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Pr="001229C8" w:rsidRDefault="00F47D17"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402D4B32" wp14:editId="24AA9881">
            <wp:simplePos x="0" y="0"/>
            <wp:positionH relativeFrom="column">
              <wp:posOffset>-125095</wp:posOffset>
            </wp:positionH>
            <wp:positionV relativeFrom="paragraph">
              <wp:posOffset>65405</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rsidR="00F46DEA">
        <w:rPr>
          <w:noProof/>
          <w:lang w:eastAsia="ru-RU"/>
        </w:rPr>
        <w:t xml:space="preserve">  </w:t>
      </w:r>
      <w:r w:rsidR="000A3E58">
        <w:rPr>
          <w:noProof/>
          <w:lang w:eastAsia="ru-RU"/>
        </w:rPr>
        <w:t xml:space="preserve">       </w:t>
      </w:r>
    </w:p>
    <w:p w:rsidR="00944D6C" w:rsidRDefault="00944D6C" w:rsidP="00944D6C">
      <w:pPr>
        <w:spacing w:after="0" w:line="360" w:lineRule="auto"/>
        <w:rPr>
          <w:b/>
          <w:color w:val="1F497D" w:themeColor="text2"/>
          <w:sz w:val="52"/>
          <w:szCs w:val="52"/>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D33F91" w:rsidRPr="005B10FF" w:rsidRDefault="00D33F91" w:rsidP="00D33F91">
      <w:pPr>
        <w:pStyle w:val="ac"/>
        <w:spacing w:line="260" w:lineRule="exact"/>
        <w:rPr>
          <w:b/>
        </w:rPr>
      </w:pPr>
    </w:p>
    <w:p w:rsidR="00F86788" w:rsidRPr="00F86788" w:rsidRDefault="00F86788" w:rsidP="00F86788">
      <w:pPr>
        <w:spacing w:after="0" w:line="260" w:lineRule="exact"/>
        <w:jc w:val="both"/>
        <w:rPr>
          <w:rFonts w:ascii="Times New Roman" w:eastAsia="Times New Roman" w:hAnsi="Times New Roman" w:cs="Times New Roman"/>
          <w:b/>
          <w:sz w:val="28"/>
          <w:szCs w:val="28"/>
          <w:lang w:eastAsia="ru-RU"/>
        </w:rPr>
      </w:pPr>
      <w:r w:rsidRPr="00F86788">
        <w:rPr>
          <w:rFonts w:ascii="Times New Roman" w:eastAsia="Times New Roman" w:hAnsi="Times New Roman" w:cs="Times New Roman"/>
          <w:b/>
          <w:sz w:val="26"/>
          <w:szCs w:val="26"/>
          <w:lang w:eastAsia="ru-RU"/>
        </w:rPr>
        <w:t xml:space="preserve">                           </w:t>
      </w:r>
      <w:r w:rsidRPr="00F86788">
        <w:rPr>
          <w:rFonts w:ascii="Times New Roman" w:eastAsia="Times New Roman" w:hAnsi="Times New Roman" w:cs="Times New Roman"/>
          <w:b/>
          <w:sz w:val="28"/>
          <w:szCs w:val="28"/>
          <w:lang w:eastAsia="ru-RU"/>
        </w:rPr>
        <w:t>Истекает срок представления уведомления о КИК</w:t>
      </w:r>
      <w:bookmarkStart w:id="0" w:name="_GoBack"/>
      <w:bookmarkEnd w:id="0"/>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УФНС России по Приморскому краю напоминает представителям организаций о том, что 20 марта истекает срок представления уведомления о контролируемых иностранных компаниях (КИК).</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Российские организации обязаны уведомлять налоговые органы о КИК, если доля участия в них превышает 25%. Например, по состоянию на 31 декабря 2023 года доля участия в капитале иностранной организации составила 35%. В таком случае российская организация признаётся контролирующим лицом иностранной</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компании и </w:t>
      </w:r>
      <w:proofErr w:type="gramStart"/>
      <w:r w:rsidRPr="00F86788">
        <w:rPr>
          <w:rFonts w:ascii="Times New Roman" w:eastAsia="Times New Roman" w:hAnsi="Times New Roman" w:cs="Times New Roman"/>
          <w:sz w:val="26"/>
          <w:szCs w:val="26"/>
          <w:lang w:eastAsia="ru-RU"/>
        </w:rPr>
        <w:t>обязана</w:t>
      </w:r>
      <w:proofErr w:type="gramEnd"/>
      <w:r w:rsidRPr="00F86788">
        <w:rPr>
          <w:rFonts w:ascii="Times New Roman" w:eastAsia="Times New Roman" w:hAnsi="Times New Roman" w:cs="Times New Roman"/>
          <w:sz w:val="26"/>
          <w:szCs w:val="26"/>
          <w:lang w:eastAsia="ru-RU"/>
        </w:rPr>
        <w:t xml:space="preserve"> уведомить об этом свой налоговый орган не позднее 20 марта текущего года.</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Кроме этого, если организация является учредителем или участником иностранной структуры без образования юридического лица (фонда, траста, товарищества, партнерства или иной формы осуществления коллективных инвестиций), то она также обязана об этом уведомить. Подробнее условия признания налогоплательщика контролирующим лицом КИК указаны в статье 25.13 Налогового кодекса Российской Федерации.</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Уведомление о КИК за 2023 год представляется по форме, утверждённой приказом ФНС России от 19.07.2021 № ЕД-7-13/671@.</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Помимо уведомления о КИК налогоплательщики также обязаны представлять документы, подтверждающие освобождение от налогообложения прибыли КИК, в срок не позднее 20 марта, либо подтверждающие размер прибыли (убытка) КИК (не позднее 25 марта).</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За непредставление уведомления о КИК предусмотрены штрафные санкции в размере от 500 тыс. руб.</w:t>
      </w:r>
    </w:p>
    <w:p w:rsidR="00F86788" w:rsidRPr="00F86788" w:rsidRDefault="00F86788" w:rsidP="00F86788">
      <w:pPr>
        <w:spacing w:after="0" w:line="260" w:lineRule="exact"/>
        <w:jc w:val="both"/>
        <w:rPr>
          <w:rFonts w:ascii="Times New Roman" w:eastAsia="Times New Roman" w:hAnsi="Times New Roman" w:cs="Times New Roman"/>
          <w:sz w:val="26"/>
          <w:szCs w:val="26"/>
          <w:lang w:eastAsia="ru-RU"/>
        </w:rPr>
      </w:pPr>
      <w:r w:rsidRPr="00F86788">
        <w:rPr>
          <w:rFonts w:ascii="Times New Roman" w:eastAsia="Times New Roman" w:hAnsi="Times New Roman" w:cs="Times New Roman"/>
          <w:sz w:val="26"/>
          <w:szCs w:val="26"/>
          <w:lang w:eastAsia="ru-RU"/>
        </w:rPr>
        <w:t xml:space="preserve">          </w:t>
      </w:r>
      <w:r w:rsidRPr="00F86788">
        <w:rPr>
          <w:rFonts w:ascii="Times New Roman" w:eastAsia="Times New Roman" w:hAnsi="Times New Roman" w:cs="Times New Roman"/>
          <w:sz w:val="26"/>
          <w:szCs w:val="26"/>
          <w:lang w:eastAsia="ru-RU"/>
        </w:rPr>
        <w:t>Ознакомиться подробнее с порядком определения статуса контролирующего лица контролируемой иностранной компании, а также с порядком налогообложения доходов в виде получения прибыли КИК, можно при помощи раздела «Контролируемые иностранные компании и контролирующие лица» или сервиса «Часто задаваемые вопросы» на официальном сайте ФНС России www.nalog.gov.ru.</w:t>
      </w:r>
    </w:p>
    <w:p w:rsidR="005648A6" w:rsidRPr="005648A6" w:rsidRDefault="005648A6" w:rsidP="005648A6">
      <w:pPr>
        <w:spacing w:after="0" w:line="360" w:lineRule="auto"/>
        <w:ind w:firstLine="708"/>
        <w:jc w:val="both"/>
        <w:rPr>
          <w:rFonts w:ascii="Times New Roman" w:eastAsia="Calibri" w:hAnsi="Times New Roman" w:cs="Times New Roman"/>
          <w:sz w:val="26"/>
          <w:szCs w:val="26"/>
        </w:rPr>
      </w:pPr>
    </w:p>
    <w:p w:rsidR="005648A6" w:rsidRPr="005648A6" w:rsidRDefault="005648A6" w:rsidP="005648A6">
      <w:pPr>
        <w:spacing w:after="0" w:line="360" w:lineRule="auto"/>
        <w:ind w:firstLine="708"/>
        <w:jc w:val="both"/>
        <w:rPr>
          <w:rFonts w:ascii="Times New Roman" w:eastAsia="Calibri" w:hAnsi="Times New Roman" w:cs="Times New Roman"/>
          <w:sz w:val="26"/>
          <w:szCs w:val="26"/>
        </w:rPr>
      </w:pPr>
    </w:p>
    <w:p w:rsidR="007F5BAD" w:rsidRDefault="007F5BAD" w:rsidP="007F5BAD">
      <w:pPr>
        <w:pStyle w:val="ac"/>
        <w:spacing w:line="240" w:lineRule="exact"/>
        <w:jc w:val="center"/>
        <w:rPr>
          <w:b/>
        </w:rPr>
      </w:pPr>
    </w:p>
    <w:sectPr w:rsidR="007F5BAD" w:rsidSect="00826AA4">
      <w:footerReference w:type="default" r:id="rId10"/>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68" w:rsidRDefault="00424168" w:rsidP="00830148">
      <w:pPr>
        <w:spacing w:after="0" w:line="240" w:lineRule="auto"/>
      </w:pPr>
      <w:r>
        <w:separator/>
      </w:r>
    </w:p>
  </w:endnote>
  <w:endnote w:type="continuationSeparator" w:id="0">
    <w:p w:rsidR="00424168" w:rsidRDefault="00424168"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68" w:rsidRDefault="00424168">
    <w:pPr>
      <w:pStyle w:val="aa"/>
    </w:pPr>
    <w:r w:rsidRPr="00F13B4C">
      <w:rPr>
        <w:noProof/>
        <w:sz w:val="52"/>
        <w:szCs w:val="52"/>
        <w:lang w:eastAsia="ru-RU"/>
      </w:rPr>
      <w:drawing>
        <wp:inline distT="0" distB="0" distL="0" distR="0" wp14:anchorId="3BCD08B7" wp14:editId="43D424F4">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68" w:rsidRDefault="00424168" w:rsidP="00830148">
      <w:pPr>
        <w:spacing w:after="0" w:line="240" w:lineRule="auto"/>
      </w:pPr>
      <w:r>
        <w:separator/>
      </w:r>
    </w:p>
  </w:footnote>
  <w:footnote w:type="continuationSeparator" w:id="0">
    <w:p w:rsidR="00424168" w:rsidRDefault="00424168"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E4FC2"/>
    <w:multiLevelType w:val="hybridMultilevel"/>
    <w:tmpl w:val="3DFC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73FA3"/>
    <w:multiLevelType w:val="hybridMultilevel"/>
    <w:tmpl w:val="24BA5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4">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261EA"/>
    <w:multiLevelType w:val="hybridMultilevel"/>
    <w:tmpl w:val="613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B72B3"/>
    <w:multiLevelType w:val="multilevel"/>
    <w:tmpl w:val="3A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4E1945"/>
    <w:multiLevelType w:val="hybridMultilevel"/>
    <w:tmpl w:val="4F7262D6"/>
    <w:lvl w:ilvl="0" w:tplc="75E8C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577F7"/>
    <w:multiLevelType w:val="hybridMultilevel"/>
    <w:tmpl w:val="DF1E27EC"/>
    <w:lvl w:ilvl="0" w:tplc="882CA5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6"/>
  </w:num>
  <w:num w:numId="4">
    <w:abstractNumId w:val="21"/>
  </w:num>
  <w:num w:numId="5">
    <w:abstractNumId w:val="11"/>
  </w:num>
  <w:num w:numId="6">
    <w:abstractNumId w:val="17"/>
  </w:num>
  <w:num w:numId="7">
    <w:abstractNumId w:val="20"/>
  </w:num>
  <w:num w:numId="8">
    <w:abstractNumId w:val="5"/>
  </w:num>
  <w:num w:numId="9">
    <w:abstractNumId w:val="22"/>
  </w:num>
  <w:num w:numId="10">
    <w:abstractNumId w:val="24"/>
  </w:num>
  <w:num w:numId="11">
    <w:abstractNumId w:val="34"/>
  </w:num>
  <w:num w:numId="12">
    <w:abstractNumId w:val="9"/>
  </w:num>
  <w:num w:numId="13">
    <w:abstractNumId w:val="23"/>
  </w:num>
  <w:num w:numId="14">
    <w:abstractNumId w:val="0"/>
  </w:num>
  <w:num w:numId="15">
    <w:abstractNumId w:val="25"/>
    <w:lvlOverride w:ilvl="0">
      <w:startOverride w:val="1"/>
    </w:lvlOverride>
  </w:num>
  <w:num w:numId="16">
    <w:abstractNumId w:val="27"/>
    <w:lvlOverride w:ilvl="0">
      <w:startOverride w:val="1"/>
    </w:lvlOverride>
  </w:num>
  <w:num w:numId="17">
    <w:abstractNumId w:val="10"/>
    <w:lvlOverride w:ilvl="0">
      <w:startOverride w:val="1"/>
    </w:lvlOverride>
  </w:num>
  <w:num w:numId="18">
    <w:abstractNumId w:val="14"/>
    <w:lvlOverride w:ilvl="0">
      <w:startOverride w:val="1"/>
    </w:lvlOverride>
  </w:num>
  <w:num w:numId="19">
    <w:abstractNumId w:val="29"/>
    <w:lvlOverride w:ilvl="0">
      <w:startOverride w:val="1"/>
    </w:lvlOverride>
  </w:num>
  <w:num w:numId="20">
    <w:abstractNumId w:val="33"/>
    <w:lvlOverride w:ilvl="0">
      <w:startOverride w:val="1"/>
    </w:lvlOverride>
  </w:num>
  <w:num w:numId="21">
    <w:abstractNumId w:val="35"/>
    <w:lvlOverride w:ilvl="0">
      <w:startOverride w:val="1"/>
    </w:lvlOverride>
  </w:num>
  <w:num w:numId="22">
    <w:abstractNumId w:val="30"/>
    <w:lvlOverride w:ilvl="0">
      <w:startOverride w:val="1"/>
    </w:lvlOverride>
  </w:num>
  <w:num w:numId="23">
    <w:abstractNumId w:val="3"/>
    <w:lvlOverride w:ilvl="0">
      <w:startOverride w:val="1"/>
    </w:lvlOverride>
  </w:num>
  <w:num w:numId="24">
    <w:abstractNumId w:val="32"/>
    <w:lvlOverride w:ilvl="0">
      <w:startOverride w:val="1"/>
    </w:lvlOverride>
  </w:num>
  <w:num w:numId="25">
    <w:abstractNumId w:val="7"/>
  </w:num>
  <w:num w:numId="26">
    <w:abstractNumId w:val="18"/>
  </w:num>
  <w:num w:numId="27">
    <w:abstractNumId w:val="19"/>
  </w:num>
  <w:num w:numId="28">
    <w:abstractNumId w:val="13"/>
  </w:num>
  <w:num w:numId="29">
    <w:abstractNumId w:val="15"/>
  </w:num>
  <w:num w:numId="30">
    <w:abstractNumId w:val="1"/>
  </w:num>
  <w:num w:numId="31">
    <w:abstractNumId w:val="2"/>
  </w:num>
  <w:num w:numId="32">
    <w:abstractNumId w:val="26"/>
  </w:num>
  <w:num w:numId="33">
    <w:abstractNumId w:val="8"/>
  </w:num>
  <w:num w:numId="34">
    <w:abstractNumId w:val="6"/>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006D7"/>
    <w:rsid w:val="00020AB3"/>
    <w:rsid w:val="00025728"/>
    <w:rsid w:val="00052C18"/>
    <w:rsid w:val="00072EE2"/>
    <w:rsid w:val="0007442F"/>
    <w:rsid w:val="000A2825"/>
    <w:rsid w:val="000A3E58"/>
    <w:rsid w:val="000A5313"/>
    <w:rsid w:val="000E3C23"/>
    <w:rsid w:val="000F3AFD"/>
    <w:rsid w:val="00114933"/>
    <w:rsid w:val="001229C8"/>
    <w:rsid w:val="001269FE"/>
    <w:rsid w:val="001279D8"/>
    <w:rsid w:val="00135071"/>
    <w:rsid w:val="00143810"/>
    <w:rsid w:val="001507DD"/>
    <w:rsid w:val="00156A6E"/>
    <w:rsid w:val="0016567D"/>
    <w:rsid w:val="001660F9"/>
    <w:rsid w:val="00166424"/>
    <w:rsid w:val="001761C1"/>
    <w:rsid w:val="001858D5"/>
    <w:rsid w:val="0019470D"/>
    <w:rsid w:val="0019487B"/>
    <w:rsid w:val="001A3E16"/>
    <w:rsid w:val="001B5E1C"/>
    <w:rsid w:val="001E1F14"/>
    <w:rsid w:val="001E3E16"/>
    <w:rsid w:val="001E54B3"/>
    <w:rsid w:val="00224D28"/>
    <w:rsid w:val="002354D3"/>
    <w:rsid w:val="00236A7D"/>
    <w:rsid w:val="00252A5E"/>
    <w:rsid w:val="00253AFB"/>
    <w:rsid w:val="00256190"/>
    <w:rsid w:val="002629D9"/>
    <w:rsid w:val="00263BC1"/>
    <w:rsid w:val="00267334"/>
    <w:rsid w:val="0027086A"/>
    <w:rsid w:val="00270FF0"/>
    <w:rsid w:val="00281428"/>
    <w:rsid w:val="002A3DE6"/>
    <w:rsid w:val="002A671A"/>
    <w:rsid w:val="002B54C5"/>
    <w:rsid w:val="002B57FF"/>
    <w:rsid w:val="002C2F50"/>
    <w:rsid w:val="002D3A55"/>
    <w:rsid w:val="002D3DA5"/>
    <w:rsid w:val="002E1B9C"/>
    <w:rsid w:val="002E3A8C"/>
    <w:rsid w:val="002E666B"/>
    <w:rsid w:val="00320BCC"/>
    <w:rsid w:val="00320E21"/>
    <w:rsid w:val="00322E57"/>
    <w:rsid w:val="00331C6F"/>
    <w:rsid w:val="0034083E"/>
    <w:rsid w:val="00357E3C"/>
    <w:rsid w:val="00371955"/>
    <w:rsid w:val="003822BA"/>
    <w:rsid w:val="00384199"/>
    <w:rsid w:val="00394B18"/>
    <w:rsid w:val="003B437E"/>
    <w:rsid w:val="003B6C7B"/>
    <w:rsid w:val="003C19A7"/>
    <w:rsid w:val="003D5C96"/>
    <w:rsid w:val="003E1ED7"/>
    <w:rsid w:val="00404B8E"/>
    <w:rsid w:val="00424168"/>
    <w:rsid w:val="004352F6"/>
    <w:rsid w:val="00447248"/>
    <w:rsid w:val="0045138B"/>
    <w:rsid w:val="00453998"/>
    <w:rsid w:val="00455A19"/>
    <w:rsid w:val="00485C02"/>
    <w:rsid w:val="00491345"/>
    <w:rsid w:val="004929B6"/>
    <w:rsid w:val="004A299E"/>
    <w:rsid w:val="004A303E"/>
    <w:rsid w:val="004B3E6B"/>
    <w:rsid w:val="004C05AA"/>
    <w:rsid w:val="004C191B"/>
    <w:rsid w:val="004C1EDD"/>
    <w:rsid w:val="004D6887"/>
    <w:rsid w:val="005060C9"/>
    <w:rsid w:val="00506CD4"/>
    <w:rsid w:val="0051194E"/>
    <w:rsid w:val="00513A3C"/>
    <w:rsid w:val="00537274"/>
    <w:rsid w:val="00545D47"/>
    <w:rsid w:val="005546C1"/>
    <w:rsid w:val="005648A6"/>
    <w:rsid w:val="0056795A"/>
    <w:rsid w:val="00570E41"/>
    <w:rsid w:val="00572C8A"/>
    <w:rsid w:val="0057719F"/>
    <w:rsid w:val="0058268A"/>
    <w:rsid w:val="00582A3F"/>
    <w:rsid w:val="005908A0"/>
    <w:rsid w:val="005951F1"/>
    <w:rsid w:val="00595B7B"/>
    <w:rsid w:val="00597936"/>
    <w:rsid w:val="005B10FF"/>
    <w:rsid w:val="005B6606"/>
    <w:rsid w:val="006124E6"/>
    <w:rsid w:val="00627813"/>
    <w:rsid w:val="00630A1F"/>
    <w:rsid w:val="00636C52"/>
    <w:rsid w:val="0064341B"/>
    <w:rsid w:val="00644A62"/>
    <w:rsid w:val="00646FCA"/>
    <w:rsid w:val="00653B85"/>
    <w:rsid w:val="006555C8"/>
    <w:rsid w:val="00660C16"/>
    <w:rsid w:val="00666DAF"/>
    <w:rsid w:val="006B5BA8"/>
    <w:rsid w:val="006C7701"/>
    <w:rsid w:val="006D0295"/>
    <w:rsid w:val="006D2129"/>
    <w:rsid w:val="006F5C84"/>
    <w:rsid w:val="007168DC"/>
    <w:rsid w:val="0072074C"/>
    <w:rsid w:val="00723F6A"/>
    <w:rsid w:val="007277F7"/>
    <w:rsid w:val="00732CA8"/>
    <w:rsid w:val="00743A1B"/>
    <w:rsid w:val="00765408"/>
    <w:rsid w:val="007742B9"/>
    <w:rsid w:val="0078723C"/>
    <w:rsid w:val="00796647"/>
    <w:rsid w:val="007A49E3"/>
    <w:rsid w:val="007B6429"/>
    <w:rsid w:val="007D64F5"/>
    <w:rsid w:val="007E17C9"/>
    <w:rsid w:val="007E5F4F"/>
    <w:rsid w:val="007E6090"/>
    <w:rsid w:val="007F4287"/>
    <w:rsid w:val="007F5BAD"/>
    <w:rsid w:val="008066E1"/>
    <w:rsid w:val="00817792"/>
    <w:rsid w:val="00821F7A"/>
    <w:rsid w:val="00822B97"/>
    <w:rsid w:val="00826AA4"/>
    <w:rsid w:val="00830148"/>
    <w:rsid w:val="00832051"/>
    <w:rsid w:val="00843A3E"/>
    <w:rsid w:val="00846098"/>
    <w:rsid w:val="0084672A"/>
    <w:rsid w:val="00846AB1"/>
    <w:rsid w:val="00851A10"/>
    <w:rsid w:val="00857FC7"/>
    <w:rsid w:val="0086213E"/>
    <w:rsid w:val="00871B28"/>
    <w:rsid w:val="00894AF2"/>
    <w:rsid w:val="008A10F6"/>
    <w:rsid w:val="008A4A5D"/>
    <w:rsid w:val="008B2F81"/>
    <w:rsid w:val="008B47D0"/>
    <w:rsid w:val="008D07B8"/>
    <w:rsid w:val="008D607C"/>
    <w:rsid w:val="008D6BFA"/>
    <w:rsid w:val="008E5851"/>
    <w:rsid w:val="008E5DD2"/>
    <w:rsid w:val="008F0F49"/>
    <w:rsid w:val="008F39CC"/>
    <w:rsid w:val="009037ED"/>
    <w:rsid w:val="00915C7A"/>
    <w:rsid w:val="00934136"/>
    <w:rsid w:val="00944D6C"/>
    <w:rsid w:val="00963C4C"/>
    <w:rsid w:val="00972DBF"/>
    <w:rsid w:val="009E1DBE"/>
    <w:rsid w:val="009E6B34"/>
    <w:rsid w:val="009F0CDA"/>
    <w:rsid w:val="009F3B4D"/>
    <w:rsid w:val="00A101D0"/>
    <w:rsid w:val="00A14D3B"/>
    <w:rsid w:val="00A27313"/>
    <w:rsid w:val="00A35404"/>
    <w:rsid w:val="00A44588"/>
    <w:rsid w:val="00A45661"/>
    <w:rsid w:val="00A51A10"/>
    <w:rsid w:val="00A576D3"/>
    <w:rsid w:val="00A6550E"/>
    <w:rsid w:val="00A6624C"/>
    <w:rsid w:val="00A77A6D"/>
    <w:rsid w:val="00A82AA8"/>
    <w:rsid w:val="00A93AA3"/>
    <w:rsid w:val="00AA134C"/>
    <w:rsid w:val="00AB018F"/>
    <w:rsid w:val="00AC7264"/>
    <w:rsid w:val="00AD45A2"/>
    <w:rsid w:val="00AD55A2"/>
    <w:rsid w:val="00AE7C77"/>
    <w:rsid w:val="00B021F1"/>
    <w:rsid w:val="00B17A20"/>
    <w:rsid w:val="00B3262B"/>
    <w:rsid w:val="00B37396"/>
    <w:rsid w:val="00B40AF1"/>
    <w:rsid w:val="00B45B9A"/>
    <w:rsid w:val="00B46106"/>
    <w:rsid w:val="00B62008"/>
    <w:rsid w:val="00B72BB7"/>
    <w:rsid w:val="00B748DF"/>
    <w:rsid w:val="00B74F98"/>
    <w:rsid w:val="00B83C47"/>
    <w:rsid w:val="00B850E8"/>
    <w:rsid w:val="00B8630C"/>
    <w:rsid w:val="00BA01D7"/>
    <w:rsid w:val="00BB366E"/>
    <w:rsid w:val="00BC0FA9"/>
    <w:rsid w:val="00BD0CFB"/>
    <w:rsid w:val="00BD1C8E"/>
    <w:rsid w:val="00BE6B29"/>
    <w:rsid w:val="00C056B6"/>
    <w:rsid w:val="00C11B32"/>
    <w:rsid w:val="00C131E4"/>
    <w:rsid w:val="00C21275"/>
    <w:rsid w:val="00C36E1E"/>
    <w:rsid w:val="00C50DF5"/>
    <w:rsid w:val="00C70FA4"/>
    <w:rsid w:val="00C755FC"/>
    <w:rsid w:val="00C75667"/>
    <w:rsid w:val="00C76720"/>
    <w:rsid w:val="00C810F6"/>
    <w:rsid w:val="00C813F9"/>
    <w:rsid w:val="00CA16CB"/>
    <w:rsid w:val="00CA7889"/>
    <w:rsid w:val="00CD228E"/>
    <w:rsid w:val="00D0320A"/>
    <w:rsid w:val="00D33F91"/>
    <w:rsid w:val="00D35145"/>
    <w:rsid w:val="00D36B23"/>
    <w:rsid w:val="00D60A70"/>
    <w:rsid w:val="00D6567F"/>
    <w:rsid w:val="00D83942"/>
    <w:rsid w:val="00DA1E64"/>
    <w:rsid w:val="00DC1F34"/>
    <w:rsid w:val="00DC76E9"/>
    <w:rsid w:val="00DD59B7"/>
    <w:rsid w:val="00DE29CF"/>
    <w:rsid w:val="00DF25BD"/>
    <w:rsid w:val="00E00D01"/>
    <w:rsid w:val="00E03B98"/>
    <w:rsid w:val="00E07A5E"/>
    <w:rsid w:val="00E11E2B"/>
    <w:rsid w:val="00E169B6"/>
    <w:rsid w:val="00E41F60"/>
    <w:rsid w:val="00E57900"/>
    <w:rsid w:val="00E72561"/>
    <w:rsid w:val="00E7659A"/>
    <w:rsid w:val="00E87542"/>
    <w:rsid w:val="00E878DF"/>
    <w:rsid w:val="00EA0357"/>
    <w:rsid w:val="00EC4AE3"/>
    <w:rsid w:val="00EC5B4E"/>
    <w:rsid w:val="00EC674A"/>
    <w:rsid w:val="00ED4C02"/>
    <w:rsid w:val="00EF51A2"/>
    <w:rsid w:val="00F04E0E"/>
    <w:rsid w:val="00F13B4C"/>
    <w:rsid w:val="00F151F8"/>
    <w:rsid w:val="00F313F5"/>
    <w:rsid w:val="00F41D59"/>
    <w:rsid w:val="00F44FAA"/>
    <w:rsid w:val="00F46DEA"/>
    <w:rsid w:val="00F47D17"/>
    <w:rsid w:val="00F51DCA"/>
    <w:rsid w:val="00F548AF"/>
    <w:rsid w:val="00F56215"/>
    <w:rsid w:val="00F679C5"/>
    <w:rsid w:val="00F7588C"/>
    <w:rsid w:val="00F76A47"/>
    <w:rsid w:val="00F77F26"/>
    <w:rsid w:val="00F80EDA"/>
    <w:rsid w:val="00F86788"/>
    <w:rsid w:val="00F902AB"/>
    <w:rsid w:val="00F978A2"/>
    <w:rsid w:val="00FA6D75"/>
    <w:rsid w:val="00FB0040"/>
    <w:rsid w:val="00FB50A1"/>
    <w:rsid w:val="00FB6F94"/>
    <w:rsid w:val="00FC16F9"/>
    <w:rsid w:val="00FD0CDA"/>
    <w:rsid w:val="00FE33DF"/>
    <w:rsid w:val="00FF3AEA"/>
    <w:rsid w:val="00FF4FBB"/>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53AF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253AFB"/>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53AF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253AFB"/>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915">
      <w:bodyDiv w:val="1"/>
      <w:marLeft w:val="0"/>
      <w:marRight w:val="0"/>
      <w:marTop w:val="0"/>
      <w:marBottom w:val="0"/>
      <w:divBdr>
        <w:top w:val="none" w:sz="0" w:space="0" w:color="auto"/>
        <w:left w:val="none" w:sz="0" w:space="0" w:color="auto"/>
        <w:bottom w:val="none" w:sz="0" w:space="0" w:color="auto"/>
        <w:right w:val="none" w:sz="0" w:space="0" w:color="auto"/>
      </w:divBdr>
    </w:div>
    <w:div w:id="90780960">
      <w:bodyDiv w:val="1"/>
      <w:marLeft w:val="0"/>
      <w:marRight w:val="0"/>
      <w:marTop w:val="0"/>
      <w:marBottom w:val="0"/>
      <w:divBdr>
        <w:top w:val="none" w:sz="0" w:space="0" w:color="auto"/>
        <w:left w:val="none" w:sz="0" w:space="0" w:color="auto"/>
        <w:bottom w:val="none" w:sz="0" w:space="0" w:color="auto"/>
        <w:right w:val="none" w:sz="0" w:space="0" w:color="auto"/>
      </w:divBdr>
    </w:div>
    <w:div w:id="121506448">
      <w:bodyDiv w:val="1"/>
      <w:marLeft w:val="0"/>
      <w:marRight w:val="0"/>
      <w:marTop w:val="0"/>
      <w:marBottom w:val="0"/>
      <w:divBdr>
        <w:top w:val="none" w:sz="0" w:space="0" w:color="auto"/>
        <w:left w:val="none" w:sz="0" w:space="0" w:color="auto"/>
        <w:bottom w:val="none" w:sz="0" w:space="0" w:color="auto"/>
        <w:right w:val="none" w:sz="0" w:space="0" w:color="auto"/>
      </w:divBdr>
    </w:div>
    <w:div w:id="180434826">
      <w:bodyDiv w:val="1"/>
      <w:marLeft w:val="0"/>
      <w:marRight w:val="0"/>
      <w:marTop w:val="0"/>
      <w:marBottom w:val="0"/>
      <w:divBdr>
        <w:top w:val="none" w:sz="0" w:space="0" w:color="auto"/>
        <w:left w:val="none" w:sz="0" w:space="0" w:color="auto"/>
        <w:bottom w:val="none" w:sz="0" w:space="0" w:color="auto"/>
        <w:right w:val="none" w:sz="0" w:space="0" w:color="auto"/>
      </w:divBdr>
    </w:div>
    <w:div w:id="210002678">
      <w:bodyDiv w:val="1"/>
      <w:marLeft w:val="0"/>
      <w:marRight w:val="0"/>
      <w:marTop w:val="0"/>
      <w:marBottom w:val="0"/>
      <w:divBdr>
        <w:top w:val="none" w:sz="0" w:space="0" w:color="auto"/>
        <w:left w:val="none" w:sz="0" w:space="0" w:color="auto"/>
        <w:bottom w:val="none" w:sz="0" w:space="0" w:color="auto"/>
        <w:right w:val="none" w:sz="0" w:space="0" w:color="auto"/>
      </w:divBdr>
    </w:div>
    <w:div w:id="415057657">
      <w:bodyDiv w:val="1"/>
      <w:marLeft w:val="0"/>
      <w:marRight w:val="0"/>
      <w:marTop w:val="0"/>
      <w:marBottom w:val="0"/>
      <w:divBdr>
        <w:top w:val="none" w:sz="0" w:space="0" w:color="auto"/>
        <w:left w:val="none" w:sz="0" w:space="0" w:color="auto"/>
        <w:bottom w:val="none" w:sz="0" w:space="0" w:color="auto"/>
        <w:right w:val="none" w:sz="0" w:space="0" w:color="auto"/>
      </w:divBdr>
    </w:div>
    <w:div w:id="425079206">
      <w:bodyDiv w:val="1"/>
      <w:marLeft w:val="0"/>
      <w:marRight w:val="0"/>
      <w:marTop w:val="0"/>
      <w:marBottom w:val="0"/>
      <w:divBdr>
        <w:top w:val="none" w:sz="0" w:space="0" w:color="auto"/>
        <w:left w:val="none" w:sz="0" w:space="0" w:color="auto"/>
        <w:bottom w:val="none" w:sz="0" w:space="0" w:color="auto"/>
        <w:right w:val="none" w:sz="0" w:space="0" w:color="auto"/>
      </w:divBdr>
    </w:div>
    <w:div w:id="446891417">
      <w:bodyDiv w:val="1"/>
      <w:marLeft w:val="0"/>
      <w:marRight w:val="0"/>
      <w:marTop w:val="0"/>
      <w:marBottom w:val="0"/>
      <w:divBdr>
        <w:top w:val="none" w:sz="0" w:space="0" w:color="auto"/>
        <w:left w:val="none" w:sz="0" w:space="0" w:color="auto"/>
        <w:bottom w:val="none" w:sz="0" w:space="0" w:color="auto"/>
        <w:right w:val="none" w:sz="0" w:space="0" w:color="auto"/>
      </w:divBdr>
    </w:div>
    <w:div w:id="536312337">
      <w:bodyDiv w:val="1"/>
      <w:marLeft w:val="0"/>
      <w:marRight w:val="0"/>
      <w:marTop w:val="0"/>
      <w:marBottom w:val="0"/>
      <w:divBdr>
        <w:top w:val="none" w:sz="0" w:space="0" w:color="auto"/>
        <w:left w:val="none" w:sz="0" w:space="0" w:color="auto"/>
        <w:bottom w:val="none" w:sz="0" w:space="0" w:color="auto"/>
        <w:right w:val="none" w:sz="0" w:space="0" w:color="auto"/>
      </w:divBdr>
    </w:div>
    <w:div w:id="850491739">
      <w:bodyDiv w:val="1"/>
      <w:marLeft w:val="0"/>
      <w:marRight w:val="0"/>
      <w:marTop w:val="0"/>
      <w:marBottom w:val="0"/>
      <w:divBdr>
        <w:top w:val="none" w:sz="0" w:space="0" w:color="auto"/>
        <w:left w:val="none" w:sz="0" w:space="0" w:color="auto"/>
        <w:bottom w:val="none" w:sz="0" w:space="0" w:color="auto"/>
        <w:right w:val="none" w:sz="0" w:space="0" w:color="auto"/>
      </w:divBdr>
    </w:div>
    <w:div w:id="882252017">
      <w:bodyDiv w:val="1"/>
      <w:marLeft w:val="0"/>
      <w:marRight w:val="0"/>
      <w:marTop w:val="0"/>
      <w:marBottom w:val="0"/>
      <w:divBdr>
        <w:top w:val="none" w:sz="0" w:space="0" w:color="auto"/>
        <w:left w:val="none" w:sz="0" w:space="0" w:color="auto"/>
        <w:bottom w:val="none" w:sz="0" w:space="0" w:color="auto"/>
        <w:right w:val="none" w:sz="0" w:space="0" w:color="auto"/>
      </w:divBdr>
    </w:div>
    <w:div w:id="1038553347">
      <w:bodyDiv w:val="1"/>
      <w:marLeft w:val="0"/>
      <w:marRight w:val="0"/>
      <w:marTop w:val="0"/>
      <w:marBottom w:val="0"/>
      <w:divBdr>
        <w:top w:val="none" w:sz="0" w:space="0" w:color="auto"/>
        <w:left w:val="none" w:sz="0" w:space="0" w:color="auto"/>
        <w:bottom w:val="none" w:sz="0" w:space="0" w:color="auto"/>
        <w:right w:val="none" w:sz="0" w:space="0" w:color="auto"/>
      </w:divBdr>
    </w:div>
    <w:div w:id="1166244030">
      <w:bodyDiv w:val="1"/>
      <w:marLeft w:val="0"/>
      <w:marRight w:val="0"/>
      <w:marTop w:val="0"/>
      <w:marBottom w:val="0"/>
      <w:divBdr>
        <w:top w:val="none" w:sz="0" w:space="0" w:color="auto"/>
        <w:left w:val="none" w:sz="0" w:space="0" w:color="auto"/>
        <w:bottom w:val="none" w:sz="0" w:space="0" w:color="auto"/>
        <w:right w:val="none" w:sz="0" w:space="0" w:color="auto"/>
      </w:divBdr>
    </w:div>
    <w:div w:id="1314330668">
      <w:bodyDiv w:val="1"/>
      <w:marLeft w:val="0"/>
      <w:marRight w:val="0"/>
      <w:marTop w:val="0"/>
      <w:marBottom w:val="0"/>
      <w:divBdr>
        <w:top w:val="none" w:sz="0" w:space="0" w:color="auto"/>
        <w:left w:val="none" w:sz="0" w:space="0" w:color="auto"/>
        <w:bottom w:val="none" w:sz="0" w:space="0" w:color="auto"/>
        <w:right w:val="none" w:sz="0" w:space="0" w:color="auto"/>
      </w:divBdr>
    </w:div>
    <w:div w:id="1406686476">
      <w:bodyDiv w:val="1"/>
      <w:marLeft w:val="0"/>
      <w:marRight w:val="0"/>
      <w:marTop w:val="0"/>
      <w:marBottom w:val="0"/>
      <w:divBdr>
        <w:top w:val="none" w:sz="0" w:space="0" w:color="auto"/>
        <w:left w:val="none" w:sz="0" w:space="0" w:color="auto"/>
        <w:bottom w:val="none" w:sz="0" w:space="0" w:color="auto"/>
        <w:right w:val="none" w:sz="0" w:space="0" w:color="auto"/>
      </w:divBdr>
    </w:div>
    <w:div w:id="1435663400">
      <w:bodyDiv w:val="1"/>
      <w:marLeft w:val="0"/>
      <w:marRight w:val="0"/>
      <w:marTop w:val="0"/>
      <w:marBottom w:val="0"/>
      <w:divBdr>
        <w:top w:val="none" w:sz="0" w:space="0" w:color="auto"/>
        <w:left w:val="none" w:sz="0" w:space="0" w:color="auto"/>
        <w:bottom w:val="none" w:sz="0" w:space="0" w:color="auto"/>
        <w:right w:val="none" w:sz="0" w:space="0" w:color="auto"/>
      </w:divBdr>
    </w:div>
    <w:div w:id="1443526342">
      <w:bodyDiv w:val="1"/>
      <w:marLeft w:val="0"/>
      <w:marRight w:val="0"/>
      <w:marTop w:val="0"/>
      <w:marBottom w:val="0"/>
      <w:divBdr>
        <w:top w:val="none" w:sz="0" w:space="0" w:color="auto"/>
        <w:left w:val="none" w:sz="0" w:space="0" w:color="auto"/>
        <w:bottom w:val="none" w:sz="0" w:space="0" w:color="auto"/>
        <w:right w:val="none" w:sz="0" w:space="0" w:color="auto"/>
      </w:divBdr>
    </w:div>
    <w:div w:id="1456752104">
      <w:bodyDiv w:val="1"/>
      <w:marLeft w:val="0"/>
      <w:marRight w:val="0"/>
      <w:marTop w:val="0"/>
      <w:marBottom w:val="0"/>
      <w:divBdr>
        <w:top w:val="none" w:sz="0" w:space="0" w:color="auto"/>
        <w:left w:val="none" w:sz="0" w:space="0" w:color="auto"/>
        <w:bottom w:val="none" w:sz="0" w:space="0" w:color="auto"/>
        <w:right w:val="none" w:sz="0" w:space="0" w:color="auto"/>
      </w:divBdr>
    </w:div>
    <w:div w:id="1469476906">
      <w:bodyDiv w:val="1"/>
      <w:marLeft w:val="0"/>
      <w:marRight w:val="0"/>
      <w:marTop w:val="0"/>
      <w:marBottom w:val="0"/>
      <w:divBdr>
        <w:top w:val="none" w:sz="0" w:space="0" w:color="auto"/>
        <w:left w:val="none" w:sz="0" w:space="0" w:color="auto"/>
        <w:bottom w:val="none" w:sz="0" w:space="0" w:color="auto"/>
        <w:right w:val="none" w:sz="0" w:space="0" w:color="auto"/>
      </w:divBdr>
    </w:div>
    <w:div w:id="1676152850">
      <w:bodyDiv w:val="1"/>
      <w:marLeft w:val="0"/>
      <w:marRight w:val="0"/>
      <w:marTop w:val="0"/>
      <w:marBottom w:val="0"/>
      <w:divBdr>
        <w:top w:val="none" w:sz="0" w:space="0" w:color="auto"/>
        <w:left w:val="none" w:sz="0" w:space="0" w:color="auto"/>
        <w:bottom w:val="none" w:sz="0" w:space="0" w:color="auto"/>
        <w:right w:val="none" w:sz="0" w:space="0" w:color="auto"/>
      </w:divBdr>
    </w:div>
    <w:div w:id="1723560042">
      <w:bodyDiv w:val="1"/>
      <w:marLeft w:val="0"/>
      <w:marRight w:val="0"/>
      <w:marTop w:val="0"/>
      <w:marBottom w:val="0"/>
      <w:divBdr>
        <w:top w:val="none" w:sz="0" w:space="0" w:color="auto"/>
        <w:left w:val="none" w:sz="0" w:space="0" w:color="auto"/>
        <w:bottom w:val="none" w:sz="0" w:space="0" w:color="auto"/>
        <w:right w:val="none" w:sz="0" w:space="0" w:color="auto"/>
      </w:divBdr>
    </w:div>
    <w:div w:id="1859007466">
      <w:bodyDiv w:val="1"/>
      <w:marLeft w:val="0"/>
      <w:marRight w:val="0"/>
      <w:marTop w:val="0"/>
      <w:marBottom w:val="0"/>
      <w:divBdr>
        <w:top w:val="none" w:sz="0" w:space="0" w:color="auto"/>
        <w:left w:val="none" w:sz="0" w:space="0" w:color="auto"/>
        <w:bottom w:val="none" w:sz="0" w:space="0" w:color="auto"/>
        <w:right w:val="none" w:sz="0" w:space="0" w:color="auto"/>
      </w:divBdr>
    </w:div>
    <w:div w:id="1935475524">
      <w:bodyDiv w:val="1"/>
      <w:marLeft w:val="0"/>
      <w:marRight w:val="0"/>
      <w:marTop w:val="0"/>
      <w:marBottom w:val="0"/>
      <w:divBdr>
        <w:top w:val="none" w:sz="0" w:space="0" w:color="auto"/>
        <w:left w:val="none" w:sz="0" w:space="0" w:color="auto"/>
        <w:bottom w:val="none" w:sz="0" w:space="0" w:color="auto"/>
        <w:right w:val="none" w:sz="0" w:space="0" w:color="auto"/>
      </w:divBdr>
    </w:div>
    <w:div w:id="21240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2135-2411-4BF0-B5A4-6E0309F4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Тимохова Галина Константиновна</cp:lastModifiedBy>
  <cp:revision>10</cp:revision>
  <cp:lastPrinted>2023-09-15T06:22:00Z</cp:lastPrinted>
  <dcterms:created xsi:type="dcterms:W3CDTF">2024-02-08T22:42:00Z</dcterms:created>
  <dcterms:modified xsi:type="dcterms:W3CDTF">2024-03-18T02:20:00Z</dcterms:modified>
</cp:coreProperties>
</file>