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A1" w:rsidRPr="008F58A1" w:rsidRDefault="008F58A1" w:rsidP="00E758B5">
      <w:pPr>
        <w:pStyle w:val="2"/>
        <w:jc w:val="center"/>
        <w:rPr>
          <w:rFonts w:eastAsia="Times New Roman"/>
          <w:color w:val="auto"/>
          <w:lang w:eastAsia="ru-RU"/>
        </w:rPr>
      </w:pPr>
      <w:bookmarkStart w:id="0" w:name="_GoBack"/>
      <w:r w:rsidRPr="008F58A1">
        <w:rPr>
          <w:rFonts w:eastAsia="Times New Roman"/>
          <w:color w:val="auto"/>
          <w:lang w:eastAsia="ru-RU"/>
        </w:rPr>
        <w:t>Четыре журнала, которые точно пригодятся специалисту по охране труда</w:t>
      </w:r>
      <w:r w:rsidR="00E758B5">
        <w:rPr>
          <w:rFonts w:eastAsia="Times New Roman"/>
          <w:color w:val="auto"/>
          <w:lang w:eastAsia="ru-RU"/>
        </w:rPr>
        <w:t xml:space="preserve"> в период пандемии</w:t>
      </w:r>
    </w:p>
    <w:bookmarkEnd w:id="0"/>
    <w:p w:rsidR="008F58A1" w:rsidRPr="008F58A1" w:rsidRDefault="008F58A1" w:rsidP="008F58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Чтобы доказать, что ваша компания соблюдает указания Роспотребнадзора, вы должны вести четыре журнала учета. Напомним, с марта 2020 года работодатель должен выдавать сотрудникам средства защиты и измерять температуру, проводить дезинфекцию помещений. Такие требования изложены в письме службы от 29.09.2020 № б/н. </w:t>
      </w:r>
      <w:proofErr w:type="gramStart"/>
      <w:r w:rsidRPr="008F58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Пройдете</w:t>
      </w:r>
      <w:proofErr w:type="gramEnd"/>
      <w:r w:rsidRPr="008F58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урок и проверите, все ли документы в наличии и порядке.</w:t>
      </w:r>
    </w:p>
    <w:p w:rsidR="008F58A1" w:rsidRPr="008F58A1" w:rsidRDefault="008F58A1" w:rsidP="00E75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уборки и дезинфекции помещений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оформить журнал. 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отразить график дезинфекции и уборки в одной таблице. Если хотите, можете разделить эти сведения на два журнала. Мы приводим один документ.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Совет.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офис компании небольшой, достаточно внести все помещения в один документ. Если кабинетов много и они расположены на нескольких этажах, для каждого подразделения или этажа лучше вести отдельный журнал с графиком уборок.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Уборку и дезинфекцию помещений проводят по установленному графику. </w:t>
      </w:r>
      <w:proofErr w:type="spell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это делать каждые два часа. Важно спланировать график уборок именно с таким интервалом и фиксировать сведения в журнале.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должен </w:t>
      </w:r>
      <w:proofErr w:type="gram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показать</w:t>
      </w:r>
      <w:proofErr w:type="gram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компания выполняет предписания Роспотребнадзора. Включите графы: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дату и время уборки;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название помещения, в котором проводят уборку и дезинфекцию;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вид уборки; название дезинфицирующего средства и его концентрация;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сотрудника, который убрал и продезинфицировал помещение.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учитывать запас дезинфицирующих средств. </w:t>
      </w:r>
      <w:proofErr w:type="spell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обязывает иметь пятидневный запас. Как компания получает и расходует эти средства, можете фиксировать отдельно, в том числе в электронном виде.</w:t>
      </w:r>
    </w:p>
    <w:p w:rsidR="008F58A1" w:rsidRPr="008F58A1" w:rsidRDefault="008F58A1" w:rsidP="00E75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учета выдачи масок и перчаток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чего </w:t>
      </w:r>
      <w:proofErr w:type="gramStart"/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</w:t>
      </w:r>
      <w:proofErr w:type="gramEnd"/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обязан обеспечить сотрудников средствами защиты, ст. 11 Закона от 30.03.1999 № 52-ФЗ. О том, что сотрудникам выдают медицинские маски и перчатки, руководитель издает приказ. Чтобы подтвердить, что сотрудникам выдают средства защиты, лучше завести специальный журнал.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Одноразовых масок нужно выдавать столько, чтобы работник в течение рабочего дня мог менять их каждые три часа, Методические рекомендации Главного санитарного врача от 10.12.2018 № МР3.1.0140–18, приложение № 3 письма Роспотребнадзора от 11.04.2020 № 02/6673-2020-32. Так, в течение 40-часовой рабочей недели сотруднику нужно выдать 15 масок.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грозит компании, если сотрудники работают без масок. 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власти установили обязанность работников использовать средства защиты. Чтобы работники соблюдали требование, их нужно ознакомить с приказом о выдаче масок. Тогда за нарушение накажут сотрудников.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компания не выдает средства защиты, но требует, чтобы работники их использовали, за это оштрафуют работодателя до 300 000 руб., ч. 1 ст. 20.6.1 КоАП.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взять форму. 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 произвольная. Количество и содержание документов зависят от размера компании.</w:t>
      </w:r>
    </w:p>
    <w:p w:rsidR="008F58A1" w:rsidRPr="008F58A1" w:rsidRDefault="008F58A1" w:rsidP="008F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9400" cy="2727637"/>
            <wp:effectExtent l="19050" t="0" r="0" b="0"/>
            <wp:docPr id="1" name="Рисунок 1" descr="https://e.profkiosk.ru/service_tbn2/ldhb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ldhbg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72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A1" w:rsidRPr="008F58A1" w:rsidRDefault="008F58A1" w:rsidP="008F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оформить журнал. 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разных средств защиты заведите отдельные журналы.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в журналах учета средств защиты от коронавируса могут быть такими: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дата выдачи масок/перчаток;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Ф. И. О. работника, который получает маски/перчатки;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структурное подразделение;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должность;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количество масок/перчаток на рабочую неделю;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Ф. И. О. работника, который выдает маски/перчатки;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подписи работников.</w:t>
      </w:r>
    </w:p>
    <w:p w:rsidR="008F58A1" w:rsidRPr="008F58A1" w:rsidRDefault="008F58A1" w:rsidP="00E75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утилизации использованных масок и перчаток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чего </w:t>
      </w:r>
      <w:proofErr w:type="gramStart"/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</w:t>
      </w:r>
      <w:proofErr w:type="gramEnd"/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обязаны утилизировать использованные маски и перчатки по рекомендациям Роспотребнадзора. Журнал учета помогает фиксировать сведения.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утилизации масок и перчаток прописали только для медиков, письмо Роспотребнадзора от 07.04.2020 № 02/6339-2020-32. Для остальных компаний, которые выдают маски и перчатки, эти средства не являются медицинскими отходами. Поэтому им можно ориентироваться на общие рекомендации по утилизации Роспотребнадзора от 11.04.2020 № 02/6673-2020-32 приложение № 2: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сложить использованные маски и перчатки в одноразовый пакет и герметично его завязать;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выбросить в специальный мусорный контейнер или сжечь.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грозит, если не вести журнал, но утилизировать маски по правилам. 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отсутствие самого журнала компанию не накажут. Это обязательный документ только для компаний медицинской и фармацевтической отраслей, Санитарные правила 2.1.7.2790–10, утв. постановлением Главного санитарного врача от 09.12.2010 № 163.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меры по утилизации рекомендательные. Но контролеры могут придраться к тому, что использованная маска оказалась в месте, не предназначенном для сбора мусора, и оштрафовать компанию по ст. 20.6.1 КоАП.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утилизации выгодно вести всем. Чтобы работники не разбрасывали использованные маски и перчатки, разместите в офисе плакаты с наглядной информацией о том, как правильно носить и выбрасывать маску.</w:t>
      </w:r>
    </w:p>
    <w:p w:rsidR="008F58A1" w:rsidRPr="008F58A1" w:rsidRDefault="008F58A1" w:rsidP="008F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8182" cy="3219450"/>
            <wp:effectExtent l="19050" t="0" r="3968" b="0"/>
            <wp:docPr id="2" name="Рисунок 2" descr="https://e.profkiosk.ru/service_tbn2/3hj6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3hj6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8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A1" w:rsidRPr="008F58A1" w:rsidRDefault="008F58A1" w:rsidP="008F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оформить журнал. 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удобно оформить в виде таблицы с графами: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дата утилизации;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подразделение;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название СИЗ;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количество </w:t>
      </w:r>
      <w:proofErr w:type="gram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утилизированных</w:t>
      </w:r>
      <w:proofErr w:type="gram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вид утилизации;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ответственный по подразделению.</w:t>
      </w:r>
    </w:p>
    <w:p w:rsidR="008F58A1" w:rsidRPr="008F58A1" w:rsidRDefault="008F58A1" w:rsidP="00E75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измерения температуры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чего </w:t>
      </w:r>
      <w:proofErr w:type="gramStart"/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</w:t>
      </w:r>
      <w:proofErr w:type="gramEnd"/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региональные власти требуют, чтобы компании контролировали температуру тела работников при входе в организацию и в течение всего дня, письмо от 29.09.2019 № б/н. Фиксируйте сведения в специальном журнале. Он поможет доказать, что сотрудника законно отстранили от работы в день, когда установили повышенную температуру тела.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грозит, если не вести. 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 привлекут к ответственности за «санитарные» нарушения, ст. 6.3 КоАП. Это предупреждение или штраф до 20 000 руб., ч. 1 ст. 6.3 КоАП. В период пандемии размер штрафа возрастает до 500 000 руб., ч. 2 ст. 6.3 КоАП.</w:t>
      </w:r>
    </w:p>
    <w:p w:rsidR="008F58A1" w:rsidRPr="008F58A1" w:rsidRDefault="008F58A1" w:rsidP="008F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оформить журнал. 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Унифицированной формы нет. Оформите документ таблицей. Названия колонок могут быть такими: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дата измерения;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Ф. И. О. работника;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подразделение, в котором работает сотрудник;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должность;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показатели температуры;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данные и подпись работника, который проводил измерения.</w:t>
      </w:r>
    </w:p>
    <w:p w:rsidR="008F58A1" w:rsidRPr="008F58A1" w:rsidRDefault="008F58A1" w:rsidP="008F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68871" cy="2235200"/>
            <wp:effectExtent l="19050" t="0" r="0" b="0"/>
            <wp:docPr id="3" name="Рисунок 3" descr="https://e.profkiosk.ru/service_tbn2/cpic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cpicn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71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A1" w:rsidRPr="008F58A1" w:rsidRDefault="008F58A1" w:rsidP="008F5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Совет.</w:t>
      </w:r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 вести журнал в электронном виде. Так как данные о температуре тела нужно хранить не более суток, то бумажный журнал придется </w:t>
      </w:r>
      <w:proofErr w:type="gram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уничтожать</w:t>
      </w:r>
      <w:proofErr w:type="gram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каждый день заводить заново, информация </w:t>
      </w:r>
      <w:proofErr w:type="spellStart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8F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10.03.2020.</w:t>
      </w:r>
    </w:p>
    <w:p w:rsidR="003A27AC" w:rsidRPr="008F58A1" w:rsidRDefault="003A27AC"/>
    <w:p w:rsidR="008F58A1" w:rsidRPr="008F58A1" w:rsidRDefault="008F58A1"/>
    <w:sectPr w:rsidR="008F58A1" w:rsidRPr="008F58A1" w:rsidSect="00E758B5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8A1"/>
    <w:rsid w:val="003A27AC"/>
    <w:rsid w:val="008F58A1"/>
    <w:rsid w:val="00E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C"/>
  </w:style>
  <w:style w:type="paragraph" w:styleId="2">
    <w:name w:val="heading 2"/>
    <w:basedOn w:val="a"/>
    <w:next w:val="a"/>
    <w:link w:val="20"/>
    <w:uiPriority w:val="9"/>
    <w:unhideWhenUsed/>
    <w:qFormat/>
    <w:rsid w:val="008F5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8A1"/>
    <w:rPr>
      <w:b/>
      <w:bCs/>
    </w:rPr>
  </w:style>
  <w:style w:type="character" w:styleId="a5">
    <w:name w:val="Hyperlink"/>
    <w:basedOn w:val="a0"/>
    <w:uiPriority w:val="99"/>
    <w:semiHidden/>
    <w:unhideWhenUsed/>
    <w:rsid w:val="008F58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5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dcterms:created xsi:type="dcterms:W3CDTF">2020-12-28T10:10:00Z</dcterms:created>
  <dcterms:modified xsi:type="dcterms:W3CDTF">2021-02-18T05:13:00Z</dcterms:modified>
</cp:coreProperties>
</file>