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F3" w:rsidRPr="006F6972" w:rsidRDefault="00A211F3" w:rsidP="006F69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разъясняет</w:t>
      </w:r>
    </w:p>
    <w:p w:rsidR="00A211F3" w:rsidRDefault="00A211F3" w:rsidP="007654B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A211F3" w:rsidRDefault="00A211F3" w:rsidP="007654B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Федеральным законом от 12.01.1995 № 5-ФЗ «О ветеранах» установлены правовые гарантии социальной защиты ветеранов в Российской Федерации в целях создания условий, обеспечивающих им достойную жизнь, активную деятельность, почет и уважение в обществе.</w:t>
      </w:r>
    </w:p>
    <w:p w:rsidR="00A211F3" w:rsidRDefault="00A211F3" w:rsidP="00F010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Пунктом 1 статьи 2 Федерального закона от 12.01.1995 № 5-ФЗ «О ветеранах» закреплены </w:t>
      </w:r>
      <w:r w:rsidRPr="007654B9">
        <w:rPr>
          <w:sz w:val="28"/>
          <w:szCs w:val="28"/>
          <w:lang w:eastAsia="en-US"/>
        </w:rPr>
        <w:t>категории ли</w:t>
      </w:r>
      <w:r>
        <w:rPr>
          <w:sz w:val="28"/>
          <w:szCs w:val="28"/>
          <w:lang w:eastAsia="en-US"/>
        </w:rPr>
        <w:t>ц, относящихся к участникам ВОВ.</w:t>
      </w:r>
    </w:p>
    <w:p w:rsidR="00A211F3" w:rsidRDefault="00A211F3" w:rsidP="00F010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Статьей 15 Федерального закона от 12.01.1995 № 5-ФЗ «О ветеранах» установлены </w:t>
      </w:r>
      <w:r w:rsidRPr="00F010A8">
        <w:rPr>
          <w:bCs/>
          <w:sz w:val="28"/>
          <w:szCs w:val="28"/>
          <w:lang w:eastAsia="en-US"/>
        </w:rPr>
        <w:t>меры социальной поддержки участников Великой Отечественной войны, а именно</w:t>
      </w:r>
      <w:r>
        <w:rPr>
          <w:bCs/>
          <w:sz w:val="28"/>
          <w:szCs w:val="28"/>
          <w:lang w:eastAsia="en-US"/>
        </w:rPr>
        <w:t>:</w:t>
      </w:r>
    </w:p>
    <w:p w:rsidR="00A211F3" w:rsidRPr="007654B9" w:rsidRDefault="00A211F3" w:rsidP="00F010A8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7654B9">
        <w:rPr>
          <w:sz w:val="28"/>
          <w:szCs w:val="28"/>
          <w:lang w:eastAsia="en-US"/>
        </w:rPr>
        <w:t>льготы по пенсионному обеспечению;</w:t>
      </w:r>
    </w:p>
    <w:p w:rsidR="00A211F3" w:rsidRPr="007654B9" w:rsidRDefault="00A211F3" w:rsidP="00F010A8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7654B9">
        <w:rPr>
          <w:sz w:val="28"/>
          <w:szCs w:val="28"/>
          <w:lang w:eastAsia="en-US"/>
        </w:rPr>
        <w:t>однократное обеспечение за счет средств федерального бюджета жильем лиц, нуждающихся в улучшении жилищных условий, независимо от их имущественного положения;</w:t>
      </w:r>
    </w:p>
    <w:p w:rsidR="00A211F3" w:rsidRPr="007654B9" w:rsidRDefault="00A211F3" w:rsidP="00F010A8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7654B9">
        <w:rPr>
          <w:sz w:val="28"/>
          <w:szCs w:val="28"/>
          <w:lang w:eastAsia="en-US"/>
        </w:rPr>
        <w:t>компенсацию установленных расходов на оплату жилья и коммунальных услуг в размере 50%;</w:t>
      </w:r>
    </w:p>
    <w:p w:rsidR="00A211F3" w:rsidRPr="007654B9" w:rsidRDefault="00A211F3" w:rsidP="00F010A8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7654B9">
        <w:rPr>
          <w:sz w:val="28"/>
          <w:szCs w:val="28"/>
          <w:lang w:eastAsia="en-US"/>
        </w:rPr>
        <w:t>внеочередную установку квартирного телефона;</w:t>
      </w:r>
    </w:p>
    <w:p w:rsidR="00A211F3" w:rsidRPr="007654B9" w:rsidRDefault="00A211F3" w:rsidP="00F010A8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7654B9">
        <w:rPr>
          <w:sz w:val="28"/>
          <w:szCs w:val="28"/>
          <w:lang w:eastAsia="en-US"/>
        </w:rPr>
        <w:t>сохранение права на получение медицинской помощи в медицинских организациях, к которым они были прикреплены в период работы до выхода на пенсию;</w:t>
      </w:r>
    </w:p>
    <w:p w:rsidR="00A211F3" w:rsidRPr="007654B9" w:rsidRDefault="00A211F3" w:rsidP="00F010A8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7654B9">
        <w:rPr>
          <w:sz w:val="28"/>
          <w:szCs w:val="28"/>
          <w:lang w:eastAsia="en-US"/>
        </w:rPr>
        <w:t>обеспечение протезами (кроме зубных) и протезно-ортопедическими изделиями;</w:t>
      </w:r>
    </w:p>
    <w:p w:rsidR="00A211F3" w:rsidRPr="007654B9" w:rsidRDefault="00A211F3" w:rsidP="00F010A8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7654B9">
        <w:rPr>
          <w:sz w:val="28"/>
          <w:szCs w:val="28"/>
          <w:lang w:eastAsia="en-US"/>
        </w:rPr>
        <w:t>внеочередной прием в организации социального обслуживания, предоставляющие услуги в стационарной и полустационарной форме, а также внеочередное обслуживание организациями, предоставляющими услуги в форме социального обслуживания на дому;</w:t>
      </w:r>
    </w:p>
    <w:p w:rsidR="00A211F3" w:rsidRPr="007654B9" w:rsidRDefault="00A211F3" w:rsidP="00F010A8">
      <w:pPr>
        <w:numPr>
          <w:ilvl w:val="0"/>
          <w:numId w:val="2"/>
        </w:numPr>
        <w:tabs>
          <w:tab w:val="clear" w:pos="540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7654B9">
        <w:rPr>
          <w:sz w:val="28"/>
          <w:szCs w:val="28"/>
          <w:lang w:eastAsia="en-US"/>
        </w:rPr>
        <w:t>государственную социальную помощь в виде набора социальных услуг (в частности, обеспечение лекарственными препаратами, предоставление путевки на санаторно-курортное лечение, бесплатный проезд на пригородном железнодорожном транспорте, а также на междугородном транспорте к месту лечения и обратно).</w:t>
      </w:r>
    </w:p>
    <w:p w:rsidR="00A211F3" w:rsidRPr="00342B8D" w:rsidRDefault="00A211F3" w:rsidP="0094759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2B8D">
        <w:rPr>
          <w:sz w:val="28"/>
          <w:szCs w:val="28"/>
          <w:lang w:eastAsia="en-US"/>
        </w:rPr>
        <w:t>В соответствии с ч. 1 ст. 23.1 Федерального закона от 12.01.1995 № 5-ФЗ «О ветеранах» право на ежемесячную денежную выплату имеют:</w:t>
      </w:r>
    </w:p>
    <w:p w:rsidR="00A211F3" w:rsidRPr="00342B8D" w:rsidRDefault="00A211F3" w:rsidP="00342B8D">
      <w:pPr>
        <w:shd w:val="clear" w:color="auto" w:fill="FFFFFF"/>
        <w:spacing w:line="242" w:lineRule="atLeast"/>
        <w:ind w:firstLine="540"/>
        <w:jc w:val="both"/>
        <w:rPr>
          <w:color w:val="000000"/>
          <w:sz w:val="28"/>
          <w:szCs w:val="28"/>
        </w:rPr>
      </w:pPr>
      <w:r w:rsidRPr="00342B8D">
        <w:rPr>
          <w:color w:val="000000"/>
          <w:sz w:val="28"/>
          <w:szCs w:val="28"/>
        </w:rPr>
        <w:t>1. инвалиды войны;</w:t>
      </w:r>
    </w:p>
    <w:p w:rsidR="00A211F3" w:rsidRPr="00342B8D" w:rsidRDefault="00A211F3" w:rsidP="00342B8D">
      <w:pPr>
        <w:shd w:val="clear" w:color="auto" w:fill="FFFFFF"/>
        <w:spacing w:line="242" w:lineRule="atLeast"/>
        <w:ind w:firstLine="540"/>
        <w:jc w:val="both"/>
        <w:rPr>
          <w:color w:val="000000"/>
          <w:sz w:val="28"/>
          <w:szCs w:val="28"/>
        </w:rPr>
      </w:pPr>
      <w:bookmarkStart w:id="0" w:name="dst135"/>
      <w:bookmarkEnd w:id="0"/>
      <w:r w:rsidRPr="00342B8D">
        <w:rPr>
          <w:color w:val="000000"/>
          <w:sz w:val="28"/>
          <w:szCs w:val="28"/>
        </w:rPr>
        <w:t>2. участники Великой Отечественной войны;</w:t>
      </w:r>
    </w:p>
    <w:p w:rsidR="00A211F3" w:rsidRPr="00342B8D" w:rsidRDefault="00A211F3" w:rsidP="00342B8D">
      <w:pPr>
        <w:shd w:val="clear" w:color="auto" w:fill="FFFFFF"/>
        <w:spacing w:line="242" w:lineRule="atLeast"/>
        <w:ind w:firstLine="540"/>
        <w:jc w:val="both"/>
        <w:rPr>
          <w:color w:val="000000"/>
          <w:sz w:val="28"/>
          <w:szCs w:val="28"/>
        </w:rPr>
      </w:pPr>
      <w:bookmarkStart w:id="1" w:name="dst136"/>
      <w:bookmarkEnd w:id="1"/>
      <w:r w:rsidRPr="00342B8D">
        <w:rPr>
          <w:color w:val="000000"/>
          <w:sz w:val="28"/>
          <w:szCs w:val="28"/>
        </w:rPr>
        <w:t>3. ветераны боевых действий из числа лиц, указанных в </w:t>
      </w:r>
      <w:hyperlink r:id="rId5" w:anchor="dst325" w:history="1">
        <w:r w:rsidRPr="00342B8D">
          <w:rPr>
            <w:color w:val="000000"/>
            <w:sz w:val="28"/>
            <w:szCs w:val="28"/>
          </w:rPr>
          <w:t>подпунктах 1</w:t>
        </w:r>
      </w:hyperlink>
      <w:r w:rsidRPr="00342B8D">
        <w:rPr>
          <w:color w:val="000000"/>
          <w:sz w:val="28"/>
          <w:szCs w:val="28"/>
        </w:rPr>
        <w:t> - </w:t>
      </w:r>
      <w:hyperlink r:id="rId6" w:anchor="dst100034" w:history="1">
        <w:r w:rsidRPr="00342B8D">
          <w:rPr>
            <w:color w:val="000000"/>
            <w:sz w:val="28"/>
            <w:szCs w:val="28"/>
          </w:rPr>
          <w:t>4</w:t>
        </w:r>
      </w:hyperlink>
      <w:r w:rsidRPr="00342B8D">
        <w:rPr>
          <w:color w:val="000000"/>
          <w:sz w:val="28"/>
          <w:szCs w:val="28"/>
        </w:rPr>
        <w:t> пункта 1 статьи 3 настоящего Федерального закона;</w:t>
      </w:r>
    </w:p>
    <w:p w:rsidR="00A211F3" w:rsidRPr="00342B8D" w:rsidRDefault="00A211F3" w:rsidP="00342B8D">
      <w:pPr>
        <w:shd w:val="clear" w:color="auto" w:fill="FFFFFF"/>
        <w:spacing w:line="242" w:lineRule="atLeast"/>
        <w:ind w:firstLine="540"/>
        <w:jc w:val="both"/>
        <w:rPr>
          <w:color w:val="000000"/>
          <w:sz w:val="28"/>
          <w:szCs w:val="28"/>
        </w:rPr>
      </w:pPr>
      <w:bookmarkStart w:id="2" w:name="dst137"/>
      <w:bookmarkEnd w:id="2"/>
      <w:r w:rsidRPr="00342B8D">
        <w:rPr>
          <w:color w:val="000000"/>
          <w:sz w:val="28"/>
          <w:szCs w:val="28"/>
        </w:rPr>
        <w:t>4.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A211F3" w:rsidRPr="00342B8D" w:rsidRDefault="00A211F3" w:rsidP="00342B8D">
      <w:pPr>
        <w:shd w:val="clear" w:color="auto" w:fill="FFFFFF"/>
        <w:spacing w:line="242" w:lineRule="atLeast"/>
        <w:ind w:firstLine="540"/>
        <w:jc w:val="both"/>
        <w:rPr>
          <w:color w:val="000000"/>
          <w:sz w:val="28"/>
          <w:szCs w:val="28"/>
        </w:rPr>
      </w:pPr>
      <w:bookmarkStart w:id="3" w:name="dst100516"/>
      <w:bookmarkStart w:id="4" w:name="dst138"/>
      <w:bookmarkEnd w:id="3"/>
      <w:bookmarkEnd w:id="4"/>
      <w:r w:rsidRPr="00342B8D">
        <w:rPr>
          <w:color w:val="000000"/>
          <w:sz w:val="28"/>
          <w:szCs w:val="28"/>
        </w:rPr>
        <w:t xml:space="preserve">5. лица, награжденные знаком </w:t>
      </w:r>
      <w:r>
        <w:rPr>
          <w:color w:val="000000"/>
          <w:sz w:val="28"/>
          <w:szCs w:val="28"/>
        </w:rPr>
        <w:t>«</w:t>
      </w:r>
      <w:r w:rsidRPr="00342B8D">
        <w:rPr>
          <w:color w:val="000000"/>
          <w:sz w:val="28"/>
          <w:szCs w:val="28"/>
        </w:rPr>
        <w:t>Жителю блокадного Ленинграда</w:t>
      </w:r>
      <w:r>
        <w:rPr>
          <w:color w:val="000000"/>
          <w:sz w:val="28"/>
          <w:szCs w:val="28"/>
        </w:rPr>
        <w:t>»</w:t>
      </w:r>
      <w:r w:rsidRPr="00342B8D">
        <w:rPr>
          <w:color w:val="000000"/>
          <w:sz w:val="28"/>
          <w:szCs w:val="28"/>
        </w:rPr>
        <w:t xml:space="preserve">, и лица, награжденные знаком </w:t>
      </w:r>
      <w:r>
        <w:rPr>
          <w:color w:val="000000"/>
          <w:sz w:val="28"/>
          <w:szCs w:val="28"/>
        </w:rPr>
        <w:t>«</w:t>
      </w:r>
      <w:r w:rsidRPr="00342B8D">
        <w:rPr>
          <w:color w:val="000000"/>
          <w:sz w:val="28"/>
          <w:szCs w:val="28"/>
        </w:rPr>
        <w:t>Житель осажденного Севастополя</w:t>
      </w:r>
      <w:r>
        <w:rPr>
          <w:color w:val="000000"/>
          <w:sz w:val="28"/>
          <w:szCs w:val="28"/>
        </w:rPr>
        <w:t>»</w:t>
      </w:r>
      <w:r w:rsidRPr="00342B8D">
        <w:rPr>
          <w:color w:val="000000"/>
          <w:sz w:val="28"/>
          <w:szCs w:val="28"/>
        </w:rPr>
        <w:t>;</w:t>
      </w:r>
    </w:p>
    <w:p w:rsidR="00A211F3" w:rsidRPr="00342B8D" w:rsidRDefault="00A211F3" w:rsidP="00342B8D">
      <w:pPr>
        <w:shd w:val="clear" w:color="auto" w:fill="FFFFFF"/>
        <w:spacing w:line="242" w:lineRule="atLeast"/>
        <w:ind w:firstLine="540"/>
        <w:jc w:val="both"/>
        <w:rPr>
          <w:color w:val="000000"/>
          <w:sz w:val="28"/>
          <w:szCs w:val="28"/>
        </w:rPr>
      </w:pPr>
      <w:bookmarkStart w:id="5" w:name="dst139"/>
      <w:bookmarkEnd w:id="5"/>
      <w:r w:rsidRPr="00342B8D">
        <w:rPr>
          <w:color w:val="000000"/>
          <w:sz w:val="28"/>
          <w:szCs w:val="28"/>
        </w:rPr>
        <w:t>6.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A211F3" w:rsidRPr="00342B8D" w:rsidRDefault="00A211F3" w:rsidP="00342B8D">
      <w:pPr>
        <w:shd w:val="clear" w:color="auto" w:fill="FFFFFF"/>
        <w:spacing w:line="242" w:lineRule="atLeast"/>
        <w:ind w:firstLine="540"/>
        <w:jc w:val="both"/>
        <w:rPr>
          <w:color w:val="000000"/>
          <w:sz w:val="28"/>
          <w:szCs w:val="28"/>
        </w:rPr>
      </w:pPr>
      <w:bookmarkStart w:id="6" w:name="dst140"/>
      <w:bookmarkEnd w:id="6"/>
      <w:r w:rsidRPr="00342B8D">
        <w:rPr>
          <w:color w:val="000000"/>
          <w:sz w:val="28"/>
          <w:szCs w:val="28"/>
        </w:rPr>
        <w:t>7.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</w:r>
    </w:p>
    <w:p w:rsidR="00A211F3" w:rsidRDefault="00A211F3" w:rsidP="00947596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Кроме того, вышеуказанной статьей установлен размер ежемесячных выплат, а именно:</w:t>
      </w:r>
    </w:p>
    <w:p w:rsidR="00A211F3" w:rsidRDefault="00A211F3" w:rsidP="00947596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инвалидам войны - 3 088 рублей;</w:t>
      </w:r>
    </w:p>
    <w:p w:rsidR="00A211F3" w:rsidRDefault="00A211F3" w:rsidP="0094759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участникам Великой Отечественной войны - 2 316 рублей;</w:t>
      </w:r>
    </w:p>
    <w:p w:rsidR="00A211F3" w:rsidRDefault="00A211F3" w:rsidP="0094759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ветеранам боевых действий из числа лиц, лицам, награжденным знаком "Жителю блокадного Ленинграда", - 1 699 рублей;</w:t>
      </w:r>
    </w:p>
    <w:p w:rsidR="00A211F3" w:rsidRDefault="00A211F3" w:rsidP="006F697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военнослужащим, проходившим военную службу в воинских частях, учреждениях, военно-учебных заведениях, не входивших в состав действующей армии - 927 рублей.</w:t>
      </w:r>
    </w:p>
    <w:p w:rsidR="00A211F3" w:rsidRPr="006F6972" w:rsidRDefault="00A211F3" w:rsidP="006F697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en-US"/>
        </w:rPr>
      </w:pPr>
      <w:r w:rsidRPr="006F6972">
        <w:rPr>
          <w:sz w:val="28"/>
          <w:szCs w:val="28"/>
          <w:lang w:eastAsia="en-US"/>
        </w:rPr>
        <w:t xml:space="preserve">Начиная с 2019 </w:t>
      </w:r>
      <w:r>
        <w:rPr>
          <w:sz w:val="28"/>
          <w:szCs w:val="28"/>
          <w:lang w:eastAsia="en-US"/>
        </w:rPr>
        <w:t>года</w:t>
      </w:r>
      <w:r w:rsidRPr="006F6972">
        <w:rPr>
          <w:sz w:val="28"/>
          <w:szCs w:val="28"/>
          <w:lang w:eastAsia="en-US"/>
        </w:rPr>
        <w:t xml:space="preserve"> гражданам РФ - участникам ВОВ, которые постоянно проживают на территории РФ</w:t>
      </w:r>
      <w:r>
        <w:rPr>
          <w:sz w:val="28"/>
          <w:szCs w:val="28"/>
          <w:lang w:eastAsia="en-US"/>
        </w:rPr>
        <w:t xml:space="preserve"> </w:t>
      </w:r>
      <w:r w:rsidRPr="006F6972">
        <w:rPr>
          <w:sz w:val="28"/>
          <w:szCs w:val="28"/>
          <w:lang w:eastAsia="en-US"/>
        </w:rPr>
        <w:t xml:space="preserve">производится ежегодная денежная выплата к Дню Победы в размере 10 тыс. руб. (п. 1 Указа Президента РФ от 24.04.2019 </w:t>
      </w:r>
      <w:r>
        <w:rPr>
          <w:sz w:val="28"/>
          <w:szCs w:val="28"/>
          <w:lang w:eastAsia="en-US"/>
        </w:rPr>
        <w:t>№</w:t>
      </w:r>
      <w:r w:rsidRPr="006F6972">
        <w:rPr>
          <w:sz w:val="28"/>
          <w:szCs w:val="28"/>
          <w:lang w:eastAsia="en-US"/>
        </w:rPr>
        <w:t xml:space="preserve"> 186).</w:t>
      </w:r>
    </w:p>
    <w:p w:rsidR="00A211F3" w:rsidRDefault="00A211F3" w:rsidP="0094759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получения указанных выплат необходимо обратиться в отдел социальной защиты населения по Кировскому муниципальному району.</w:t>
      </w:r>
    </w:p>
    <w:p w:rsidR="00A211F3" w:rsidRDefault="00A211F3" w:rsidP="00290C3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211F3" w:rsidRPr="0089152A" w:rsidRDefault="00A211F3" w:rsidP="00290C3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211F3" w:rsidRPr="0089152A" w:rsidRDefault="00A211F3" w:rsidP="00290C3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9152A">
        <w:rPr>
          <w:sz w:val="28"/>
          <w:szCs w:val="28"/>
        </w:rPr>
        <w:t xml:space="preserve">Помощник прокурора </w:t>
      </w:r>
    </w:p>
    <w:p w:rsidR="00A211F3" w:rsidRPr="0089152A" w:rsidRDefault="00A211F3" w:rsidP="00290C3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9152A">
        <w:rPr>
          <w:sz w:val="28"/>
          <w:szCs w:val="28"/>
        </w:rPr>
        <w:t>Кировского района</w:t>
      </w:r>
    </w:p>
    <w:p w:rsidR="00A211F3" w:rsidRPr="0089152A" w:rsidRDefault="00A211F3" w:rsidP="00290C3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211F3" w:rsidRPr="0089152A" w:rsidRDefault="00A211F3" w:rsidP="00290C3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9152A">
        <w:rPr>
          <w:sz w:val="28"/>
          <w:szCs w:val="28"/>
        </w:rPr>
        <w:t xml:space="preserve">юрист 3 класса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89152A">
        <w:rPr>
          <w:sz w:val="28"/>
          <w:szCs w:val="28"/>
        </w:rPr>
        <w:t xml:space="preserve">  Д.О. Саушкина</w:t>
      </w:r>
    </w:p>
    <w:p w:rsidR="00A211F3" w:rsidRDefault="00A211F3" w:rsidP="00CE1B6C">
      <w:pPr>
        <w:jc w:val="both"/>
        <w:rPr>
          <w:sz w:val="20"/>
          <w:szCs w:val="26"/>
        </w:rPr>
      </w:pPr>
    </w:p>
    <w:p w:rsidR="00A211F3" w:rsidRDefault="00A211F3" w:rsidP="00CE1B6C">
      <w:pPr>
        <w:jc w:val="both"/>
        <w:rPr>
          <w:sz w:val="20"/>
          <w:szCs w:val="26"/>
        </w:rPr>
      </w:pPr>
    </w:p>
    <w:p w:rsidR="00A211F3" w:rsidRDefault="00A211F3" w:rsidP="00CE1B6C">
      <w:pPr>
        <w:jc w:val="both"/>
        <w:rPr>
          <w:sz w:val="20"/>
          <w:szCs w:val="26"/>
        </w:rPr>
      </w:pPr>
    </w:p>
    <w:p w:rsidR="00A211F3" w:rsidRDefault="00A211F3" w:rsidP="00CE1B6C">
      <w:pPr>
        <w:jc w:val="both"/>
        <w:rPr>
          <w:sz w:val="20"/>
          <w:szCs w:val="26"/>
        </w:rPr>
      </w:pPr>
    </w:p>
    <w:p w:rsidR="00A211F3" w:rsidRDefault="00A211F3" w:rsidP="00CE1B6C">
      <w:pPr>
        <w:jc w:val="both"/>
        <w:rPr>
          <w:sz w:val="20"/>
          <w:szCs w:val="26"/>
        </w:rPr>
      </w:pPr>
    </w:p>
    <w:p w:rsidR="00A211F3" w:rsidRDefault="00A211F3" w:rsidP="00CE1B6C">
      <w:pPr>
        <w:jc w:val="both"/>
        <w:rPr>
          <w:sz w:val="20"/>
          <w:szCs w:val="26"/>
        </w:rPr>
      </w:pPr>
    </w:p>
    <w:p w:rsidR="00A211F3" w:rsidRDefault="00A211F3" w:rsidP="00CE1B6C">
      <w:pPr>
        <w:jc w:val="both"/>
        <w:rPr>
          <w:sz w:val="20"/>
          <w:szCs w:val="26"/>
        </w:rPr>
      </w:pPr>
    </w:p>
    <w:p w:rsidR="00A211F3" w:rsidRDefault="00A211F3" w:rsidP="00CE1B6C">
      <w:pPr>
        <w:jc w:val="both"/>
        <w:rPr>
          <w:sz w:val="20"/>
          <w:szCs w:val="26"/>
        </w:rPr>
      </w:pPr>
    </w:p>
    <w:p w:rsidR="00A211F3" w:rsidRDefault="00A211F3" w:rsidP="00CE1B6C">
      <w:pPr>
        <w:jc w:val="both"/>
        <w:rPr>
          <w:sz w:val="20"/>
          <w:szCs w:val="26"/>
        </w:rPr>
      </w:pPr>
    </w:p>
    <w:p w:rsidR="00A211F3" w:rsidRDefault="00A211F3" w:rsidP="00CE1B6C">
      <w:pPr>
        <w:jc w:val="both"/>
        <w:rPr>
          <w:sz w:val="20"/>
          <w:szCs w:val="26"/>
        </w:rPr>
      </w:pPr>
    </w:p>
    <w:p w:rsidR="00A211F3" w:rsidRDefault="00A211F3" w:rsidP="00CE1B6C">
      <w:pPr>
        <w:jc w:val="both"/>
        <w:rPr>
          <w:sz w:val="20"/>
          <w:szCs w:val="26"/>
        </w:rPr>
      </w:pPr>
    </w:p>
    <w:p w:rsidR="00A211F3" w:rsidRDefault="00A211F3" w:rsidP="00CE1B6C">
      <w:pPr>
        <w:jc w:val="both"/>
        <w:rPr>
          <w:sz w:val="20"/>
          <w:szCs w:val="26"/>
        </w:rPr>
      </w:pPr>
    </w:p>
    <w:p w:rsidR="00A211F3" w:rsidRDefault="00A211F3" w:rsidP="00CE1B6C">
      <w:pPr>
        <w:jc w:val="both"/>
        <w:rPr>
          <w:sz w:val="20"/>
          <w:szCs w:val="26"/>
        </w:rPr>
      </w:pPr>
    </w:p>
    <w:p w:rsidR="00A211F3" w:rsidRDefault="00A211F3" w:rsidP="00CE1B6C">
      <w:pPr>
        <w:jc w:val="both"/>
        <w:rPr>
          <w:sz w:val="20"/>
          <w:szCs w:val="26"/>
        </w:rPr>
      </w:pPr>
    </w:p>
    <w:p w:rsidR="00A211F3" w:rsidRDefault="00A211F3" w:rsidP="00CE1B6C">
      <w:pPr>
        <w:jc w:val="both"/>
        <w:rPr>
          <w:sz w:val="20"/>
          <w:szCs w:val="26"/>
        </w:rPr>
      </w:pPr>
    </w:p>
    <w:p w:rsidR="00A211F3" w:rsidRDefault="00A211F3" w:rsidP="00CE1B6C">
      <w:pPr>
        <w:jc w:val="both"/>
        <w:rPr>
          <w:sz w:val="20"/>
          <w:szCs w:val="26"/>
        </w:rPr>
      </w:pPr>
    </w:p>
    <w:p w:rsidR="00A211F3" w:rsidRPr="00060BA2" w:rsidRDefault="00A211F3" w:rsidP="00CE1B6C">
      <w:pPr>
        <w:jc w:val="both"/>
        <w:rPr>
          <w:sz w:val="20"/>
          <w:szCs w:val="26"/>
        </w:rPr>
      </w:pPr>
    </w:p>
    <w:sectPr w:rsidR="00A211F3" w:rsidRPr="00060BA2" w:rsidSect="008915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91D5F87"/>
    <w:multiLevelType w:val="hybridMultilevel"/>
    <w:tmpl w:val="FADC8444"/>
    <w:lvl w:ilvl="0" w:tplc="FA52E6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9E0C3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59BA6FEE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C3D"/>
    <w:rsid w:val="00060BA2"/>
    <w:rsid w:val="000936D1"/>
    <w:rsid w:val="000B6AB8"/>
    <w:rsid w:val="000C7D8C"/>
    <w:rsid w:val="00147EAB"/>
    <w:rsid w:val="0019598B"/>
    <w:rsid w:val="00262D1B"/>
    <w:rsid w:val="002825D8"/>
    <w:rsid w:val="00290C3D"/>
    <w:rsid w:val="00342B8D"/>
    <w:rsid w:val="004305D1"/>
    <w:rsid w:val="00481ECF"/>
    <w:rsid w:val="005A15BE"/>
    <w:rsid w:val="00663719"/>
    <w:rsid w:val="006F6972"/>
    <w:rsid w:val="007654B9"/>
    <w:rsid w:val="0076583B"/>
    <w:rsid w:val="00875030"/>
    <w:rsid w:val="00882ADB"/>
    <w:rsid w:val="0089152A"/>
    <w:rsid w:val="00947596"/>
    <w:rsid w:val="00994D62"/>
    <w:rsid w:val="009B5B30"/>
    <w:rsid w:val="009F55AC"/>
    <w:rsid w:val="00A211F3"/>
    <w:rsid w:val="00AA3A74"/>
    <w:rsid w:val="00C23EC7"/>
    <w:rsid w:val="00CE1B6C"/>
    <w:rsid w:val="00D062D8"/>
    <w:rsid w:val="00D76A8C"/>
    <w:rsid w:val="00D80672"/>
    <w:rsid w:val="00F010A8"/>
    <w:rsid w:val="00F039CE"/>
    <w:rsid w:val="00FA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0BA2"/>
    <w:pPr>
      <w:ind w:left="720"/>
      <w:contextualSpacing/>
    </w:pPr>
  </w:style>
  <w:style w:type="paragraph" w:customStyle="1" w:styleId="a">
    <w:name w:val="Знак"/>
    <w:basedOn w:val="Normal"/>
    <w:uiPriority w:val="99"/>
    <w:rsid w:val="00C23EC7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3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EC7"/>
    <w:rPr>
      <w:rFonts w:ascii="Segoe UI" w:hAnsi="Segoe UI" w:cs="Segoe UI"/>
      <w:sz w:val="18"/>
      <w:szCs w:val="18"/>
      <w:lang w:eastAsia="ru-RU"/>
    </w:rPr>
  </w:style>
  <w:style w:type="character" w:customStyle="1" w:styleId="blk">
    <w:name w:val="blk"/>
    <w:basedOn w:val="DefaultParagraphFont"/>
    <w:uiPriority w:val="99"/>
    <w:rsid w:val="00342B8D"/>
    <w:rPr>
      <w:rFonts w:cs="Times New Roman"/>
    </w:rPr>
  </w:style>
  <w:style w:type="character" w:styleId="Hyperlink">
    <w:name w:val="Hyperlink"/>
    <w:basedOn w:val="DefaultParagraphFont"/>
    <w:uiPriority w:val="99"/>
    <w:rsid w:val="00342B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4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5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4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3416/815edc9896435be7118ac0d2bfccfcdc4caea94a/" TargetMode="External"/><Relationship Id="rId5" Type="http://schemas.openxmlformats.org/officeDocument/2006/relationships/hyperlink" Target="http://www.consultant.ru/document/cons_doc_LAW_383416/815edc9896435be7118ac0d2bfccfcdc4caea94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2</Pages>
  <Words>665</Words>
  <Characters>3794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Саушкина</dc:creator>
  <cp:keywords/>
  <dc:description/>
  <cp:lastModifiedBy>Пользователь</cp:lastModifiedBy>
  <cp:revision>18</cp:revision>
  <cp:lastPrinted>2020-05-07T09:17:00Z</cp:lastPrinted>
  <dcterms:created xsi:type="dcterms:W3CDTF">2019-01-28T22:59:00Z</dcterms:created>
  <dcterms:modified xsi:type="dcterms:W3CDTF">2021-05-11T05:05:00Z</dcterms:modified>
</cp:coreProperties>
</file>