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D7DC5" w:rsidRPr="00811DC4" w:rsidRDefault="00AD7DC5" w:rsidP="00AD7DC5">
            <w:pPr>
              <w:pStyle w:val="af0"/>
              <w:jc w:val="center"/>
              <w:rPr>
                <w:b/>
              </w:rPr>
            </w:pPr>
            <w:bookmarkStart w:id="0" w:name="_GoBack"/>
            <w:r w:rsidRPr="00811DC4">
              <w:rPr>
                <w:b/>
              </w:rPr>
              <w:t>Функции по обеспечению процедур банкротства будут переданы в УФНС России по Приморскому краю</w:t>
            </w:r>
          </w:p>
          <w:bookmarkEnd w:id="0"/>
          <w:p w:rsidR="00AD7DC5" w:rsidRPr="00836855" w:rsidRDefault="00AD7DC5" w:rsidP="00AD7DC5">
            <w:pPr>
              <w:pStyle w:val="af0"/>
            </w:pPr>
            <w:r>
              <w:t xml:space="preserve">     </w:t>
            </w:r>
            <w:r>
              <w:t>С 1</w:t>
            </w:r>
            <w:r w:rsidRPr="00836855">
              <w:t xml:space="preserve"> марта 2022 года функции по обеспечению процедур банкротства юридических лиц будут переданы в УФНС России по Приморскому краю.</w:t>
            </w:r>
            <w:r w:rsidRPr="00811DC4">
              <w:t xml:space="preserve"> </w:t>
            </w:r>
            <w:r w:rsidRPr="00836855">
              <w:t>Концентрация информации</w:t>
            </w:r>
            <w:r>
              <w:t xml:space="preserve"> </w:t>
            </w:r>
            <w:r w:rsidRPr="00836855">
              <w:t>«в одних руках» позволит улучшить взаимодействие с арбитражными управляющим</w:t>
            </w:r>
            <w:r>
              <w:t>и</w:t>
            </w:r>
            <w:r w:rsidRPr="00836855">
              <w:t>, устранить возможность использования недобросовестными лицами процедур банкротства для уклонения от уплаты налогов, повысить качество проводимых в рамках процедур банкротства мероприятий.</w:t>
            </w:r>
          </w:p>
          <w:p w:rsidR="00AD7DC5" w:rsidRPr="00836855" w:rsidRDefault="00AD7DC5" w:rsidP="00AD7DC5">
            <w:pPr>
              <w:pStyle w:val="af0"/>
            </w:pPr>
            <w:r>
              <w:t xml:space="preserve">     </w:t>
            </w:r>
            <w:r w:rsidRPr="00836855">
              <w:t>Федеральная налоговая служба эффективно реализует новую концепцию централизации функций обеспечения процедур банкротства, правовой и досудебной работы. Практика показала, что централизация работы по банкротству на уровне региональных управлений ФНС России и проведение точечной работы по крупнейшим и значимым должникам обеспечивает более высокое качество сопровождения процедур банкротства.</w:t>
            </w:r>
          </w:p>
          <w:p w:rsidR="00AD7DC5" w:rsidRPr="00836855" w:rsidRDefault="00AD7DC5" w:rsidP="00AD7DC5">
            <w:pPr>
              <w:pStyle w:val="af0"/>
            </w:pPr>
            <w:r>
              <w:t xml:space="preserve">     </w:t>
            </w:r>
            <w:r w:rsidRPr="00836855">
              <w:t>В связи с этим, вопросы обесп</w:t>
            </w:r>
            <w:r>
              <w:t>ечения процедур банкротства с 1</w:t>
            </w:r>
            <w:r w:rsidRPr="00836855">
              <w:t xml:space="preserve"> марта 2022 года будет администрировать УФНС России по Приморскому краю. Налогоплательщики смогут обратиться за консультацией по вышеуказанным вопросам по телефону: 8 423 241-20-66.</w:t>
            </w:r>
          </w:p>
          <w:p w:rsidR="00AD7DC5" w:rsidRPr="00AD7DC5" w:rsidRDefault="00AD7DC5" w:rsidP="00AD7DC5">
            <w:pPr>
              <w:pStyle w:val="af0"/>
            </w:pPr>
            <w:r>
              <w:t xml:space="preserve">    </w:t>
            </w:r>
            <w:r w:rsidRPr="00836855">
              <w:t>Обращаем внимание: функции по инициированию процедур банкротства, привлечению лиц к административной ответственности (ч. 5, 5.1 ст. 14.13 КоАП РФ) и внесудебному банкротству граждан осуществляет Межрайонная ИФНС России №13 по Приморскому краю, расположенная по адресу: г. Владивосток, ул. Пихтовая, 20.</w:t>
            </w:r>
            <w:r>
              <w:t xml:space="preserve"> </w:t>
            </w:r>
            <w:r w:rsidRPr="00AD7DC5">
              <w:rPr>
                <w:lang w:val="en-US"/>
              </w:rPr>
              <w:t>https</w:t>
            </w:r>
            <w:r w:rsidRPr="00AD7DC5">
              <w:t>://</w:t>
            </w:r>
            <w:r w:rsidRPr="00AD7DC5">
              <w:rPr>
                <w:lang w:val="en-US"/>
              </w:rPr>
              <w:t>www</w:t>
            </w:r>
            <w:r w:rsidRPr="00AD7DC5">
              <w:t>.</w:t>
            </w:r>
            <w:proofErr w:type="spellStart"/>
            <w:r w:rsidRPr="00AD7DC5">
              <w:rPr>
                <w:lang w:val="en-US"/>
              </w:rPr>
              <w:t>nalog</w:t>
            </w:r>
            <w:proofErr w:type="spellEnd"/>
            <w:r w:rsidRPr="00AD7DC5">
              <w:t>.</w:t>
            </w:r>
            <w:proofErr w:type="spellStart"/>
            <w:r w:rsidRPr="00AD7DC5">
              <w:rPr>
                <w:lang w:val="en-US"/>
              </w:rPr>
              <w:t>gov</w:t>
            </w:r>
            <w:proofErr w:type="spellEnd"/>
            <w:r w:rsidRPr="00AD7DC5">
              <w:t>.</w:t>
            </w:r>
            <w:proofErr w:type="spellStart"/>
            <w:r w:rsidRPr="00AD7DC5"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C71C29" w:rsidRPr="00121451" w:rsidRDefault="00C71C29" w:rsidP="002D28AE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095E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31A3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DC5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DC47-50B5-47DD-8EF9-D6F9D5D4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2022-02-08T03:57:00Z</dcterms:created>
  <dcterms:modified xsi:type="dcterms:W3CDTF">2022-02-23T23:32:00Z</dcterms:modified>
</cp:coreProperties>
</file>