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ТЕРРИТОРИАЛЬНАЯ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КИРОВСКОГО РАЙОНА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009"/>
        <w:gridCol w:w="3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26.03.2021 г.</w:t>
            </w:r>
          </w:p>
        </w:tc>
        <w:tc>
          <w:tcPr>
            <w:tcW w:w="300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Кировский </w:t>
            </w:r>
          </w:p>
        </w:tc>
        <w:tc>
          <w:tcPr>
            <w:tcW w:w="344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2/5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>
      <w:pPr>
        <w:pStyle w:val="11"/>
        <w:ind w:right="4252" w:firstLine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Hlk66970803"/>
      <w:bookmarkStart w:id="1" w:name="_Hlk66886663"/>
      <w:r>
        <w:rPr>
          <w:sz w:val="28"/>
          <w:szCs w:val="28"/>
          <w:lang w:val="ru-RU"/>
        </w:rPr>
        <w:t>комиссии</w:t>
      </w:r>
      <w:r>
        <w:rPr>
          <w:rFonts w:hint="default"/>
          <w:sz w:val="28"/>
          <w:szCs w:val="28"/>
          <w:lang w:val="ru-RU"/>
        </w:rPr>
        <w:t xml:space="preserve"> по соблюдению требований к служебному поведению государственных служащих аппарата территориальной избирательной комиссии Кировского района и урегулированию конфликтов интересов</w:t>
      </w:r>
    </w:p>
    <w:bookmarkEnd w:id="0"/>
    <w:bookmarkEnd w:id="1"/>
    <w:p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795" w:firstLineChars="284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25 декабря 2008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273-ФЗ "О противодействии коррупции", Указом Президента Российской Федерации от 02.04.2013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309 «О мерах по реализации отдельных положений Федерального закона «О противодействии коррупции»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eastAsia="SimSun"/>
          <w:sz w:val="28"/>
          <w:szCs w:val="28"/>
        </w:rPr>
        <w:t>в связи с вступлением в силу статьи 6 Федерального закона от 28 ноября 2015 года № 354-ФЗ «О внесении изменений в отдельные законодательные акты Российской Федерации в целях совершенствования мер по противодействию коррупции» и</w:t>
      </w:r>
      <w:bookmarkStart w:id="2" w:name="sub_1"/>
      <w:r>
        <w:rPr>
          <w:rFonts w:eastAsia="SimSun"/>
          <w:sz w:val="28"/>
          <w:szCs w:val="28"/>
        </w:rPr>
        <w:t xml:space="preserve"> Указа Президента Российской Федерации от 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bookmarkEnd w:id="2"/>
      <w:r>
        <w:rPr>
          <w:rFonts w:hint="default" w:eastAsia="SimSun"/>
          <w:sz w:val="28"/>
          <w:szCs w:val="28"/>
          <w:lang w:val="ru-RU"/>
        </w:rPr>
        <w:t xml:space="preserve">, </w:t>
      </w:r>
      <w:r>
        <w:rPr>
          <w:rFonts w:eastAsia="SimSun"/>
          <w:sz w:val="28"/>
          <w:szCs w:val="28"/>
        </w:rPr>
        <w:t>положений пункта 4 Указа Президента Российской Федерации от 19.09.2017 № 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>
        <w:rPr>
          <w:rFonts w:hint="default" w:eastAsia="SimSun"/>
          <w:sz w:val="28"/>
          <w:szCs w:val="28"/>
          <w:lang w:val="ru-RU"/>
        </w:rPr>
        <w:t xml:space="preserve">, решением Избирательной комиссии Приморского края от 21.03.2021 г. № 258/1779 «О формировании территориальной избирательной комиссии Кировского района»  </w:t>
      </w:r>
      <w:r>
        <w:rPr>
          <w:color w:val="000000"/>
          <w:sz w:val="28"/>
          <w:szCs w:val="28"/>
          <w:lang w:val="ru-RU"/>
        </w:rPr>
        <w:t>территориальная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избирательная комиссия Кировского района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>
      <w:pPr>
        <w:pStyle w:val="12"/>
        <w:numPr>
          <w:ilvl w:val="0"/>
          <w:numId w:val="1"/>
        </w:numPr>
        <w:spacing w:after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Утвердить Положение </w:t>
      </w:r>
      <w:r>
        <w:rPr>
          <w:rFonts w:eastAsia="SimSun"/>
          <w:sz w:val="28"/>
          <w:szCs w:val="28"/>
        </w:rPr>
        <w:t xml:space="preserve"> о комиссии по соблюдению требований к служебному поведению государственных служащих аппарата </w:t>
      </w:r>
      <w:r>
        <w:rPr>
          <w:rFonts w:eastAsia="SimSun"/>
          <w:sz w:val="28"/>
          <w:szCs w:val="28"/>
          <w:lang w:val="ru-RU"/>
        </w:rPr>
        <w:t>территориальной</w:t>
      </w:r>
      <w:r>
        <w:rPr>
          <w:rFonts w:eastAsia="SimSun"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  <w:r>
        <w:rPr>
          <w:rFonts w:hint="default" w:eastAsia="SimSun"/>
          <w:sz w:val="28"/>
          <w:szCs w:val="28"/>
          <w:lang w:val="ru-RU"/>
        </w:rPr>
        <w:t xml:space="preserve"> (приложение № 1).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Утвердить Порядок работы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государственных служащих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(приложение № 2).</w:t>
      </w:r>
    </w:p>
    <w:p>
      <w:pPr>
        <w:pStyle w:val="12"/>
        <w:numPr>
          <w:ilvl w:val="0"/>
          <w:numId w:val="0"/>
        </w:numPr>
        <w:spacing w:after="0"/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3. Создать комиссию по соблюдению требований к служебному поведению государственных гражданских служащих аппарата территориальной избирательной комиссии Кировского района и урегулированию конфликта интересов и утвердить ее состав (приложение       № 3).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Признать утратившим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силу решени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Кировского района от 28.11.2013 г. № 56/2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«О комиссии по соблюдению требований к служебному поведению государственных служащих аппарата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 от 11.06.2014 г. № 61/9 «О Порядке работы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государственных служащих аппарата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от 22.02.2017 г. № 44/139 «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 внесении изменений в Положение о комиссии по соблюдению требований к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>лужебному поведению государственных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служащих аппарата территориальной избирательной 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конфликта интересов, утвержденное решением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территориальной избирательной комиссии Кировского района от 28.11.2013 г. № 56/2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от 22.02.2017 г. № 44/140 «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 внесении изменений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Порядок работы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комиссии по соблюдению требований к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>лужебному поведению государственных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служащих аппарата территориальной избирательной 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конфликта интересов, утвержденное решением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территориальной избирательной комиссии Кировского района от </w:t>
      </w:r>
      <w:r>
        <w:rPr>
          <w:rFonts w:hint="default" w:ascii="Times New Roman" w:hAnsi="Times New Roman" w:cs="Times New Roman"/>
          <w:sz w:val="28"/>
          <w:szCs w:val="28"/>
        </w:rPr>
        <w:t>11.06.2014 г. № 61/9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».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Разместить настоящее решение на официальном сайте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Кировского муниципального района в разделе «ТИК»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в информационно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ru-RU"/>
        </w:rPr>
      </w:pPr>
    </w:p>
    <w:p>
      <w:pPr>
        <w:pStyle w:val="12"/>
        <w:spacing w:after="0"/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Ж.Ю. Ковалева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М.П. Крицкая</w:t>
      </w:r>
    </w:p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территориальной избирательной комиссии Кировского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26.03.2021 г. № 2/5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>Положение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аппарата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 xml:space="preserve"> избирательной комиссии Кировского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>и урегулированию 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и урегулированию конфликта интересов (далее – Комиссия), образуемой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в соответствии с Федеральным законом от 25 декабря 2008 года № 273-ФЗ «О противодействии коррупции» и Указом Президента Российской Федерации от 1 июля 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законами Приморского края, актами Губернатора 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Правительства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решениями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Избирательной комиссии 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3. Основной задачей Комиссии является содействие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в обеспечении соблюдения государственными гражданскими служащими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(далее –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в осуществлении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мер по предупреждению коррупции.</w:t>
      </w:r>
    </w:p>
    <w:p>
      <w:pPr>
        <w:keepNext w:val="0"/>
        <w:keepLines w:val="0"/>
        <w:pageBreakBefore w:val="0"/>
        <w:widowControl/>
        <w:tabs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Приморского края (далее – должности государственной службы) в аппарате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5. Решением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формируется состав Комиссии и утверждается порядок ее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6. В состав Комиссии входят: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заместитель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(председатель Комиссии), должностное лицо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ответственное за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работу по профилактике коррупционных и иных правонарушений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(секретарь Комиссии), члены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с правом решающего голоса, государственные служащие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и аппаратов территориальных избирательных комиссий Приморского края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7. Лица, указанные в пункте «б» пункта 6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 на основании запроса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Согласование осуществляется в 10-дневный срок со дня получения запроса.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8. Число членов Комиссии, не замещающих должности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должно составлять не менее одной четверти от общего числа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9.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10. В заседаниях Комиссии с правом совещательного голоса участвуют: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другие государственные служащие, замещающие должности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11.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аппарате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недопустимо.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13. Основаниями для проведения заседания Комиссии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а) представление председателем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избирательной комиссии Кировского района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 мая 2010 года № 47-пг, материалов проверки, свидетельствующих: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п.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названного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поступившее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кадровую службу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территориальн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комисси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Кировского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обращение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включенную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consultantplus://offline/ref=72D1F0B937A526CCE2C73E90FCA4C39798C2672C1B1D96937919CD8C791E4543C956724655A9DC37RAk5F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перечень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, установленный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постановлением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Губернатора Приморского края, в течение двух лет после увольнения с государственной службы о даче согласия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по форме (приложение № 1)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по форме (приложение № 2)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3" w:name="sub_101624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4" w:name="sub_101625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представление председателя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Кировского района </w:t>
      </w:r>
      <w:r>
        <w:rPr>
          <w:rFonts w:hint="default"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Кировского района </w:t>
      </w:r>
      <w:r>
        <w:rPr>
          <w:rFonts w:hint="default" w:ascii="Times New Roman" w:hAnsi="Times New Roman" w:cs="Times New Roman"/>
          <w:sz w:val="28"/>
          <w:szCs w:val="28"/>
        </w:rPr>
        <w:t>мер по предупреждению коррупции;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г) представление председателем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consultantplus://offline/ref=2522B00EF685B56BBC22892FB4333736312A4B2939D787EC761C6C87899582332D9D46F6D3DB4E4957kBD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3 декабря 2012 года № 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д) поступившее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"garantF1://12064203.1204"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4 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25 декабря 2008 года № 273-ФЗ «О противодействии коррупции»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"garantF1://12025268.641"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статьей 64.1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Трудового кодекса Российской Федерации в Избирательную комиссию Приморского края уведомление коммерческой или некоммерческой организации о заключении с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е) 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представление председателем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избирательной комиссии Кировского района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утвержденного постановлением Губернатора Приморского края от 11 мая 2010 года № 47-пг, материалов проверки, свидетельствующих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 невыполнении государственным служащим,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замещающим должность гражданской службы, включенную в перечень должностей, утвержденный постановлением Губернатора Приморского края от 15 июля 2015 года       № 45-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пг «Об утверждении перечня должностей государственной гражданской службы Приморского края, при замещении которых государственным гражданским служащим Приморского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обязанности в течение трех месяцев со дня вступления в силу Федерального закона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неисполнения обязанности освобождения от замещаемой (занимаемой) должность и увольнения с государственной службы Приморского края в случае неисполнения вышеуказанной обязанности;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обязанности в течение трех месяцев со дня замещения (занятия) гражданином должности государственной службы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управления, в котором выступает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государственный служащий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14.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trike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14.1. Обращение, указанное в абзаце втором подпункта «б» пункта 13 настоящего Положения, подается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 кадровую службу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consultantplus://offline/ref=FE4DB4A20806D31DCFBFD68E8F507063C0CC2741503911BC6BBB22E45E30B768F18B2C93p4J7B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 25 декабря 2008 года № 273-ФЗ «О противодействии коррупции».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Обращение, указанное в абзаце втором подпункта «б» пункта 13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trike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14.2. </w:t>
      </w:r>
      <w:r>
        <w:rPr>
          <w:rFonts w:hint="default" w:ascii="Times New Roman" w:hAnsi="Times New Roman" w:cs="Times New Roman"/>
          <w:sz w:val="28"/>
          <w:szCs w:val="28"/>
        </w:rPr>
        <w:t xml:space="preserve">Заявление, указанное в абзаце третьем подпункта «б» пункта 13 настоящего Положения,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должно быть оформлено в письменном виде и должно содержать следующее: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а) фамилия, имя, отчество государственного служащего;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б) замещаемая должность государственной службы с указанием структурного подразделения;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в) фамилия, имя, отчество </w:t>
      </w:r>
      <w:r>
        <w:rPr>
          <w:rFonts w:hint="default" w:ascii="Times New Roman" w:hAnsi="Times New Roman" w:cs="Times New Roman"/>
          <w:sz w:val="28"/>
          <w:szCs w:val="28"/>
        </w:rPr>
        <w:t>супруги (супруга) и (или) несовершеннолетнего ребенка, в отношении которого невозможно по объективным причинам представить сведения о доходах, об имуществе и обязательствах имущественного характера;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г) объективные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 (указываются все причины и обстоятельства, необходимые для того, чтобы Комиссия могла сделать вывод о том, что непредставление носит объективный характер);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д) меры, принятые гражданским служащим по предоставлению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е) перечень документов, прилагаемых к заявлению, подтверждаемых принятие мер, принятых гражданским служащим по предоставлению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ж) личная подпись государственного служащего и дата заявления.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14.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 Уведомление, указанное в подпункте «д» пункта 13 настоящего Положения, рассматривается кадровой службой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consultantplus://offline/ref=DDD3CB08DFEA9E8C0C8FFF3E64C0EC1DC2607187C5EFF7D0B2A8BB45121505EA6703BA95T9K8B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25 декабря 2008 года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№ 273-ФЗ «О противодействии коррупции».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14.4. Уведомление, указанное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рассматривается кадровой службой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которая осуществляет подготовку мотивированного заключения по результатам рассмотрения уведомления.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5" w:name="sub_10175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14.5. При подготовке мотивированного заключения по результатам рассмотрения обращения,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втором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или уведомлений, указанных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"garantF1://71187568.101625"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«б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подпункте «д»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должностные лица кадровой службы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имеют право проводить собеседование с государственным служащим, представившим обращение или уведомление, получать от него письменные пояснения, а 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  <w:lang w:val="ru-RU"/>
        </w:rPr>
        <w:t xml:space="preserve">14.6.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Мотивированные заключения, предусмотренные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"consultantplus://offline/ref=FD54EFAAA2C9F2D63F88930AB13A1BEFED729B900EA3A6D5C7E9A32F0A442CD10D63FD504DA7393FZDP2E"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пунктами 14.1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14.3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14.4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настоящего Положения, должны содержать: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а) информацию, изложенную в обращениях или уведомлениях,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"consultantplus://offline/ref=FD54EFAAA2C9F2D63F88930AB13A1BEFED729B900EA3A6D5C7E9A32F0A442CD10D63FD504DA73832ZDP3E"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абзацах втором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"consultantplus://offline/ref=FD54EFAAA2C9F2D63F88930AB13A1BEFED729B900EA3A6D5C7E9A32F0A442CD10D63FD504DA7393FZDP5E"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пятом подпункта "б"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"consultantplus://offline/ref=FD54EFAAA2C9F2D63F88930AB13A1BEFED729B900EA3A6D5C7E9A32F0A442CD10D63FD504DA7393EZDP0E"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подпункте "д" пункта 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3 настоящего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"consultantplus://offline/ref=FD54EFAAA2C9F2D63F88930AB13A1BEFED729B900EA3A6D5C7E9A32F0A442CD10D63FD504DA73832ZDP3E"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абзацах втором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"consultantplus://offline/ref=FD54EFAAA2C9F2D63F88930AB13A1BEFED729B900EA3A6D5C7E9A32F0A442CD10D63FD504DA7393FZDP5E"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пятом подпункта "б"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"consultantplus://offline/ref=FD54EFAAA2C9F2D63F88930AB13A1BEFED729B900EA3A6D5C7E9A32F0A442CD10D63FD504DA7393EZDP0E"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подпункте "д" пункта 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3 настоящего Положения, а также рекомендации для принятия одного из решений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  <w:lang w:val="ru-RU"/>
        </w:rPr>
        <w:t>пунктами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21, 22.3, 23.1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u w:val="none"/>
        </w:rPr>
        <w:t xml:space="preserve"> 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стоящего Положения или иного решения.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Председатель Комиссии при поступлении к нему в порядке, установленном инструкцией по делопроизводству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информации, содержащей основания для проведения заседания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 w:line="360" w:lineRule="auto"/>
        <w:ind w:firstLine="708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за исключением случаев,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"sub_181"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пунктами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"sub_182"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настоящего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территориальную 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збирательную комиссию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, и с результатами её проверки;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.1. 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.2. 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подпунктом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8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.1. Заседания комиссии могут проводиться в отсутствие государственного служащего или гражданина в случае: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6" w:name="sub_10191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подпунктом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bookmarkEnd w:id="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7" w:name="sub_101912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18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19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установить, что сведения, представленные государственным служащим в соответствии с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пункта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 мая 2010 года № 47-пг, являются достоверными и полными;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б) установить, что сведения, представленные государственным служащим в соответствии с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пункта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>Пол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ожения, названного в подпункте «а» настоящего пункта, являются недостоверными и (или) неполными.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beforeLines="0" w:afterLines="0" w:line="360" w:lineRule="auto"/>
        <w:ind w:firstLine="709"/>
        <w:jc w:val="both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дать гражданину согласие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отказать гражданину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в)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.1. 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consultantplus://offline/ref=232F59734E9A43CCCDA8B99557BDB4C6DFA8DFF419D25328C015E9819D8DD88069E8556693A96C13P369D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подпункте «г»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признать, что сведения, представленные государственным служащим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consultantplus://offline/ref=232F59734E9A43CCCDA8B99557BDB4C6DFAED2F31DD35328C015E9819D8DD88069E8556693A96D12P369D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признать, что сведения, представленные государственным служащим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consultantplus://offline/ref=232F59734E9A43CCCDA8B99557BDB4C6DFAED2F31DD35328C015E9819D8DD88069E8556693A96D12P369D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.2. 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четвертом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8" w:name="sub_1252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 признать, что обстоятельства, препятствующие выполнению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 признать, что обстоятельства, препятствующие выполнению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.3. 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"garantF1://71187568.101625"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"б"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9" w:name="sub_1253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bookmarkEnd w:id="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10" w:name="sub_12532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принять меры по урегулированию конфликта интересов или по недопущению его возникновения;</w:t>
      </w:r>
    </w:p>
    <w:bookmarkEnd w:id="1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11" w:name="sub_12533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bookmarkEnd w:id="1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 По итогам рассмотрения вопросов, указанных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подпунктах «а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«б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д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и при наличии к тому оснований Комиссия может принять иное решение, чем это предусмотрено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пунктами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19 - 22, 22.1-22.3 и 23.1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 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.1. 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consultantplus://offline/ref=467C7148FB8B86562F1E64851E22AACE3445F43C3BA741E41EFE6B39AC04FAD902B96F4411h2B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 25 декабря 2008 года № 273-ФЗ «О противодействии коррупции».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проинформировать об указанных обстоятельствах органы прокуратуры и уведомившую организацию.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предусмотренного подпунктом «в» и «е» пункта 13 настоящего Положения, Комиссия принимает соответствующее решение.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Для исполнения решений Комиссии могут быть подготовлены проекты решений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распоряжений или поручений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которые представляются на его рассмотрение председателем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28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В протоколе заседания Комиссии указываются: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предъявляемые к государственному служащему претензии, материалы, на которых они основываются;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г) содержание пояснений государственного служащего и других лиц по существу предъявляемых претензий;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территориальную 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збирательную комиссию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ж) другие сведения;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з) результаты голосования;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и) решение и обоснование его принятия.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29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Копии протокола заседания Комиссии в 7-дневный срок со дня заседания направляются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полностью или в виде выписок из него – государственному служащему, а также по решению Комиссии – иным заинтересованным лицам.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в письменной форме уведомляет Комиссию в месячный срок со дня поступления к нему протокола заседания Комиссии. Решение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оглашается на ближайшем заседании Комиссии и принимается к сведению без обсуждения.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Выписка из решения Комиссии, заверенная подписью секретаря Комиссии и печатью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вручается гражданину, замещавшему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1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eastAsia="SimSun" w:cs="Times New Roman"/>
          <w:sz w:val="24"/>
          <w:szCs w:val="24"/>
        </w:rPr>
        <w:t>Положени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ю </w:t>
      </w:r>
      <w:r>
        <w:rPr>
          <w:rFonts w:hint="default" w:ascii="Times New Roman" w:hAnsi="Times New Roman" w:eastAsia="SimSun" w:cs="Times New Roman"/>
          <w:sz w:val="24"/>
          <w:szCs w:val="24"/>
        </w:rPr>
        <w:t>о комиссии по соблюдению требований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 служебному поведению государственных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служащих аппарата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избирательной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Форма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pStyle w:val="13"/>
        <w:widowControl/>
      </w:pPr>
      <w:r>
        <w:t xml:space="preserve">                                           от _____________________________</w:t>
      </w:r>
    </w:p>
    <w:p>
      <w:pPr>
        <w:pStyle w:val="13"/>
        <w:widowControl/>
      </w:pPr>
      <w:r>
        <w:t xml:space="preserve">                                                (Ф.И.О., должность/адрес</w:t>
      </w:r>
    </w:p>
    <w:p>
      <w:pPr>
        <w:pStyle w:val="13"/>
        <w:widowControl/>
      </w:pPr>
      <w:r>
        <w:t xml:space="preserve">                                           ________________________________</w:t>
      </w:r>
    </w:p>
    <w:p>
      <w:pPr>
        <w:pStyle w:val="13"/>
        <w:widowControl/>
      </w:pPr>
      <w:r>
        <w:t xml:space="preserve">                                           постоянной регистрации, телефон)</w:t>
      </w:r>
    </w:p>
    <w:p>
      <w:pPr>
        <w:pStyle w:val="13"/>
        <w:widowControl/>
      </w:pPr>
    </w:p>
    <w:p>
      <w:pPr>
        <w:pStyle w:val="13"/>
        <w:widowControl/>
      </w:pP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ЗАЯВЛЕНИЕ</w:t>
      </w:r>
    </w:p>
    <w:p>
      <w:pPr>
        <w:pStyle w:val="13"/>
        <w:widowControl/>
      </w:pPr>
      <w:r>
        <w:t xml:space="preserve">                  О ДАЧЕ СОГЛАСИЯ НА ЗАМЕЩЕНИЕ ДОЛЖНОСТИ</w:t>
      </w:r>
    </w:p>
    <w:p>
      <w:pPr>
        <w:pStyle w:val="13"/>
        <w:widowControl/>
      </w:pPr>
      <w:r>
        <w:t xml:space="preserve">         В КОММЕРЧЕСКОЙ ИЛИ НЕКОММЕРЧЕСКОЙ ОРГАНИЗАЦИИ (ВЫПОЛНЕНИЕ</w:t>
      </w:r>
    </w:p>
    <w:p>
      <w:pPr>
        <w:pStyle w:val="13"/>
        <w:widowControl/>
      </w:pPr>
      <w:r>
        <w:t xml:space="preserve">             РАБОТЫ НА УСЛОВИЯХ ГРАЖДАНСКО-ПРАВОВОГО ДОГОВОРА</w:t>
      </w:r>
    </w:p>
    <w:p>
      <w:pPr>
        <w:pStyle w:val="13"/>
        <w:widowControl/>
      </w:pPr>
      <w:r>
        <w:t xml:space="preserve">              В КОММЕРЧЕСКОЙ ИЛИ НЕКОММЕРЧЕСКОЙ ОРГАНИЗАЦИИ)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Я, ________________________________________, прошу дать мне согласие на</w:t>
      </w:r>
    </w:p>
    <w:p>
      <w:pPr>
        <w:pStyle w:val="13"/>
        <w:widowControl/>
      </w:pPr>
      <w:r>
        <w:t xml:space="preserve">                      Ф.И.О.</w:t>
      </w:r>
    </w:p>
    <w:p>
      <w:pPr>
        <w:pStyle w:val="13"/>
        <w:widowControl/>
      </w:pPr>
      <w:r>
        <w:t>замещение должности _______________________________________________________</w:t>
      </w:r>
    </w:p>
    <w:p>
      <w:pPr>
        <w:pStyle w:val="13"/>
        <w:widowControl/>
      </w:pPr>
      <w:r>
        <w:t xml:space="preserve">                            (указать наименование должности)</w:t>
      </w:r>
    </w:p>
    <w:p>
      <w:pPr>
        <w:pStyle w:val="13"/>
        <w:widowControl/>
      </w:pPr>
      <w:r>
        <w:t>в _________________________________________________________________________</w:t>
      </w:r>
    </w:p>
    <w:p>
      <w:pPr>
        <w:pStyle w:val="13"/>
        <w:widowControl/>
      </w:pPr>
      <w:r>
        <w:t xml:space="preserve">                    (указать наименование организации)</w:t>
      </w:r>
    </w:p>
    <w:p>
      <w:pPr>
        <w:pStyle w:val="13"/>
        <w:widowControl/>
      </w:pPr>
      <w:r>
        <w:t xml:space="preserve">    При  замещении  должности в вышеуказанной организации в мои обязанности</w:t>
      </w:r>
    </w:p>
    <w:p>
      <w:pPr>
        <w:pStyle w:val="13"/>
        <w:widowControl/>
      </w:pPr>
      <w:r>
        <w:t>будут входить  следующие  функции  (предметом гражданско-правового договора</w:t>
      </w:r>
    </w:p>
    <w:p>
      <w:pPr>
        <w:pStyle w:val="13"/>
        <w:widowControl/>
      </w:pPr>
      <w:r>
        <w:t>будут являться):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(указать какие функции/предмет договора)</w:t>
      </w:r>
    </w:p>
    <w:p>
      <w:pPr>
        <w:pStyle w:val="13"/>
        <w:widowControl/>
      </w:pPr>
      <w:r>
        <w:t xml:space="preserve">    При замещении должности _______________________________________________</w:t>
      </w:r>
    </w:p>
    <w:p>
      <w:pPr>
        <w:pStyle w:val="13"/>
        <w:widowControl/>
      </w:pPr>
      <w:r>
        <w:t xml:space="preserve">                              (указать наименование должности, которую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гражданин замещал в государственном органе)</w:t>
      </w:r>
    </w:p>
    <w:p>
      <w:pPr>
        <w:pStyle w:val="13"/>
        <w:widowControl/>
      </w:pPr>
      <w:r>
        <w:t>в мои должностные обязанности входили функции:</w:t>
      </w:r>
    </w:p>
    <w:p>
      <w:pPr>
        <w:pStyle w:val="13"/>
        <w:widowControl/>
      </w:pPr>
      <w:r>
        <w:t>1) _______________________________________________________________________,</w:t>
      </w:r>
    </w:p>
    <w:p>
      <w:pPr>
        <w:pStyle w:val="13"/>
        <w:widowControl/>
      </w:pPr>
      <w:r>
        <w:t>2) _______________________________________________________________________.</w:t>
      </w:r>
    </w:p>
    <w:p>
      <w:pPr>
        <w:pStyle w:val="13"/>
        <w:widowControl/>
      </w:pPr>
      <w:r>
        <w:t xml:space="preserve">                        (указать какие функции)</w:t>
      </w:r>
    </w:p>
    <w:p>
      <w:pPr>
        <w:pStyle w:val="13"/>
        <w:widowControl/>
      </w:pPr>
      <w:r>
        <w:t xml:space="preserve">    Информацию о принятом комиссией решении  прошу  направить на мое имя по</w:t>
      </w:r>
    </w:p>
    <w:p>
      <w:pPr>
        <w:pStyle w:val="13"/>
        <w:widowControl/>
      </w:pPr>
      <w:r>
        <w:t>адресу: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(указывается адрес фактического проживания гражданина для направления</w:t>
      </w:r>
    </w:p>
    <w:p>
      <w:pPr>
        <w:pStyle w:val="13"/>
        <w:widowControl/>
      </w:pPr>
      <w:r>
        <w:t>решения по почте, либо указывается любой другой способ направления решения,</w:t>
      </w:r>
    </w:p>
    <w:p>
      <w:pPr>
        <w:pStyle w:val="13"/>
        <w:widowControl/>
      </w:pPr>
      <w:r>
        <w:t xml:space="preserve">   а также необходимые реквизиты для такого способа направления решения)</w:t>
      </w:r>
    </w:p>
    <w:p>
      <w:pPr>
        <w:pStyle w:val="13"/>
        <w:widowControl/>
      </w:pPr>
      <w:r>
        <w:t>__________________                           _____________________________"</w:t>
      </w:r>
    </w:p>
    <w:p>
      <w:pPr>
        <w:pStyle w:val="13"/>
        <w:widowControl/>
      </w:pPr>
      <w:r>
        <w:t xml:space="preserve">      (дата)                                 (подпись, инициалы и фамилия)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eastAsia="SimSun" w:cs="Times New Roman"/>
          <w:sz w:val="24"/>
          <w:szCs w:val="24"/>
        </w:rPr>
        <w:t>Положени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ю </w:t>
      </w:r>
      <w:r>
        <w:rPr>
          <w:rFonts w:hint="default" w:ascii="Times New Roman" w:hAnsi="Times New Roman" w:eastAsia="SimSun" w:cs="Times New Roman"/>
          <w:sz w:val="24"/>
          <w:szCs w:val="24"/>
        </w:rPr>
        <w:t>о комиссии по соблюдению требований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 служебному поведению государственных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служащих аппарата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избирательной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Форма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pStyle w:val="13"/>
        <w:widowControl/>
      </w:pPr>
      <w:r>
        <w:t xml:space="preserve">                                           от _____________________________</w:t>
      </w:r>
    </w:p>
    <w:p>
      <w:pPr>
        <w:pStyle w:val="13"/>
        <w:widowControl/>
      </w:pPr>
      <w:r>
        <w:t xml:space="preserve">                                                (Ф.И.О., должность/адрес</w:t>
      </w:r>
    </w:p>
    <w:p>
      <w:pPr>
        <w:pStyle w:val="13"/>
        <w:widowControl/>
      </w:pPr>
      <w:r>
        <w:t xml:space="preserve">                                           ________________________________</w:t>
      </w:r>
    </w:p>
    <w:p>
      <w:pPr>
        <w:pStyle w:val="13"/>
        <w:widowControl/>
      </w:pPr>
      <w:r>
        <w:t xml:space="preserve">                                           постоянной регистрации, телефон)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ЗАЯВЛЕНИЕ</w:t>
      </w:r>
    </w:p>
    <w:p>
      <w:pPr>
        <w:pStyle w:val="13"/>
        <w:widowControl/>
      </w:pPr>
      <w:r>
        <w:t xml:space="preserve">            О НЕВОЗМОЖНОСТИ ПО ОБЪЕКТИВНЫМ ПРИЧИНАМ ПРЕДСТАВИТЬ</w:t>
      </w:r>
    </w:p>
    <w:p>
      <w:pPr>
        <w:pStyle w:val="13"/>
        <w:widowControl/>
      </w:pPr>
      <w:r>
        <w:t xml:space="preserve">             СВЕДЕНИЯ О ДОХОДАХ, ОБ ИМУЩЕСТВЕ И ОБЯЗАТЕЛЬСТВАХ</w:t>
      </w:r>
    </w:p>
    <w:p>
      <w:pPr>
        <w:pStyle w:val="13"/>
        <w:widowControl/>
      </w:pPr>
      <w:r>
        <w:t xml:space="preserve">             ИМУЩЕСТВЕННОГО ХАРАКТЕРА СВОИХ СУПРУГИ (СУПРУГА)</w:t>
      </w:r>
    </w:p>
    <w:p>
      <w:pPr>
        <w:pStyle w:val="13"/>
        <w:widowControl/>
      </w:pPr>
      <w:r>
        <w:t xml:space="preserve">                        И НЕСОВЕРШЕННОЛЕТНИХ ДЕТЕЙ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Я, ____________________________________________________________________</w:t>
      </w:r>
    </w:p>
    <w:p>
      <w:pPr>
        <w:pStyle w:val="13"/>
        <w:widowControl/>
      </w:pPr>
      <w:r>
        <w:t xml:space="preserve">       (указывается Ф.И.О., должность и подразделение, в котором работает</w:t>
      </w:r>
    </w:p>
    <w:p>
      <w:pPr>
        <w:pStyle w:val="13"/>
        <w:widowControl/>
      </w:pPr>
      <w:r>
        <w:t xml:space="preserve">                      государственный гражданский служащий)</w:t>
      </w:r>
    </w:p>
    <w:p>
      <w:pPr>
        <w:pStyle w:val="13"/>
        <w:widowControl/>
      </w:pPr>
      <w:r>
        <w:t xml:space="preserve">    Сообщаю Вам, что я не могу представить сведения о доходах, об имуществе</w:t>
      </w:r>
    </w:p>
    <w:p>
      <w:pPr>
        <w:pStyle w:val="13"/>
        <w:widowControl/>
      </w:pPr>
      <w:r>
        <w:t>и обязательствах имущественного характера моей (моего):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(супруги (супруга), несовершеннолетней дочери, несовершеннолетнего сына</w:t>
      </w:r>
    </w:p>
    <w:p>
      <w:pPr>
        <w:pStyle w:val="13"/>
        <w:widowControl/>
      </w:pPr>
      <w:r>
        <w:t xml:space="preserve">                           (с указанием Ф.И.О.))</w:t>
      </w:r>
    </w:p>
    <w:p>
      <w:pPr>
        <w:pStyle w:val="13"/>
        <w:widowControl/>
      </w:pPr>
      <w:r>
        <w:t xml:space="preserve">    по причине: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          (указывается причина)</w:t>
      </w:r>
    </w:p>
    <w:p>
      <w:pPr>
        <w:pStyle w:val="13"/>
        <w:widowControl/>
      </w:pPr>
      <w:r>
        <w:t xml:space="preserve">    Подтверждающие документы прилагаю:</w:t>
      </w:r>
    </w:p>
    <w:p>
      <w:pPr>
        <w:pStyle w:val="13"/>
        <w:widowControl/>
      </w:pPr>
      <w:r>
        <w:t>1) _______________________________________________________________________;</w:t>
      </w:r>
    </w:p>
    <w:p>
      <w:pPr>
        <w:pStyle w:val="13"/>
        <w:widowControl/>
      </w:pPr>
      <w:r>
        <w:t>2) _______________________________________________________________________.</w:t>
      </w:r>
    </w:p>
    <w:p>
      <w:pPr>
        <w:pStyle w:val="13"/>
        <w:widowControl/>
      </w:pPr>
      <w:r>
        <w:t xml:space="preserve">    Информацию о принятом решении прошу направить на мое имя по адресу: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(указывается адрес фактического проживания государственного гражданского</w:t>
      </w:r>
    </w:p>
    <w:p>
      <w:pPr>
        <w:pStyle w:val="13"/>
        <w:widowControl/>
      </w:pPr>
      <w:r>
        <w:t xml:space="preserve"> служащего для направления решения по почте, либо указывается любой другой</w:t>
      </w:r>
    </w:p>
    <w:p>
      <w:pPr>
        <w:pStyle w:val="13"/>
        <w:widowControl/>
      </w:pPr>
      <w:r>
        <w:t xml:space="preserve">   способ направления решения, а также необходимые реквизиты для такого</w:t>
      </w:r>
    </w:p>
    <w:p>
      <w:pPr>
        <w:pStyle w:val="13"/>
        <w:widowControl/>
      </w:pPr>
      <w:r>
        <w:t xml:space="preserve">                       способа направления решения)</w:t>
      </w:r>
    </w:p>
    <w:p>
      <w:pPr>
        <w:pStyle w:val="13"/>
        <w:widowControl/>
      </w:pPr>
    </w:p>
    <w:p>
      <w:pPr>
        <w:pStyle w:val="13"/>
        <w:widowControl/>
      </w:pPr>
      <w:r>
        <w:t>__________________                           _____________________________"</w:t>
      </w:r>
    </w:p>
    <w:p>
      <w:pPr>
        <w:pStyle w:val="13"/>
        <w:widowControl/>
      </w:pPr>
      <w:r>
        <w:t xml:space="preserve">      (дата)                                 (подпись, инициалы и фамилия)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территориальной избирательной комиссии Кировского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26.03.2021 г. № 2/5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 w:line="28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Порядок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работы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 Настоящим Порядком определяются условия формирования и деятельности комиссии по соблюдению требований к служебному поведению государственных служащих аппарата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и урегулированию конфликта интересов (далее – Комиссия), образуемой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в соответствии с Федеральным законом от 25 декабря 2008 года № 273-ФЗ «О противодействии коррупции» и Указом Президента Российской Федерации от 1 июля 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законами Приморского края, актами Губернатора Приморского края, Администрации Приморского края, Избирательной комиссии Приморского края,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 в обеспечении соблюдения государственными гражданскими служащими аппарата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(далее –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 в осуществлении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мер по предупреждению коррупции.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Приморского края (далее – должности государственной службы) в аппарате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 Комиссия действует на постоянной основе до истечения срока полномочий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действующего состава в соответствии со статьей 17 Избирательного кодекса Приморского края.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 Заседания Комиссии проводятся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по адресу: пгт.Кировский, улица Советская, 57.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 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 В состав Комиссии входят: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 з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аместитель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(председатель Комиссии), должностное лицо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ответственное за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работу по профилактике коррупционных и иных правонарушений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(секретарь Комиссии), члены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с правом решающего голоса, государственные служащие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и аппаратов территориальных избирательных комиссий Приморского края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 Лица, указанные в пункте «б» пункта 8 настоящего Порядка, включаются в состав Комиссии по согласованию с научными организациями и образовательными организациями среднего, высшего и дополнительного профессионального образования на основании запроса председателя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 Согласование осуществляется в 10-дневный срок со дня получения запроса.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10. Число членов Комиссии, не замещающих должности государственной службы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района, должно составлять не менее одной четверти от общего числа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 В заседаниях Комиссии с правом совещательного голоса участвуют: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 другие государственные служащие, замещающие должности государственной службы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 Член Комиссии с правом совещательного голоса вправе: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 знакомиться с документами и материалами, непосредственно связанными с рассмотрением вопроса, включенного в повестку дня заседания Комиссии;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 вносить предложения по вопросам, отнесенным к компетенции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аппарате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района, недопустимо.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16. Заседания Комиссии проводятся по основаниям, установленным Положением о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и урегулированию конфликта интересов, утверждаемым решением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17. По итогам заседания Комиссии принимаются решения, предусмотренные Положением о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и урегулированию конфликта интересов, утверждаемым решением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18. Решения Комиссии оформляются протоколами, которые подписывают члены Комиссии, принимавшие участие в её заседании. Оформление протоколов осуществляется согласно Положению о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 и урегулированию конфликта интересов, утверждаемому решением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района. Протоколам присваиваются регистрационные номера в пределах календарного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19. Копии протокола заседания Комиссии в 7-дневный срок со дня заседания направляются председателю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Кировского района, полностью или в виде выписок из него – государственному служащему, а также по решению Комиссии – иным заинтересованным лицам.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22.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>
      <w:pPr>
        <w:rPr>
          <w:b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территориальной избирательной комиссии Кировского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26.03.2021 г. № 2/5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Состав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комиссии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соблюдению требований к служебному поведению государственных служащих аппарата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tbl>
      <w:tblPr>
        <w:tblStyle w:val="3"/>
        <w:tblW w:w="978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264"/>
        <w:gridCol w:w="5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Тыщенко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Людмила Александровна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аместитель председателя территориальной избирательной комиссии Кировского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(председатель);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Крицкая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Марина Павловна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 xml:space="preserve">член </w:t>
            </w:r>
            <w:bookmarkStart w:id="12" w:name="_GoBack"/>
            <w:bookmarkEnd w:id="12"/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территориальной избирательной комиссии Кировского района с правом решающего голоса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(заместитель председателя);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Черенюк Наталья Викторовна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ведущий специалист - эксперт аппарата территориальной избирательной комиссии Кировского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(секретарь);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 xml:space="preserve">Солдатенко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Олеся Михайловна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член территориальной избирательной комиссии Кировского района с правом решающего голоса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Пищанская Анна Владимировна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>ведущий специалист - эксперт аппарата территориальной избирательной комиссии Октябрьского района;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/>
              <w:ind w:left="357" w:hanging="35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Попова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 доцент кафедры конституционного и административного права Юридической школы Дальневосточного федерального университета;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63D69"/>
    <w:multiLevelType w:val="singleLevel"/>
    <w:tmpl w:val="EE563D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0B23335"/>
    <w:multiLevelType w:val="multilevel"/>
    <w:tmpl w:val="10B233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A9"/>
    <w:rsid w:val="00205C6B"/>
    <w:rsid w:val="002639F5"/>
    <w:rsid w:val="004347A9"/>
    <w:rsid w:val="00470F16"/>
    <w:rsid w:val="00592EDF"/>
    <w:rsid w:val="00633F28"/>
    <w:rsid w:val="006C10BE"/>
    <w:rsid w:val="007C58B9"/>
    <w:rsid w:val="008A7401"/>
    <w:rsid w:val="00985ADB"/>
    <w:rsid w:val="00B668C4"/>
    <w:rsid w:val="00C10487"/>
    <w:rsid w:val="00F43CD8"/>
    <w:rsid w:val="076833DB"/>
    <w:rsid w:val="0EC3778D"/>
    <w:rsid w:val="156D4C6A"/>
    <w:rsid w:val="192A7D2D"/>
    <w:rsid w:val="4C4115AD"/>
    <w:rsid w:val="50065B48"/>
    <w:rsid w:val="5FAF1A5B"/>
    <w:rsid w:val="65190A6C"/>
    <w:rsid w:val="6533227E"/>
    <w:rsid w:val="683D0F32"/>
    <w:rsid w:val="69192A06"/>
    <w:rsid w:val="776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7FC9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1">
    <w:name w:val="Основной текст с отступом 32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 w:eastAsia="Times New Roman" w:cs="Times New Roman"/>
      <w:szCs w:val="20"/>
    </w:rPr>
  </w:style>
  <w:style w:type="paragraph" w:customStyle="1" w:styleId="12">
    <w:name w:val="Проектный"/>
    <w:basedOn w:val="1"/>
    <w:qFormat/>
    <w:uiPriority w:val="0"/>
    <w:pPr>
      <w:spacing w:after="12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13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470</Words>
  <Characters>2680</Characters>
  <Lines>22</Lines>
  <Paragraphs>6</Paragraphs>
  <TotalTime>7</TotalTime>
  <ScaleCrop>false</ScaleCrop>
  <LinksUpToDate>false</LinksUpToDate>
  <CharactersWithSpaces>3144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2021-03-19T01:02:00Z</dcterms:created>
  <dc:creator>home</dc:creator>
  <cp:lastModifiedBy>Asus</cp:lastModifiedBy>
  <cp:lastPrinted>2022-11-17T01:24:00Z</cp:lastPrinted>
  <dcterms:modified xsi:type="dcterms:W3CDTF">2022-11-21T01:21:10Z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7C90045B1C5640EB8F632ECEE9C3FF1C</vt:lpwstr>
  </property>
</Properties>
</file>