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6D1CA1" w:rsidRPr="00AA02DC" w:rsidRDefault="006D1CA1" w:rsidP="006D1CA1">
            <w:pPr>
              <w:rPr>
                <w:rFonts w:ascii="Merriweather" w:hAnsi="Merriweather"/>
                <w:b/>
                <w:color w:val="0A0A0A"/>
                <w:sz w:val="28"/>
                <w:szCs w:val="28"/>
                <w:highlight w:val="white"/>
              </w:rPr>
            </w:pPr>
            <w:r>
              <w:rPr>
                <w:rFonts w:ascii="Merriweather" w:hAnsi="Merriweather"/>
                <w:b/>
                <w:color w:val="0A0A0A"/>
                <w:sz w:val="28"/>
                <w:szCs w:val="28"/>
                <w:highlight w:val="white"/>
              </w:rPr>
              <w:t xml:space="preserve">                      </w:t>
            </w:r>
            <w:bookmarkStart w:id="0" w:name="_GoBack"/>
            <w:r w:rsidRPr="00AA02DC">
              <w:rPr>
                <w:rFonts w:ascii="Merriweather" w:hAnsi="Merriweather"/>
                <w:b/>
                <w:color w:val="0A0A0A"/>
                <w:sz w:val="28"/>
                <w:szCs w:val="28"/>
                <w:highlight w:val="white"/>
              </w:rPr>
              <w:t>Новый регламент регистрации онлайн-кассы</w:t>
            </w:r>
          </w:p>
          <w:bookmarkEnd w:id="0"/>
          <w:p w:rsidR="006D1CA1" w:rsidRPr="00AA02DC" w:rsidRDefault="006D1CA1" w:rsidP="006D1CA1">
            <w:pPr>
              <w:jc w:val="both"/>
              <w:rPr>
                <w:color w:val="0A0A0A"/>
                <w:sz w:val="28"/>
                <w:szCs w:val="28"/>
                <w:highlight w:val="white"/>
              </w:rPr>
            </w:pPr>
            <w:r>
              <w:rPr>
                <w:b/>
                <w:color w:val="0A0A0A"/>
                <w:sz w:val="28"/>
                <w:szCs w:val="28"/>
                <w:highlight w:val="white"/>
              </w:rPr>
              <w:t xml:space="preserve">  </w:t>
            </w:r>
            <w:r w:rsidRPr="00AA02DC">
              <w:rPr>
                <w:b/>
                <w:color w:val="0A0A0A"/>
                <w:sz w:val="28"/>
                <w:szCs w:val="28"/>
                <w:highlight w:val="white"/>
              </w:rPr>
              <w:t>С 1 марта 2022 года</w:t>
            </w:r>
            <w:r w:rsidRPr="00AA02DC">
              <w:rPr>
                <w:color w:val="0A0A0A"/>
                <w:sz w:val="28"/>
                <w:szCs w:val="28"/>
                <w:highlight w:val="white"/>
              </w:rPr>
              <w:t> будут применяться новые формы документов:</w:t>
            </w:r>
          </w:p>
          <w:p w:rsidR="006D1CA1" w:rsidRPr="00AA02DC" w:rsidRDefault="006D1CA1" w:rsidP="006D1CA1">
            <w:pPr>
              <w:numPr>
                <w:ilvl w:val="0"/>
                <w:numId w:val="14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AA02DC">
              <w:rPr>
                <w:b/>
                <w:sz w:val="28"/>
                <w:szCs w:val="28"/>
                <w:highlight w:val="white"/>
              </w:rPr>
              <w:t>заявлений</w:t>
            </w:r>
            <w:r w:rsidRPr="00AA02DC">
              <w:rPr>
                <w:sz w:val="28"/>
                <w:szCs w:val="28"/>
                <w:highlight w:val="white"/>
              </w:rPr>
              <w:t> о регистрации (перерегистрации) и снятии с учета кассовой техники;</w:t>
            </w:r>
          </w:p>
          <w:p w:rsidR="006D1CA1" w:rsidRPr="00AA02DC" w:rsidRDefault="006D1CA1" w:rsidP="006D1CA1">
            <w:pPr>
              <w:jc w:val="both"/>
              <w:rPr>
                <w:color w:val="0A0A0A"/>
                <w:sz w:val="28"/>
                <w:szCs w:val="28"/>
                <w:highlight w:val="white"/>
              </w:rPr>
            </w:pPr>
            <w:r>
              <w:rPr>
                <w:color w:val="0A0A0A"/>
                <w:sz w:val="28"/>
                <w:szCs w:val="28"/>
                <w:highlight w:val="white"/>
              </w:rPr>
              <w:t xml:space="preserve">  </w:t>
            </w:r>
            <w:r w:rsidRPr="00AA02DC">
              <w:rPr>
                <w:color w:val="0A0A0A"/>
                <w:sz w:val="28"/>
                <w:szCs w:val="28"/>
                <w:highlight w:val="white"/>
              </w:rPr>
              <w:t>Так, в заявлении о регистрации теперь нужно будет указывать, используется ли кассовый аппарат при продаже </w:t>
            </w:r>
            <w:r w:rsidRPr="00AA02DC">
              <w:rPr>
                <w:b/>
                <w:color w:val="0A0A0A"/>
                <w:sz w:val="28"/>
                <w:szCs w:val="28"/>
                <w:highlight w:val="white"/>
              </w:rPr>
              <w:t>маркированных товаров.</w:t>
            </w:r>
          </w:p>
          <w:p w:rsidR="006D1CA1" w:rsidRPr="00AA02DC" w:rsidRDefault="006D1CA1" w:rsidP="006D1CA1">
            <w:pPr>
              <w:numPr>
                <w:ilvl w:val="0"/>
                <w:numId w:val="15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AA02DC">
              <w:rPr>
                <w:b/>
                <w:sz w:val="28"/>
                <w:szCs w:val="28"/>
                <w:highlight w:val="white"/>
              </w:rPr>
              <w:t>карточек</w:t>
            </w:r>
            <w:r w:rsidRPr="00AA02DC">
              <w:rPr>
                <w:sz w:val="28"/>
                <w:szCs w:val="28"/>
                <w:highlight w:val="white"/>
              </w:rPr>
              <w:t> регистрации кассы и снятия ее с учета.</w:t>
            </w:r>
          </w:p>
          <w:p w:rsidR="006D1CA1" w:rsidRPr="00AA02DC" w:rsidRDefault="006D1CA1" w:rsidP="006D1CA1">
            <w:pPr>
              <w:jc w:val="both"/>
              <w:rPr>
                <w:color w:val="0A0A0A"/>
                <w:sz w:val="28"/>
                <w:szCs w:val="28"/>
                <w:highlight w:val="white"/>
              </w:rPr>
            </w:pPr>
            <w:r>
              <w:rPr>
                <w:color w:val="0A0A0A"/>
                <w:sz w:val="28"/>
                <w:szCs w:val="28"/>
                <w:highlight w:val="white"/>
              </w:rPr>
              <w:t xml:space="preserve">  </w:t>
            </w:r>
            <w:r w:rsidRPr="00AA02DC">
              <w:rPr>
                <w:color w:val="0A0A0A"/>
                <w:sz w:val="28"/>
                <w:szCs w:val="28"/>
                <w:highlight w:val="white"/>
              </w:rPr>
              <w:t>Новые формы, а также правила их заполнения и подачи в налоговую службу, в том числе на бумажных носителях, утверждены приказом ФНС от 08.09.2021 № ЕД-7-20/799.</w:t>
            </w:r>
          </w:p>
          <w:p w:rsidR="00C71C29" w:rsidRPr="00121451" w:rsidRDefault="00C71C29" w:rsidP="00AB2EF4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0EE"/>
    <w:multiLevelType w:val="multilevel"/>
    <w:tmpl w:val="5082E6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D4626"/>
    <w:multiLevelType w:val="multilevel"/>
    <w:tmpl w:val="B07E6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D1CA1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A2A9-F812-4340-B9E3-688C115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2022-02-01T02:38:00Z</dcterms:created>
  <dcterms:modified xsi:type="dcterms:W3CDTF">2022-02-01T02:38:00Z</dcterms:modified>
</cp:coreProperties>
</file>