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6A9" w:rsidRPr="00A87900" w:rsidRDefault="00A866A9" w:rsidP="00A866A9">
      <w:pPr>
        <w:jc w:val="center"/>
        <w:rPr>
          <w:rFonts w:ascii="Times New Roman" w:hAnsi="Times New Roman" w:cs="Times New Roman"/>
          <w:color w:val="000000" w:themeColor="text1"/>
        </w:rPr>
      </w:pPr>
      <w:r w:rsidRPr="00A87900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F06642D" wp14:editId="133E04EB">
            <wp:extent cx="596265" cy="723265"/>
            <wp:effectExtent l="0" t="0" r="0" b="635"/>
            <wp:docPr id="52" name="Рисунок 5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6A9" w:rsidRPr="00A87900" w:rsidRDefault="00A866A9" w:rsidP="00A866A9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A866A9" w:rsidRPr="00A87900" w:rsidRDefault="00280F40" w:rsidP="00A866A9">
      <w:pPr>
        <w:jc w:val="center"/>
        <w:rPr>
          <w:rFonts w:ascii="Times New Roman" w:hAnsi="Times New Roman" w:cs="Times New Roman"/>
          <w:b/>
          <w:color w:val="000000" w:themeColor="text1"/>
          <w:spacing w:val="80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КИРОВСКОГО МУНИЦИПАЛЬНОГО РАЙОНА</w:t>
      </w:r>
    </w:p>
    <w:p w:rsidR="00A866A9" w:rsidRPr="00A87900" w:rsidRDefault="00A866A9" w:rsidP="00A866A9">
      <w:pPr>
        <w:ind w:left="-284"/>
        <w:jc w:val="center"/>
        <w:rPr>
          <w:rFonts w:ascii="Times New Roman" w:hAnsi="Times New Roman" w:cs="Times New Roman"/>
          <w:color w:val="000000" w:themeColor="text1"/>
          <w:spacing w:val="80"/>
          <w:sz w:val="28"/>
        </w:rPr>
      </w:pPr>
    </w:p>
    <w:p w:rsidR="00A866A9" w:rsidRPr="00A87900" w:rsidRDefault="00A866A9" w:rsidP="00A866A9">
      <w:pPr>
        <w:jc w:val="center"/>
        <w:rPr>
          <w:rFonts w:ascii="Times New Roman" w:hAnsi="Times New Roman" w:cs="Times New Roman"/>
          <w:b/>
          <w:color w:val="000000" w:themeColor="text1"/>
          <w:spacing w:val="70"/>
          <w:sz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Pr="00A87900">
        <w:rPr>
          <w:rFonts w:ascii="Times New Roman" w:hAnsi="Times New Roman" w:cs="Times New Roman"/>
          <w:b/>
          <w:color w:val="000000" w:themeColor="text1"/>
          <w:sz w:val="30"/>
        </w:rPr>
        <w:br/>
      </w:r>
    </w:p>
    <w:p w:rsidR="008562E7" w:rsidRPr="00A87900" w:rsidRDefault="008562E7" w:rsidP="00A866A9">
      <w:pPr>
        <w:pStyle w:val="a3"/>
        <w:spacing w:before="291"/>
        <w:jc w:val="center"/>
        <w:rPr>
          <w:rFonts w:ascii="Times New Roman" w:hAnsi="Times New Roman" w:cs="Times New Roman"/>
          <w:color w:val="000000" w:themeColor="text1"/>
          <w:sz w:val="29"/>
        </w:rPr>
      </w:pPr>
    </w:p>
    <w:p w:rsidR="008562E7" w:rsidRPr="00A87900" w:rsidRDefault="006230C1" w:rsidP="00A57B2B">
      <w:pPr>
        <w:ind w:right="3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</w:t>
      </w:r>
      <w:r w:rsidR="00443C7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__29.04.2025_</w:t>
      </w:r>
      <w:r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                             </w:t>
      </w:r>
      <w:r w:rsidR="00A57B2B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</w:t>
      </w:r>
      <w:r w:rsidR="00F012AD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п.</w:t>
      </w:r>
      <w:r w:rsidR="00F51819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="00F012AD"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Кировский</w:t>
      </w:r>
      <w:r w:rsidRPr="00A8790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             </w:t>
      </w:r>
      <w:r w:rsidR="00443C7B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                 __</w:t>
      </w:r>
      <w:r w:rsidR="00681DAF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>№ 131________</w:t>
      </w:r>
      <w:bookmarkStart w:id="0" w:name="_GoBack"/>
      <w:bookmarkEnd w:id="0"/>
    </w:p>
    <w:p w:rsidR="008562E7" w:rsidRPr="00A87900" w:rsidRDefault="008562E7">
      <w:pPr>
        <w:pStyle w:val="a3"/>
        <w:spacing w:before="319"/>
        <w:jc w:val="left"/>
        <w:rPr>
          <w:rFonts w:ascii="Times New Roman" w:hAnsi="Times New Roman" w:cs="Times New Roman"/>
          <w:color w:val="000000" w:themeColor="text1"/>
          <w:sz w:val="28"/>
        </w:rPr>
      </w:pPr>
    </w:p>
    <w:p w:rsidR="008562E7" w:rsidRPr="00A87900" w:rsidRDefault="00F561DE" w:rsidP="00D10E6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утверждении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(плана)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действий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="00880FE5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ликвидаци</w:t>
      </w:r>
      <w:r w:rsidR="008F528D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87900">
        <w:rPr>
          <w:rFonts w:ascii="Times New Roman" w:hAnsi="Times New Roman" w:cs="Times New Roman"/>
          <w:b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последствий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w w:val="110"/>
          <w:sz w:val="28"/>
          <w:szCs w:val="28"/>
        </w:rPr>
        <w:t xml:space="preserve"> </w:t>
      </w:r>
      <w:r w:rsidR="00E62776"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аварийн</w:t>
      </w:r>
      <w:r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 xml:space="preserve">ых ситуаций в системе </w:t>
      </w:r>
      <w:r w:rsidR="00E62776"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централи</w:t>
      </w:r>
      <w:r w:rsidRPr="00A87900">
        <w:rPr>
          <w:rFonts w:ascii="Times New Roman" w:hAnsi="Times New Roman" w:cs="Times New Roman"/>
          <w:b/>
          <w:color w:val="000000" w:themeColor="text1"/>
          <w:w w:val="110"/>
          <w:sz w:val="28"/>
          <w:szCs w:val="28"/>
        </w:rPr>
        <w:t>зованного</w:t>
      </w:r>
    </w:p>
    <w:p w:rsidR="008562E7" w:rsidRPr="00A87900" w:rsidRDefault="00E62776" w:rsidP="00D10E6E">
      <w:pPr>
        <w:pStyle w:val="a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теплоснабжен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ия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Кировск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ого </w:t>
      </w:r>
      <w:r w:rsidR="00A56E0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муниципального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</w:t>
      </w:r>
      <w:r w:rsidR="00A56E0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района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, </w:t>
      </w:r>
      <w:r w:rsidR="00880FE5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а </w:t>
      </w:r>
      <w:r w:rsidR="00880FE5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отопительный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период 2025-2026 года</w:t>
      </w:r>
    </w:p>
    <w:p w:rsidR="008562E7" w:rsidRPr="00A87900" w:rsidRDefault="008562E7" w:rsidP="008F528D">
      <w:pPr>
        <w:pStyle w:val="a3"/>
        <w:spacing w:before="14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F561DE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87900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r w:rsidRPr="00A87900">
        <w:rPr>
          <w:rFonts w:ascii="Times New Roman" w:hAnsi="Times New Roman" w:cs="Times New Roman"/>
          <w:color w:val="000000" w:themeColor="text1"/>
          <w:spacing w:val="18"/>
          <w:sz w:val="28"/>
          <w:szCs w:val="28"/>
        </w:rPr>
        <w:t xml:space="preserve"> </w:t>
      </w:r>
      <w:proofErr w:type="gramStart"/>
      <w:r w:rsidR="009165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9165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165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proofErr w:type="gramEnd"/>
      <w:r w:rsidRPr="00A87900">
        <w:rPr>
          <w:rFonts w:ascii="Times New Roman" w:hAnsi="Times New Roman" w:cs="Times New Roman"/>
          <w:color w:val="000000" w:themeColor="text1"/>
          <w:spacing w:val="28"/>
          <w:sz w:val="28"/>
          <w:szCs w:val="28"/>
        </w:rPr>
        <w:t xml:space="preserve"> </w:t>
      </w:r>
      <w:r w:rsidR="009165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A87900">
        <w:rPr>
          <w:rFonts w:ascii="Times New Roman" w:hAnsi="Times New Roman" w:cs="Times New Roman"/>
          <w:color w:val="000000" w:themeColor="text1"/>
          <w:spacing w:val="2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A87900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658B9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окт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ября</w:t>
      </w:r>
      <w:r w:rsidRPr="00A87900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2003</w:t>
      </w:r>
      <w:r w:rsidRPr="00A87900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A87900">
        <w:rPr>
          <w:rFonts w:ascii="Times New Roman" w:hAnsi="Times New Roman" w:cs="Times New Roman"/>
          <w:color w:val="000000" w:themeColor="text1"/>
          <w:spacing w:val="9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l-ФЗ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общих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принци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пах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местного</w:t>
      </w:r>
      <w:r w:rsidRPr="00A87900">
        <w:rPr>
          <w:rFonts w:ascii="Times New Roman" w:hAnsi="Times New Roman" w:cs="Times New Roman"/>
          <w:color w:val="000000" w:themeColor="text1"/>
          <w:spacing w:val="7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</w:t>
      </w:r>
      <w:r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</w:t>
      </w:r>
      <w:r w:rsidRPr="00A87900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Федерации»</w:t>
      </w:r>
      <w:r w:rsidRPr="00A87900">
        <w:rPr>
          <w:rFonts w:ascii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7900">
        <w:rPr>
          <w:rFonts w:ascii="Times New Roman" w:hAnsi="Times New Roman" w:cs="Times New Roman"/>
          <w:color w:val="000000" w:themeColor="text1"/>
          <w:spacing w:val="29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Приказа</w:t>
      </w:r>
      <w:r w:rsidRPr="00A87900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A87900">
        <w:rPr>
          <w:rFonts w:ascii="Times New Roman" w:hAnsi="Times New Roman" w:cs="Times New Roman"/>
          <w:color w:val="000000" w:themeColor="text1"/>
          <w:spacing w:val="56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энергетики</w:t>
      </w:r>
      <w:r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Федерации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F658B9"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2024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F658B9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2234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«Об</w:t>
      </w:r>
      <w:r w:rsidRPr="00A87900">
        <w:rPr>
          <w:rFonts w:ascii="Times New Roman" w:hAnsi="Times New Roman" w:cs="Times New Roman"/>
          <w:color w:val="000000" w:themeColor="text1"/>
          <w:spacing w:val="80"/>
          <w:sz w:val="28"/>
          <w:szCs w:val="28"/>
        </w:rPr>
        <w:t xml:space="preserve">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утверждении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14C4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прави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л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обеспечения</w:t>
      </w:r>
      <w:r w:rsidRPr="00A87900">
        <w:rPr>
          <w:rFonts w:ascii="Times New Roman" w:hAnsi="Times New Roman" w:cs="Times New Roman"/>
          <w:color w:val="000000" w:themeColor="text1"/>
          <w:spacing w:val="4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готовности</w:t>
      </w:r>
      <w:r w:rsidRPr="00A87900">
        <w:rPr>
          <w:rFonts w:ascii="Times New Roman" w:hAnsi="Times New Roman" w:cs="Times New Roman"/>
          <w:color w:val="000000" w:themeColor="text1"/>
          <w:spacing w:val="32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7900">
        <w:rPr>
          <w:rFonts w:ascii="Times New Roman" w:hAnsi="Times New Roman" w:cs="Times New Roman"/>
          <w:color w:val="000000" w:themeColor="text1"/>
          <w:spacing w:val="19"/>
          <w:sz w:val="28"/>
          <w:szCs w:val="28"/>
        </w:rPr>
        <w:t xml:space="preserve"> </w:t>
      </w:r>
      <w:r w:rsidR="003A14C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отопи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тельному</w:t>
      </w:r>
      <w:r w:rsidRPr="00A87900">
        <w:rPr>
          <w:rFonts w:ascii="Times New Roman" w:hAnsi="Times New Roman" w:cs="Times New Roman"/>
          <w:color w:val="000000" w:themeColor="text1"/>
          <w:spacing w:val="5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периоду</w:t>
      </w:r>
      <w:r w:rsidRPr="00A87900">
        <w:rPr>
          <w:rFonts w:ascii="Times New Roman" w:hAnsi="Times New Roman" w:cs="Times New Roman"/>
          <w:color w:val="000000" w:themeColor="text1"/>
          <w:spacing w:val="36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7900">
        <w:rPr>
          <w:rFonts w:ascii="Times New Roman" w:hAnsi="Times New Roman" w:cs="Times New Roman"/>
          <w:color w:val="000000" w:themeColor="text1"/>
          <w:spacing w:val="2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Порядка</w:t>
      </w:r>
      <w:r w:rsidRPr="00A87900">
        <w:rPr>
          <w:rFonts w:ascii="Times New Roman" w:hAnsi="Times New Roman" w:cs="Times New Roman"/>
          <w:color w:val="000000" w:themeColor="text1"/>
          <w:spacing w:val="37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 </w:t>
      </w:r>
      <w:proofErr w:type="gramStart"/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оценки</w:t>
      </w:r>
      <w:r w:rsidRPr="00A879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обеспечения</w:t>
      </w:r>
      <w:r w:rsidRPr="00A87900">
        <w:rPr>
          <w:rFonts w:ascii="Times New Roman" w:hAnsi="Times New Roman" w:cs="Times New Roman"/>
          <w:color w:val="000000" w:themeColor="text1"/>
          <w:spacing w:val="11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готовности</w:t>
      </w:r>
      <w:r w:rsidRPr="00A87900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</w:t>
      </w:r>
      <w:r w:rsidRPr="00A879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отопительному</w:t>
      </w:r>
      <w:r w:rsidRPr="00A87900">
        <w:rPr>
          <w:rFonts w:ascii="Times New Roman" w:hAnsi="Times New Roman" w:cs="Times New Roman"/>
          <w:color w:val="000000" w:themeColor="text1"/>
          <w:spacing w:val="17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периоду»,</w:t>
      </w:r>
      <w:r w:rsidRPr="00A87900">
        <w:rPr>
          <w:rFonts w:ascii="Times New Roman" w:hAnsi="Times New Roman" w:cs="Times New Roman"/>
          <w:color w:val="000000" w:themeColor="text1"/>
          <w:spacing w:val="6"/>
          <w:sz w:val="28"/>
          <w:szCs w:val="28"/>
        </w:rPr>
        <w:t xml:space="preserve"> </w:t>
      </w:r>
      <w:r w:rsidR="00910F61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 основании</w:t>
      </w:r>
      <w:r w:rsidR="00CA7119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ст. 24 Устава Кировского муниципального района, принятого решением Думы Кировского муниципального района</w:t>
      </w:r>
      <w:r w:rsidR="0013694C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от 08.07.2005г. №126 (в действующей редакции решения Думы Кировс</w:t>
      </w:r>
      <w:r w:rsidR="002F1A6A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кого муниципального района от 27.03.2025г. №202</w:t>
      </w:r>
      <w:r w:rsidR="0013694C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-НПА)</w:t>
      </w:r>
      <w:r w:rsidR="00C26208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r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бесперебойного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обеспечения</w:t>
      </w:r>
      <w:r w:rsidR="00C15F25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потребителей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5F25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коммунальн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ыми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услугами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5C34" w:rsidRPr="00A87900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на </w:t>
      </w:r>
      <w:r w:rsidRPr="00A879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территории </w:t>
      </w:r>
      <w:r w:rsidR="00C15F25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муниципального района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,</w:t>
      </w:r>
      <w:r w:rsidR="00025C34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администрация</w:t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30BE5" w:rsidRPr="00A87900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Кировского муниципального района</w:t>
      </w:r>
      <w:proofErr w:type="gramEnd"/>
    </w:p>
    <w:p w:rsidR="00025C34" w:rsidRPr="00A87900" w:rsidRDefault="00025C34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8562E7" w:rsidRPr="00A87900" w:rsidRDefault="003E230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ПОСТАНОВЛЯЕТ:</w:t>
      </w:r>
    </w:p>
    <w:p w:rsidR="008562E7" w:rsidRPr="00A87900" w:rsidRDefault="008562E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1.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Утвердить</w:t>
      </w:r>
      <w:r w:rsidR="00F561DE" w:rsidRPr="00A87900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4645DB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Порядок</w:t>
      </w:r>
      <w:r w:rsidR="00F561DE" w:rsidRPr="00A87900">
        <w:rPr>
          <w:rFonts w:ascii="Times New Roman" w:hAnsi="Times New Roman" w:cs="Times New Roman"/>
          <w:color w:val="000000" w:themeColor="text1"/>
          <w:spacing w:val="8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(план)</w:t>
      </w:r>
      <w:r w:rsidR="00F561DE" w:rsidRPr="00A87900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действий</w:t>
      </w:r>
      <w:r w:rsidR="00F561DE" w:rsidRPr="00A87900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</w:t>
      </w:r>
      <w:r w:rsidR="00F561DE" w:rsidRPr="00A87900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ликвидации</w:t>
      </w:r>
      <w:r w:rsidR="00F561DE" w:rsidRPr="00A879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4645DB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>последствий</w:t>
      </w:r>
      <w:r w:rsidR="00F561DE" w:rsidRPr="00A87900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аварийных ситуаций в системе централизованного теплоснабжения </w:t>
      </w:r>
      <w:r w:rsidR="0013148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Кировского муниципального района</w:t>
      </w:r>
      <w:r w:rsidR="00F561DE" w:rsidRPr="00A87900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561DE" w:rsidRPr="00A87900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="0013148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отопительны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F561DE" w:rsidRPr="00A87900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период</w:t>
      </w:r>
      <w:r w:rsidR="00F561DE" w:rsidRPr="00A87900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2025-2026 года</w:t>
      </w:r>
      <w:r w:rsidR="00F561DE" w:rsidRPr="00A87900">
        <w:rPr>
          <w:rFonts w:ascii="Times New Roman" w:hAnsi="Times New Roman" w:cs="Times New Roman"/>
          <w:color w:val="000000" w:themeColor="text1"/>
          <w:spacing w:val="40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(приложение №1).</w:t>
      </w:r>
    </w:p>
    <w:p w:rsidR="00F25492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26208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Руководителю </w:t>
      </w:r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администрации  Кировс</w:t>
      </w:r>
      <w:r w:rsidR="00541DC1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района Л.А.</w:t>
      </w:r>
      <w:r w:rsid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Тыщенко данное постановление  разместить на официальном сайте  администрации Кировского муниципального района</w:t>
      </w:r>
    </w:p>
    <w:p w:rsidR="00F25492" w:rsidRPr="00A87900" w:rsidRDefault="000D7FF9" w:rsidP="000D7FF9">
      <w:pPr>
        <w:pStyle w:val="a8"/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Start"/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F25492"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данного постановления оставляю за собой.</w:t>
      </w:r>
    </w:p>
    <w:p w:rsidR="008562E7" w:rsidRPr="00A87900" w:rsidRDefault="008562E7" w:rsidP="000D7FF9">
      <w:pPr>
        <w:pStyle w:val="a8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5492" w:rsidRPr="00A87900" w:rsidRDefault="00F25492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B0A" w:rsidRPr="00A87900" w:rsidRDefault="000A3B0A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A3B0A" w:rsidRPr="00A87900" w:rsidRDefault="000A3B0A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0DF" w:rsidRDefault="00CC7BFA" w:rsidP="00CC7BFA">
      <w:pPr>
        <w:jc w:val="both"/>
        <w:rPr>
          <w:rFonts w:ascii="Times New Roman" w:hAnsi="Times New Roman" w:cs="Times New Roman"/>
          <w:sz w:val="28"/>
          <w:szCs w:val="28"/>
        </w:rPr>
      </w:pPr>
      <w:r w:rsidRPr="00A879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87900">
        <w:rPr>
          <w:rFonts w:ascii="Times New Roman" w:hAnsi="Times New Roman" w:cs="Times New Roman"/>
          <w:sz w:val="28"/>
          <w:szCs w:val="28"/>
        </w:rPr>
        <w:t>Ки</w:t>
      </w:r>
      <w:r w:rsidR="007320DF">
        <w:rPr>
          <w:rFonts w:ascii="Times New Roman" w:hAnsi="Times New Roman" w:cs="Times New Roman"/>
          <w:sz w:val="28"/>
          <w:szCs w:val="28"/>
        </w:rPr>
        <w:t>ровского</w:t>
      </w:r>
      <w:proofErr w:type="gramEnd"/>
      <w:r w:rsidR="007320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BFA" w:rsidRPr="00A87900" w:rsidRDefault="007320DF" w:rsidP="00CC7B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</w:t>
      </w:r>
      <w:r w:rsidR="007356AE" w:rsidRPr="00A8790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356AE" w:rsidRPr="00A87900">
        <w:rPr>
          <w:rFonts w:ascii="Times New Roman" w:hAnsi="Times New Roman" w:cs="Times New Roman"/>
          <w:sz w:val="28"/>
          <w:szCs w:val="28"/>
        </w:rPr>
        <w:t xml:space="preserve">  </w:t>
      </w:r>
      <w:r w:rsidR="00CC7BFA" w:rsidRPr="00A87900">
        <w:rPr>
          <w:rFonts w:ascii="Times New Roman" w:hAnsi="Times New Roman" w:cs="Times New Roman"/>
          <w:sz w:val="28"/>
          <w:szCs w:val="28"/>
        </w:rPr>
        <w:t xml:space="preserve">    И.И. Вотяков</w:t>
      </w:r>
    </w:p>
    <w:p w:rsidR="006230C1" w:rsidRPr="00A87900" w:rsidRDefault="006230C1" w:rsidP="000D7FF9">
      <w:pPr>
        <w:pStyle w:val="a5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A87900" w:rsidRDefault="008562E7">
      <w:pPr>
        <w:pStyle w:val="a3"/>
        <w:spacing w:line="244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562E7" w:rsidRPr="00A87900" w:rsidSect="007320DF">
          <w:pgSz w:w="11910" w:h="16850"/>
          <w:pgMar w:top="1134" w:right="850" w:bottom="1134" w:left="1701" w:header="720" w:footer="720" w:gutter="0"/>
          <w:cols w:space="720"/>
        </w:sectPr>
      </w:pPr>
    </w:p>
    <w:p w:rsidR="008562E7" w:rsidRPr="00910791" w:rsidRDefault="006E32AF" w:rsidP="006E32AF">
      <w:pPr>
        <w:spacing w:before="70" w:line="276" w:lineRule="auto"/>
        <w:ind w:left="6487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="00F561DE" w:rsidRPr="00910791">
        <w:rPr>
          <w:rFonts w:ascii="Times New Roman" w:hAnsi="Times New Roman" w:cs="Times New Roman"/>
          <w:color w:val="000000" w:themeColor="text1"/>
        </w:rPr>
        <w:t>Приложение</w:t>
      </w:r>
      <w:r w:rsidR="00F561DE" w:rsidRPr="00910791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="00F51819" w:rsidRPr="00910791">
        <w:rPr>
          <w:rFonts w:ascii="Times New Roman" w:hAnsi="Times New Roman" w:cs="Times New Roman"/>
          <w:color w:val="000000" w:themeColor="text1"/>
          <w:spacing w:val="-4"/>
        </w:rPr>
        <w:t xml:space="preserve">№ </w:t>
      </w:r>
      <w:r w:rsidR="00F561DE" w:rsidRPr="00910791">
        <w:rPr>
          <w:rFonts w:ascii="Times New Roman" w:hAnsi="Times New Roman" w:cs="Times New Roman"/>
          <w:color w:val="000000" w:themeColor="text1"/>
          <w:spacing w:val="-4"/>
        </w:rPr>
        <w:t>1</w:t>
      </w:r>
    </w:p>
    <w:p w:rsidR="007F5B8A" w:rsidRDefault="00F561DE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910791">
        <w:rPr>
          <w:rFonts w:ascii="Times New Roman" w:hAnsi="Times New Roman" w:cs="Times New Roman"/>
          <w:color w:val="000000" w:themeColor="text1"/>
          <w:spacing w:val="-2"/>
        </w:rPr>
        <w:t>к</w:t>
      </w:r>
      <w:r w:rsidRPr="00910791">
        <w:rPr>
          <w:rFonts w:ascii="Times New Roman" w:hAnsi="Times New Roman" w:cs="Times New Roman"/>
          <w:color w:val="000000" w:themeColor="text1"/>
          <w:spacing w:val="-16"/>
        </w:rPr>
        <w:t xml:space="preserve"> </w:t>
      </w:r>
      <w:r w:rsidR="00012158" w:rsidRPr="00910791">
        <w:rPr>
          <w:rFonts w:ascii="Times New Roman" w:hAnsi="Times New Roman" w:cs="Times New Roman"/>
          <w:color w:val="000000" w:themeColor="text1"/>
          <w:spacing w:val="-2"/>
        </w:rPr>
        <w:t>постан</w:t>
      </w:r>
      <w:r w:rsidRPr="00910791">
        <w:rPr>
          <w:rFonts w:ascii="Times New Roman" w:hAnsi="Times New Roman" w:cs="Times New Roman"/>
          <w:color w:val="000000" w:themeColor="text1"/>
          <w:spacing w:val="-2"/>
        </w:rPr>
        <w:t>овлению</w:t>
      </w:r>
      <w:r w:rsidR="007F5B8A">
        <w:rPr>
          <w:rFonts w:ascii="Times New Roman" w:hAnsi="Times New Roman" w:cs="Times New Roman"/>
          <w:color w:val="000000" w:themeColor="text1"/>
          <w:spacing w:val="7"/>
        </w:rPr>
        <w:t xml:space="preserve"> </w:t>
      </w:r>
      <w:r w:rsidRPr="00910791">
        <w:rPr>
          <w:rFonts w:ascii="Times New Roman" w:hAnsi="Times New Roman" w:cs="Times New Roman"/>
          <w:color w:val="000000" w:themeColor="text1"/>
          <w:spacing w:val="-2"/>
        </w:rPr>
        <w:t>администрации</w:t>
      </w:r>
    </w:p>
    <w:p w:rsidR="008562E7" w:rsidRPr="00910791" w:rsidRDefault="007F5B8A" w:rsidP="007F5B8A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6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 xml:space="preserve">      </w:t>
      </w:r>
      <w:r w:rsidR="00F561DE" w:rsidRPr="00910791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400B48" w:rsidRPr="00910791">
        <w:rPr>
          <w:rFonts w:ascii="Times New Roman" w:hAnsi="Times New Roman" w:cs="Times New Roman"/>
          <w:color w:val="000000" w:themeColor="text1"/>
          <w:spacing w:val="-6"/>
        </w:rPr>
        <w:t>Кировского муниципального района</w:t>
      </w:r>
    </w:p>
    <w:p w:rsidR="008562E7" w:rsidRDefault="00400B48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proofErr w:type="spellStart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от_____________</w:t>
      </w:r>
      <w:proofErr w:type="gramStart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г</w:t>
      </w:r>
      <w:proofErr w:type="spellEnd"/>
      <w:proofErr w:type="gramEnd"/>
      <w:r w:rsidRPr="00DD4E5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№_________</w:t>
      </w:r>
    </w:p>
    <w:p w:rsidR="006E32AF" w:rsidRPr="00DD4E5E" w:rsidRDefault="006E32AF" w:rsidP="006E32AF">
      <w:pPr>
        <w:spacing w:before="8" w:line="276" w:lineRule="auto"/>
        <w:ind w:right="29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562E7" w:rsidRPr="00A87900" w:rsidRDefault="00F561DE" w:rsidP="007320DF">
      <w:pPr>
        <w:spacing w:line="276" w:lineRule="auto"/>
        <w:ind w:left="284" w:right="644" w:hanging="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Порядок (план) действий по </w:t>
      </w:r>
      <w:r w:rsidR="0049400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ликвидации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w w:val="105"/>
          <w:sz w:val="28"/>
          <w:szCs w:val="28"/>
        </w:rPr>
        <w:t xml:space="preserve"> </w:t>
      </w:r>
      <w:r w:rsidR="0049400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пос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ледст</w:t>
      </w:r>
      <w:r w:rsidR="0049400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 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аварийн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ых </w:t>
      </w:r>
      <w:r w:rsidR="00AD6010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ситуаци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й в сфере теплоснабжения на</w:t>
      </w:r>
      <w:r w:rsidR="00A10816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территории Кировского муниципального района, на отопительный период 2025-2026 года</w:t>
      </w:r>
    </w:p>
    <w:p w:rsidR="008562E7" w:rsidRDefault="009D2427" w:rsidP="007320DF">
      <w:pPr>
        <w:spacing w:before="312" w:line="276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Общ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ие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полож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>ения</w:t>
      </w:r>
    </w:p>
    <w:p w:rsidR="00E50F69" w:rsidRPr="00A87900" w:rsidRDefault="00E50F69" w:rsidP="007320DF">
      <w:pPr>
        <w:spacing w:before="312" w:line="276" w:lineRule="auto"/>
        <w:ind w:left="-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2E7" w:rsidRPr="00A0754B" w:rsidRDefault="00F561DE" w:rsidP="00E50F69">
      <w:pPr>
        <w:tabs>
          <w:tab w:val="left" w:pos="0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8790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A0754B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proofErr w:type="gramStart"/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Порядок (план) действий по ликвидации последствий аварийных ситуаций  в  сфере  теплоснабжения  на  территории  </w:t>
      </w:r>
      <w:r w:rsidR="00A759D0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AD66E7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на отопительны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й период 2025-2026 года (далее - Порядок) разработан в целях </w:t>
      </w:r>
      <w:r w:rsidR="0061507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координации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деятельности администрации </w:t>
      </w:r>
      <w:r w:rsidR="004C1CA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(далее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администрация),</w:t>
      </w:r>
      <w:r w:rsidR="00E50F69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ресурсоснабжающих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организаций, 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управляющи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х организаций при решение вопросов, связанных с ликвидацией </w:t>
      </w:r>
      <w:r w:rsidR="00F672A1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аварийных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ситуаций на системах жизнеобеспечения населения</w:t>
      </w:r>
      <w:r w:rsidR="00896253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Кировского муниципального района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  <w:proofErr w:type="gramEnd"/>
    </w:p>
    <w:p w:rsidR="008562E7" w:rsidRPr="00A0754B" w:rsidRDefault="00F561DE" w:rsidP="001F6A78">
      <w:pPr>
        <w:tabs>
          <w:tab w:val="left" w:pos="0"/>
        </w:tabs>
        <w:spacing w:before="1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 связи с тем, что численность </w:t>
      </w:r>
      <w:r w:rsidR="00896253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менее 100 тыс. человек, электронное моделирование аварийных ситуаций не требуется.</w:t>
      </w:r>
    </w:p>
    <w:p w:rsidR="008562E7" w:rsidRPr="00A0754B" w:rsidRDefault="00F561DE" w:rsidP="001F6A78">
      <w:pPr>
        <w:tabs>
          <w:tab w:val="left" w:pos="0"/>
          <w:tab w:val="left" w:pos="9356"/>
        </w:tabs>
        <w:spacing w:before="12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Настоящий Порядок обязателен для исполнения исполнителями и потребителями коммунальных услуг, ресурсоснабжающими организациями и эксплуатирующими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жилищны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й фонд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предприяти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ями,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выполняющ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ими работы по </w:t>
      </w:r>
      <w:r w:rsidR="00A77717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монтаж</w:t>
      </w: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у, наладке и ремонту объектов жилищно-коммунального хозяйства Кировского муниципального района.</w:t>
      </w:r>
    </w:p>
    <w:p w:rsidR="008562E7" w:rsidRPr="00A0754B" w:rsidRDefault="00F561DE" w:rsidP="001F6A78">
      <w:pPr>
        <w:spacing w:before="7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 перечню возможных последствий аварийных ситуаций (чрезвычайных ситуаций) на тепловых сетях и источниках тепловой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энергии относятся:</w:t>
      </w:r>
    </w:p>
    <w:p w:rsidR="008562E7" w:rsidRPr="00A0754B" w:rsidRDefault="007320DF" w:rsidP="00CC300A">
      <w:pPr>
        <w:pStyle w:val="a5"/>
        <w:tabs>
          <w:tab w:val="left" w:pos="2344"/>
        </w:tabs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кратковременное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нарушен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ие теплоснабжения населения, объектов социальной сферы;</w:t>
      </w:r>
    </w:p>
    <w:p w:rsidR="008562E7" w:rsidRPr="00A0754B" w:rsidRDefault="00DD2659" w:rsidP="00CC300A">
      <w:pPr>
        <w:tabs>
          <w:tab w:val="left" w:pos="2373"/>
        </w:tabs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полное ограничение режима потребления тепловой энергии для населения, объектов социальной сферы;</w:t>
      </w:r>
    </w:p>
    <w:p w:rsidR="008562E7" w:rsidRPr="00A0754B" w:rsidRDefault="00481563" w:rsidP="00CC300A">
      <w:pPr>
        <w:pStyle w:val="a5"/>
        <w:tabs>
          <w:tab w:val="left" w:pos="2258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причинение вреда третьим лицам;</w:t>
      </w:r>
    </w:p>
    <w:p w:rsidR="008562E7" w:rsidRPr="00A0754B" w:rsidRDefault="00481563" w:rsidP="00CC300A">
      <w:pPr>
        <w:pStyle w:val="a5"/>
        <w:tabs>
          <w:tab w:val="left" w:pos="2392"/>
          <w:tab w:val="left" w:pos="4030"/>
          <w:tab w:val="left" w:pos="5325"/>
          <w:tab w:val="left" w:pos="8680"/>
          <w:tab w:val="left" w:pos="10027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объектов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теплоснабжения (котлов,</w:t>
      </w:r>
      <w:r w:rsidR="00CB75A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тепловых</w:t>
      </w:r>
      <w:r w:rsidR="00CB75A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сетей,</w:t>
      </w:r>
      <w:r w:rsidR="00CB75A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котельных);</w:t>
      </w:r>
    </w:p>
    <w:p w:rsidR="008562E7" w:rsidRPr="00A0754B" w:rsidRDefault="00481563" w:rsidP="00CC300A">
      <w:pPr>
        <w:pStyle w:val="a5"/>
        <w:tabs>
          <w:tab w:val="left" w:pos="2250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отсутствие теплоснабжения </w:t>
      </w:r>
      <w:r w:rsidR="00C56AE8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бол</w:t>
      </w:r>
      <w:r w:rsidR="00F561DE" w:rsidRPr="00A0754B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ее 24 часов (одни сутки).</w:t>
      </w:r>
    </w:p>
    <w:p w:rsidR="00AD66E7" w:rsidRPr="00AD6CA5" w:rsidRDefault="00F561DE" w:rsidP="009A359B">
      <w:pPr>
        <w:pStyle w:val="a3"/>
        <w:spacing w:before="159" w:line="276" w:lineRule="auto"/>
        <w:ind w:right="3" w:firstLine="76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Основной задачей администрации </w:t>
      </w:r>
      <w:r w:rsidR="007C4F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Кировского муниципального района </w:t>
      </w: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является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A7508E" w:rsidRDefault="00A7508E" w:rsidP="007320DF">
      <w:pPr>
        <w:pStyle w:val="a3"/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</w:p>
    <w:p w:rsidR="008562E7" w:rsidRPr="00C35A42" w:rsidRDefault="00F561DE" w:rsidP="007320DF">
      <w:pPr>
        <w:pStyle w:val="a3"/>
        <w:spacing w:line="276" w:lineRule="auto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lastRenderedPageBreak/>
        <w:t>Об</w:t>
      </w:r>
      <w:r w:rsidR="007C4F01"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я</w:t>
      </w:r>
      <w:r w:rsidRPr="00C35A42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занности теплоснабжающих организаций:</w:t>
      </w:r>
    </w:p>
    <w:p w:rsidR="008562E7" w:rsidRPr="00AD6CA5" w:rsidRDefault="00C35A42" w:rsidP="00CC300A">
      <w:pPr>
        <w:pStyle w:val="a5"/>
        <w:tabs>
          <w:tab w:val="left" w:pos="2272"/>
          <w:tab w:val="left" w:pos="9356"/>
        </w:tabs>
        <w:spacing w:line="276" w:lineRule="auto"/>
        <w:ind w:left="0"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организация круглосуточной работы дежурно-диспетчерской службы (далее  </w:t>
      </w:r>
      <w:proofErr w:type="gramStart"/>
      <w:r w:rsidR="00B66A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</w:t>
      </w:r>
      <w:proofErr w:type="gram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ДС) или заключить договоры с соответствующими организациями;</w:t>
      </w:r>
    </w:p>
    <w:p w:rsidR="008562E7" w:rsidRPr="00AD6CA5" w:rsidRDefault="00C35A42" w:rsidP="00CC300A">
      <w:pPr>
        <w:pStyle w:val="a5"/>
        <w:tabs>
          <w:tab w:val="left" w:pos="2261"/>
          <w:tab w:val="left" w:pos="9356"/>
        </w:tabs>
        <w:spacing w:line="276" w:lineRule="auto"/>
        <w:ind w:left="0" w:right="3" w:firstLine="705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разработка и утверждение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8562E7" w:rsidRPr="00AD6CA5" w:rsidRDefault="00DF7BBF" w:rsidP="00CC300A">
      <w:pPr>
        <w:pStyle w:val="a5"/>
        <w:tabs>
          <w:tab w:val="left" w:pos="2380"/>
        </w:tabs>
        <w:spacing w:line="276" w:lineRule="auto"/>
        <w:ind w:left="0" w:right="3" w:firstLine="709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8562E7" w:rsidRPr="00AD6CA5" w:rsidRDefault="00DF7BBF" w:rsidP="00CC300A">
      <w:pPr>
        <w:pStyle w:val="a5"/>
        <w:tabs>
          <w:tab w:val="left" w:pos="2379"/>
        </w:tabs>
        <w:spacing w:line="276" w:lineRule="auto"/>
        <w:ind w:left="0" w:right="3" w:firstLine="705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производить работы по ликвидации аварии на обслуживаемых </w:t>
      </w:r>
      <w:r w:rsidR="007C4F01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инженерных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сетях в минимально установленные сроки;</w:t>
      </w:r>
    </w:p>
    <w:p w:rsidR="008562E7" w:rsidRPr="00AD6CA5" w:rsidRDefault="00DF7BBF" w:rsidP="00CC300A">
      <w:pPr>
        <w:pStyle w:val="a5"/>
        <w:tabs>
          <w:tab w:val="left" w:pos="2293"/>
        </w:tabs>
        <w:spacing w:line="276" w:lineRule="auto"/>
        <w:ind w:left="0" w:right="3" w:firstLine="69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принимать меры по охране опасных зон (место аварии необходимо оградить, обозначить знаком и обеспечить постоянное </w:t>
      </w:r>
      <w:r w:rsidR="00BD2C36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наблю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дение в целях предупреждения случайного попадания пешеходов и транспортных средств в опасную зону);</w:t>
      </w:r>
    </w:p>
    <w:p w:rsidR="009639EF" w:rsidRDefault="00DF7BBF" w:rsidP="00CC300A">
      <w:pPr>
        <w:pStyle w:val="a3"/>
        <w:ind w:firstLine="709"/>
        <w:rPr>
          <w:rFonts w:ascii="Times New Roman" w:hAnsi="Times New Roman" w:cs="Times New Roman"/>
          <w:w w:val="105"/>
          <w:sz w:val="26"/>
          <w:szCs w:val="26"/>
        </w:rPr>
      </w:pPr>
      <w:r w:rsidRPr="000B3B40">
        <w:rPr>
          <w:rFonts w:ascii="Times New Roman" w:hAnsi="Times New Roman" w:cs="Times New Roman"/>
          <w:w w:val="105"/>
          <w:sz w:val="26"/>
          <w:szCs w:val="26"/>
        </w:rPr>
        <w:t>-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 xml:space="preserve">доводить до оперативного дежурного единой дежурно-диспетчерской </w:t>
      </w:r>
      <w:r w:rsidR="00631EAD" w:rsidRPr="000B3B40">
        <w:rPr>
          <w:rFonts w:ascii="Times New Roman" w:hAnsi="Times New Roman" w:cs="Times New Roman"/>
          <w:w w:val="105"/>
          <w:sz w:val="26"/>
          <w:szCs w:val="26"/>
        </w:rPr>
        <w:t xml:space="preserve">службы, 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 xml:space="preserve">«Единая дежурная диспетчерская служба </w:t>
      </w:r>
      <w:r w:rsidR="00631EAD" w:rsidRPr="000B3B40">
        <w:rPr>
          <w:rFonts w:ascii="Times New Roman" w:hAnsi="Times New Roman" w:cs="Times New Roman"/>
          <w:w w:val="105"/>
          <w:sz w:val="26"/>
          <w:szCs w:val="26"/>
        </w:rPr>
        <w:t>Кировского муниципального района</w:t>
      </w:r>
      <w:r w:rsidR="00F561DE" w:rsidRPr="000B3B40">
        <w:rPr>
          <w:rFonts w:ascii="Times New Roman" w:hAnsi="Times New Roman" w:cs="Times New Roman"/>
          <w:w w:val="105"/>
          <w:sz w:val="26"/>
          <w:szCs w:val="26"/>
        </w:rPr>
        <w:t>» (далее - ЕДДС</w:t>
      </w:r>
      <w:r w:rsidR="00F561DE" w:rsidRPr="009639EF">
        <w:rPr>
          <w:rFonts w:ascii="Times New Roman" w:hAnsi="Times New Roman" w:cs="Times New Roman"/>
          <w:w w:val="105"/>
          <w:sz w:val="26"/>
          <w:szCs w:val="26"/>
        </w:rPr>
        <w:t>) информацию о прекращении или о</w:t>
      </w:r>
      <w:r w:rsidR="00F62802" w:rsidRPr="009639EF">
        <w:rPr>
          <w:rFonts w:ascii="Times New Roman" w:hAnsi="Times New Roman" w:cs="Times New Roman"/>
          <w:w w:val="105"/>
          <w:sz w:val="26"/>
          <w:szCs w:val="26"/>
        </w:rPr>
        <w:t xml:space="preserve">граничении подачи </w:t>
      </w:r>
      <w:r w:rsidR="00D77202" w:rsidRPr="009639EF">
        <w:rPr>
          <w:rFonts w:ascii="Times New Roman" w:hAnsi="Times New Roman" w:cs="Times New Roman"/>
          <w:w w:val="105"/>
          <w:sz w:val="26"/>
          <w:szCs w:val="26"/>
        </w:rPr>
        <w:t>теплоносителя</w:t>
      </w:r>
      <w:r w:rsidR="000B3B40" w:rsidRPr="009639EF">
        <w:rPr>
          <w:rFonts w:ascii="Times New Roman" w:hAnsi="Times New Roman" w:cs="Times New Roman"/>
          <w:w w:val="105"/>
          <w:sz w:val="26"/>
          <w:szCs w:val="26"/>
        </w:rPr>
        <w:t xml:space="preserve"> длительности отключения с указанием причин, принимаемых мерах и сроках устранения, привлекаемых силах и средствах.</w:t>
      </w:r>
    </w:p>
    <w:p w:rsidR="00E109BB" w:rsidRPr="00AD6CA5" w:rsidRDefault="00E109BB" w:rsidP="009A359B">
      <w:pPr>
        <w:pStyle w:val="a3"/>
        <w:spacing w:line="276" w:lineRule="auto"/>
        <w:ind w:right="3" w:firstLine="76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562E7" w:rsidRPr="00E109BB" w:rsidRDefault="00F561DE" w:rsidP="007320DF">
      <w:pPr>
        <w:pStyle w:val="a3"/>
        <w:spacing w:before="11" w:line="276" w:lineRule="auto"/>
        <w:ind w:right="309" w:firstLine="761"/>
        <w:jc w:val="left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E109BB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Исполнители коммунальных услуг и потребители должны обеспечивать:</w:t>
      </w:r>
    </w:p>
    <w:p w:rsidR="008562E7" w:rsidRPr="00AD6CA5" w:rsidRDefault="00E109BB" w:rsidP="00CC300A">
      <w:pPr>
        <w:pStyle w:val="a5"/>
        <w:tabs>
          <w:tab w:val="left" w:pos="2258"/>
        </w:tabs>
        <w:spacing w:line="276" w:lineRule="auto"/>
        <w:ind w:left="0" w:right="3" w:firstLine="706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своевременное и качественное техническое обслуживание, ремонт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систем, а также разработку и выполнение, согласно договору, на пользование тепловой энергией, графиков ограничения и отключения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установок при временном недостатке тепловой мощности или топлива на источниках </w:t>
      </w:r>
      <w:r w:rsidR="0014092A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теплосн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абжения;</w:t>
      </w:r>
    </w:p>
    <w:p w:rsidR="008562E7" w:rsidRPr="00AD6CA5" w:rsidRDefault="00A13875" w:rsidP="00CC300A">
      <w:pPr>
        <w:pStyle w:val="a3"/>
        <w:spacing w:line="276" w:lineRule="auto"/>
        <w:ind w:right="3" w:firstLine="711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теплопотребляющих</w:t>
      </w:r>
      <w:proofErr w:type="spellEnd"/>
      <w:r w:rsidR="00F561DE"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систем, на объекты в любое время суток.</w:t>
      </w:r>
    </w:p>
    <w:p w:rsidR="008562E7" w:rsidRPr="00AD6CA5" w:rsidRDefault="00F561DE" w:rsidP="00CC300A">
      <w:pPr>
        <w:pStyle w:val="a3"/>
        <w:spacing w:line="276" w:lineRule="auto"/>
        <w:ind w:right="3" w:firstLine="697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Во всех многоквартирных домах лицами, ответственными за их содержание, должна быть размещена информация с указанием адресов и номеров телефонов для сообщения об авариях и нарушениях работы систем теплоснабжения.</w:t>
      </w:r>
    </w:p>
    <w:p w:rsidR="008562E7" w:rsidRPr="00A87900" w:rsidRDefault="00F561DE" w:rsidP="004B63B1">
      <w:pPr>
        <w:pStyle w:val="a3"/>
        <w:spacing w:line="276" w:lineRule="auto"/>
        <w:ind w:right="3" w:firstLine="689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  <w:r w:rsidRPr="00AD6CA5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При аварийных ситуациях в многоквартирных домах, связанных с угрозой размораживания системы отопления, организации, обслуживающие жилищный фонд, организуют своевременный слив теплоносителя из систем теплоснабжения</w:t>
      </w:r>
      <w:r w:rsidR="0097580C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  <w:r w:rsidR="00B12AC1" w:rsidRPr="00A87900"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  <w:t xml:space="preserve"> </w:t>
      </w:r>
    </w:p>
    <w:p w:rsidR="004B6B3A" w:rsidRPr="007320DF" w:rsidRDefault="004B6B3A" w:rsidP="004B6B3A">
      <w:pPr>
        <w:pStyle w:val="a3"/>
        <w:tabs>
          <w:tab w:val="left" w:pos="1443"/>
        </w:tabs>
        <w:spacing w:before="90" w:line="276" w:lineRule="auto"/>
        <w:ind w:left="392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7320DF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Цели и задачи</w:t>
      </w:r>
    </w:p>
    <w:p w:rsidR="008562E7" w:rsidRPr="006822F1" w:rsidRDefault="00513815" w:rsidP="00513815">
      <w:pPr>
        <w:pStyle w:val="a3"/>
        <w:tabs>
          <w:tab w:val="left" w:pos="1443"/>
        </w:tabs>
        <w:spacing w:before="9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       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Целями Плана являются:</w:t>
      </w:r>
    </w:p>
    <w:p w:rsidR="008562E7" w:rsidRPr="006822F1" w:rsidRDefault="00E55441" w:rsidP="00CC300A">
      <w:pPr>
        <w:pStyle w:val="a5"/>
        <w:tabs>
          <w:tab w:val="left" w:pos="2100"/>
          <w:tab w:val="left" w:pos="4119"/>
          <w:tab w:val="left" w:pos="6268"/>
          <w:tab w:val="left" w:pos="8436"/>
          <w:tab w:val="left" w:pos="9072"/>
        </w:tabs>
        <w:ind w:left="0" w:right="145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повышение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эффективности,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устойчивости</w:t>
      </w:r>
      <w:r w:rsidR="00E57BE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</w:t>
      </w:r>
      <w:r w:rsidR="00E57BE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надежности</w:t>
      </w:r>
      <w:r w:rsidR="00E57BE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70329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функционирования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объектов социальной сферы;</w:t>
      </w:r>
    </w:p>
    <w:p w:rsidR="008562E7" w:rsidRPr="006822F1" w:rsidRDefault="00D771A5" w:rsidP="00CC300A">
      <w:pPr>
        <w:tabs>
          <w:tab w:val="left" w:pos="1452"/>
          <w:tab w:val="left" w:pos="2260"/>
          <w:tab w:val="left" w:pos="3216"/>
          <w:tab w:val="left" w:pos="3723"/>
          <w:tab w:val="left" w:pos="4401"/>
          <w:tab w:val="left" w:pos="5506"/>
          <w:tab w:val="left" w:pos="5729"/>
          <w:tab w:val="left" w:pos="6508"/>
          <w:tab w:val="left" w:pos="7032"/>
          <w:tab w:val="left" w:pos="7731"/>
          <w:tab w:val="left" w:pos="8428"/>
          <w:tab w:val="left" w:pos="9240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мобилизация </w:t>
      </w:r>
      <w:r w:rsidR="00B61CA8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усилий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ликви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дации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технологических нарушений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аварийных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ситуаций 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на объектах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жилищно-коммунального назначения;</w:t>
      </w:r>
    </w:p>
    <w:p w:rsidR="008562E7" w:rsidRPr="006822F1" w:rsidRDefault="00D771A5" w:rsidP="00CC300A">
      <w:pPr>
        <w:tabs>
          <w:tab w:val="left" w:pos="2337"/>
          <w:tab w:val="left" w:pos="3317"/>
          <w:tab w:val="left" w:pos="4915"/>
          <w:tab w:val="left" w:pos="5751"/>
          <w:tab w:val="left" w:pos="7252"/>
          <w:tab w:val="left" w:pos="9356"/>
          <w:tab w:val="left" w:pos="10366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снижение до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приемл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емого уровн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C23F94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технол</w:t>
      </w:r>
      <w:r w:rsidR="00E5544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огических нарушений и аварийных ситуаций на объектах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жилищно 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–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коммунального</w:t>
      </w:r>
      <w:r w:rsidR="004B63B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назначения;</w:t>
      </w:r>
    </w:p>
    <w:p w:rsidR="003117E9" w:rsidRPr="006822F1" w:rsidRDefault="00D65CA5" w:rsidP="00CC300A">
      <w:pPr>
        <w:pStyle w:val="a3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DB1186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8562E7" w:rsidRPr="006822F1" w:rsidRDefault="00513815" w:rsidP="00CC300A">
      <w:pPr>
        <w:pStyle w:val="a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 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Задачами Плана являются:</w:t>
      </w:r>
    </w:p>
    <w:p w:rsidR="008562E7" w:rsidRPr="006822F1" w:rsidRDefault="00DB1186" w:rsidP="008E625B">
      <w:pPr>
        <w:tabs>
          <w:tab w:val="left" w:pos="2409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приведение в готовность оперативных штабов по ликвидации аварийных ситуаций на объектах жилищно-коммунального назначения, </w:t>
      </w:r>
      <w:r w:rsidR="00D65CA5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концен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трация необходимых сил и средств;</w:t>
      </w:r>
    </w:p>
    <w:p w:rsidR="008562E7" w:rsidRPr="006822F1" w:rsidRDefault="00F561DE" w:rsidP="008E625B">
      <w:pPr>
        <w:pStyle w:val="a5"/>
        <w:numPr>
          <w:ilvl w:val="0"/>
          <w:numId w:val="9"/>
        </w:numPr>
        <w:tabs>
          <w:tab w:val="left" w:pos="2409"/>
        </w:tabs>
        <w:ind w:left="0" w:hanging="15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организация работ по  локализации и ликвидации аварийных</w:t>
      </w:r>
    </w:p>
    <w:p w:rsidR="008562E7" w:rsidRPr="006822F1" w:rsidRDefault="00D65CA5" w:rsidP="008E625B">
      <w:pPr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ситуаций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6822F1" w:rsidRDefault="00DB1186" w:rsidP="008E625B">
      <w:pPr>
        <w:tabs>
          <w:tab w:val="left" w:pos="2401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513815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обеспечение работ по локализации и ликвидации аварийных ситуаций материально-техническими ресурсами;</w:t>
      </w:r>
    </w:p>
    <w:p w:rsidR="008562E7" w:rsidRPr="006822F1" w:rsidRDefault="00513815" w:rsidP="008E625B">
      <w:pPr>
        <w:tabs>
          <w:tab w:val="left" w:pos="2408"/>
          <w:tab w:val="left" w:pos="4545"/>
        </w:tabs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обеспечение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D77202" w:rsidRPr="006822F1" w:rsidRDefault="00D77202" w:rsidP="00B12AC1">
      <w:pPr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</w:p>
    <w:p w:rsidR="008562E7" w:rsidRDefault="00C42705" w:rsidP="00B12AC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  <w:r w:rsidRPr="00B12AC1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>Организация</w:t>
      </w:r>
      <w:r w:rsidR="00F561DE" w:rsidRPr="00B12AC1"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  <w:t xml:space="preserve"> работ</w:t>
      </w:r>
    </w:p>
    <w:p w:rsidR="00B12AC1" w:rsidRPr="00B12AC1" w:rsidRDefault="00B12AC1" w:rsidP="00B12AC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6"/>
          <w:szCs w:val="26"/>
        </w:rPr>
      </w:pPr>
    </w:p>
    <w:p w:rsidR="008562E7" w:rsidRPr="006822F1" w:rsidRDefault="00F561DE" w:rsidP="000F4B11">
      <w:pPr>
        <w:spacing w:line="276" w:lineRule="auto"/>
        <w:ind w:right="3" w:firstLine="709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 поступлении дежурному диспетчеру теплоснабжающей организации сообщения о возникновении аварии на объектах теплоснабжения,  об  </w:t>
      </w:r>
      <w:r w:rsidR="00C42705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отклю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чении  или  ограничении  теплоснабжения</w:t>
      </w:r>
    </w:p>
    <w:p w:rsidR="008562E7" w:rsidRPr="006822F1" w:rsidRDefault="00F561DE" w:rsidP="00783AD2">
      <w:pPr>
        <w:spacing w:line="276" w:lineRule="auto"/>
        <w:ind w:right="145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потребителей, дежурный диспетчер теплоснабжающей организации обязан в</w:t>
      </w:r>
      <w:r w:rsidR="001D5B83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минимально короткий срок:</w:t>
      </w:r>
    </w:p>
    <w:p w:rsidR="008562E7" w:rsidRPr="006822F1" w:rsidRDefault="001D5B83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направить к месту аварии аварийную бригаду;</w:t>
      </w:r>
    </w:p>
    <w:p w:rsidR="008562E7" w:rsidRPr="006822F1" w:rsidRDefault="001D5B83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773AAC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сообщить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 возникшей аварийной ситуации руководству организации, компании обслуживающим жилой фонд,</w:t>
      </w:r>
      <w:r w:rsidR="000602F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 жизнеобеспечения</w:t>
      </w:r>
      <w:r w:rsidR="00D57F5C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и ЕДДС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0602F1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6822F1" w:rsidRDefault="00712A18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принять меры по </w:t>
      </w:r>
      <w:r w:rsidR="00F7562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обеспеч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ению безопасности в месте обнаружения аварии (выставить ограждение и охрану, при необходимости осветить место аварии).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 основании сообщения с места обнаруженной аварии ответственное должностное лицо теплоснабжающей организации принимает следующие меры: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определяет потребителей, теплоснабжение которых будет ограничено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или отключено, период ограничения или отключение;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силы и средства, необходимые для устранения обнаруженной аварии;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необходимые переключения в сетях теплоснабжения, изменение режима теплоснабжения в зоне обнаруженной аварии, в том числе с применением электронного моделирования;</w:t>
      </w:r>
    </w:p>
    <w:p w:rsidR="008562E7" w:rsidRPr="006822F1" w:rsidRDefault="003F4BDB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определяет последовательность отключения от теплоносителя, когда и какие инженерные системы при необходимости должны быть опорожнены.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Ответственными  лицами  по  локализации  и  устранению  аварии</w:t>
      </w:r>
    </w:p>
    <w:p w:rsidR="008562E7" w:rsidRPr="006822F1" w:rsidRDefault="00F75620" w:rsidP="007320DF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ЯВЛЯЮТСЯ:</w:t>
      </w:r>
    </w:p>
    <w:p w:rsidR="00783AD2" w:rsidRDefault="007F3368" w:rsidP="00783AD2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-д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прибытия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место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руководителя</w:t>
      </w:r>
      <w:r w:rsidR="00783AD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proofErr w:type="gramStart"/>
      <w:r w:rsidR="006C7A6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организации-</w:t>
      </w:r>
      <w:r w:rsidR="00783AD2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дежурный</w:t>
      </w:r>
      <w:proofErr w:type="gramEnd"/>
      <w:r w:rsidR="00783AD2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диспетчер теплоснабжающей организации;</w:t>
      </w:r>
    </w:p>
    <w:p w:rsidR="008562E7" w:rsidRPr="006822F1" w:rsidRDefault="00783AD2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9750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после прибытия — руководитель теплоснабжающей организации или</w:t>
      </w:r>
      <w:r w:rsidR="00F9750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лицо, им </w:t>
      </w:r>
      <w:r w:rsidR="00F7562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наз</w:t>
      </w:r>
      <w:r w:rsidR="00F561DE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наченное из числа руководящего состава.</w:t>
      </w:r>
    </w:p>
    <w:p w:rsidR="008562E7" w:rsidRPr="006822F1" w:rsidRDefault="00F561DE" w:rsidP="007320DF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 принятом решении и </w:t>
      </w:r>
      <w:r w:rsidR="00972190"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предпол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ожительном времени восстановления теплоснабжения потребителей тепловой энергии ответственное лицо</w:t>
      </w:r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</w:r>
      <w:proofErr w:type="gramStart"/>
      <w:r w:rsidRPr="006822F1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</w:t>
      </w:r>
      <w:proofErr w:type="gramEnd"/>
    </w:p>
    <w:p w:rsidR="008562E7" w:rsidRPr="00FD0790" w:rsidRDefault="00F561DE" w:rsidP="00F975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локализации и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устранению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аварии немедленно информирует организации, обслуживающие жилищный фонд и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объект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ы </w:t>
      </w:r>
      <w:r w:rsidR="00972190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социальной сферы,</w:t>
      </w:r>
      <w:r w:rsidR="007400F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 жизнеобеспечения и ЕДДС Кировского 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8562E7" w:rsidRPr="00FD0790" w:rsidRDefault="00F561DE" w:rsidP="00A3229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proofErr w:type="gramStart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Если в результате обнаруженной аварии, подлежат ограничению или отключению в подаче тепловой энергии медицинские, дошкольные</w:t>
      </w:r>
      <w:r w:rsidR="00B3666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и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об</w:t>
      </w:r>
      <w:r w:rsidR="007400F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щеоб</w:t>
      </w:r>
      <w:r w:rsidR="00B3666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разовательные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учреждения, дежурный диспетчер теплоснабжающей организации незамедлительно сообщает об этом в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отдел жизнеобеспечения и ЕДДС Кировского 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,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соответствующ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ие организации и учреждения.</w:t>
      </w:r>
      <w:proofErr w:type="gramEnd"/>
    </w:p>
    <w:p w:rsidR="00806361" w:rsidRPr="00FD0790" w:rsidRDefault="00021CA5" w:rsidP="00F9750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Лицо, ответственное за ликвидацию</w:t>
      </w:r>
      <w:r w:rsidR="0080636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аварии, обязано:</w:t>
      </w:r>
    </w:p>
    <w:p w:rsidR="008562E7" w:rsidRPr="00FD0790" w:rsidRDefault="00806361" w:rsidP="0080636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 возможности вызвать через диспетчерские службы представителей организаций, имеющих подземные коммуникации в месте аварии, и согласовать с ними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проведен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ие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земляных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работ для ликвидации аварии;</w:t>
      </w:r>
    </w:p>
    <w:p w:rsidR="008562E7" w:rsidRPr="00FD0790" w:rsidRDefault="009E6537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обеспечить </w:t>
      </w:r>
      <w:r w:rsidR="0053101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вып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олнение работ на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подземных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коммуникациях в минимально необходимые короткие сроки и обеспечить безопасные условия производства работ;</w:t>
      </w:r>
    </w:p>
    <w:p w:rsidR="008562E7" w:rsidRPr="00FD0790" w:rsidRDefault="009E6537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информировать о завершении аварийно-восстановительных работ (этапа работ)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отдел жизнеобеспечения и ЕДДС Кировского муниципального района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, соответствующие организации и учреждения.</w:t>
      </w:r>
    </w:p>
    <w:p w:rsidR="008562E7" w:rsidRPr="00FD0790" w:rsidRDefault="00F561DE" w:rsidP="009E6537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Собственники и иные законные владельцы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инженерных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сетей и коммуникаций, </w:t>
      </w:r>
      <w:r w:rsidR="00AF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находящие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ся в зоне ликвидации аварии, обеспечивают по возможности выезд </w:t>
      </w:r>
      <w:r w:rsidR="002F54B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своих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представителей для согласования </w:t>
      </w:r>
      <w:r w:rsidR="002F54B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земляных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работ.</w:t>
      </w:r>
    </w:p>
    <w:p w:rsidR="00524534" w:rsidRDefault="002F54B9" w:rsidP="00524534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Реш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ение о введении режима ограничения или отключения подачи теплоносителя потребителям при аварии принимается руководителем соответствующей теплоснабжающей организации по согласованию с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отдел</w:t>
      </w:r>
      <w:r w:rsidR="00F00382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ом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жизнеобеспечения и ЕДДС Кировского муниципального района</w:t>
      </w:r>
      <w:r w:rsidR="00F00382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C84131" w:rsidRDefault="00F561DE" w:rsidP="00C8413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 xml:space="preserve">В случае возникновения крупных аварий, вызывающих возможные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перерыв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ы теплоснабжения на территории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муниципального района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на срок более одних суток, решением главы создается штаб по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оперативн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ому </w:t>
      </w:r>
      <w:r w:rsidR="00EB0B5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ятию мер для обеспечения устойчивой работы котельных, жилищного фонда и объектов социальной сферы.</w:t>
      </w:r>
      <w:r w:rsidR="00524534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Все получаемые сообщения фиксируются дежурными организаций в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соответствующих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журналах с отметкой времени получения информации и фамилии лиц, передавших (получивших) сообщения.</w:t>
      </w:r>
    </w:p>
    <w:p w:rsidR="00E873F1" w:rsidRPr="00FD0790" w:rsidRDefault="00F561DE" w:rsidP="00C84131">
      <w:pPr>
        <w:spacing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 возникновении технологического нарушения с признаками аварии на теплоисточниках, инцидента старший по должности из числа обслуживающего оперативного персонала обязан:</w:t>
      </w:r>
    </w:p>
    <w:p w:rsidR="008562E7" w:rsidRPr="00FD0790" w:rsidRDefault="0007479A" w:rsidP="00F95CE6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составить общую картину характера, места, размеров технологического нарушения;</w:t>
      </w:r>
    </w:p>
    <w:p w:rsidR="008562E7" w:rsidRPr="00FD0790" w:rsidRDefault="00C261E4" w:rsidP="00F95CE6">
      <w:pPr>
        <w:pStyle w:val="a5"/>
        <w:tabs>
          <w:tab w:val="left" w:pos="2524"/>
          <w:tab w:val="left" w:pos="935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-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отклю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 w:rsidR="008562E7" w:rsidRPr="00FD0790" w:rsidRDefault="00B754DE" w:rsidP="00F95CE6">
      <w:pPr>
        <w:pStyle w:val="a3"/>
        <w:spacing w:line="276" w:lineRule="auto"/>
        <w:ind w:right="288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 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организовать предотвращение развития технологического нарушения;</w:t>
      </w:r>
    </w:p>
    <w:p w:rsidR="008562E7" w:rsidRPr="00FD0790" w:rsidRDefault="00B754DE" w:rsidP="00F95CE6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принять меры к обеспечению </w:t>
      </w:r>
      <w:r w:rsidR="00C044D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безопасности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персонала, находящегося в опасной зоне;</w:t>
      </w:r>
    </w:p>
    <w:p w:rsidR="008562E7" w:rsidRPr="00FD0790" w:rsidRDefault="00B754DE" w:rsidP="00F95CE6">
      <w:pPr>
        <w:pStyle w:val="a5"/>
        <w:tabs>
          <w:tab w:val="left" w:pos="251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немедленно организовать первую помощь пострадавшим и при необходимости их доставку в медицинские учреждения;</w:t>
      </w:r>
    </w:p>
    <w:p w:rsidR="008562E7" w:rsidRPr="00FD0790" w:rsidRDefault="00B754DE" w:rsidP="00F95CE6">
      <w:pPr>
        <w:pStyle w:val="a5"/>
        <w:tabs>
          <w:tab w:val="left" w:pos="2516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сохранить до начала расследования обстановку, какой она была на момент происшествия, если это не угрожает жизни и здоровью других </w:t>
      </w:r>
      <w:r w:rsidR="005E399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иц и не ведет к продолжению аварии, а в случае невозможности ее сохранения, зафиксировать </w:t>
      </w:r>
      <w:r w:rsidR="005E3997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сложившуюся обстановку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(сделать фотографии);</w:t>
      </w:r>
    </w:p>
    <w:p w:rsidR="009574F9" w:rsidRDefault="004A610E" w:rsidP="00F95CE6">
      <w:pPr>
        <w:pStyle w:val="a5"/>
        <w:tabs>
          <w:tab w:val="left" w:pos="2517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сообщить о произошедшем нарушении в д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испетчерскую службу предприятия.</w:t>
      </w:r>
    </w:p>
    <w:p w:rsidR="009574F9" w:rsidRDefault="009574F9" w:rsidP="009574F9">
      <w:pPr>
        <w:spacing w:before="58"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Действия обслуживающего персонала не должны противоречить требованиям «Правил технической эксплуатации тепловых энергоустановок», «Правил охраны труда», «Правил пожарной безопасности», а так же производственных и должностных инструкций, с обеспечением:</w:t>
      </w:r>
    </w:p>
    <w:p w:rsidR="009574F9" w:rsidRPr="00FD0790" w:rsidRDefault="009574F9" w:rsidP="00F95CE6">
      <w:pPr>
        <w:pStyle w:val="a5"/>
        <w:tabs>
          <w:tab w:val="left" w:pos="2395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COX</w:t>
      </w:r>
      <w:proofErr w:type="gramStart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</w:t>
      </w:r>
      <w:proofErr w:type="gramEnd"/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HHOСTИ ЖИЗНИ ЛЮДЕЙ;</w:t>
      </w:r>
    </w:p>
    <w:p w:rsidR="009574F9" w:rsidRPr="00FD0790" w:rsidRDefault="00B80313" w:rsidP="00F95CE6">
      <w:pPr>
        <w:pStyle w:val="a5"/>
        <w:tabs>
          <w:tab w:val="left" w:pos="2392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9574F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сохранности оборудования;</w:t>
      </w:r>
    </w:p>
    <w:p w:rsidR="008B2E74" w:rsidRDefault="00E52C7F" w:rsidP="00F95CE6">
      <w:pPr>
        <w:pStyle w:val="a5"/>
        <w:tabs>
          <w:tab w:val="left" w:pos="2399"/>
        </w:tabs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9574F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своевременного  восстановления  нормального  режима  работы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9574F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системы теплоснабжения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.</w:t>
      </w:r>
    </w:p>
    <w:p w:rsidR="008562E7" w:rsidRPr="00FD0790" w:rsidRDefault="008B2E74" w:rsidP="00F95CE6">
      <w:pPr>
        <w:pStyle w:val="a5"/>
        <w:tabs>
          <w:tab w:val="left" w:pos="2399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Приемка-сдача смены во время ликвидации аварии (инцидента) запрещается. Пришедший на смену об</w:t>
      </w:r>
      <w:r w:rsidR="00B562C1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служивающий оперативный персонал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во время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ликвидац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ии аварии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(инц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идента) может быть использован по усмотрению лица, осуществляющего руководство ликвидацией аварийной ситуации. При затянувшейся ликвидации технологического нарушения в зависимости от его характера, допускается сдача смены с разрешения лица, ответственного за ликвидацию аварии. Обслуживающий оперативный персонал несет полную ответственность за ликвидацию аварийной ситуации.</w:t>
      </w:r>
    </w:p>
    <w:p w:rsidR="008562E7" w:rsidRPr="00FD0790" w:rsidRDefault="00F561DE" w:rsidP="00E52C7F">
      <w:pPr>
        <w:spacing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Основными задачами обслуживающего оперативного персонала при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ликвидации аварии являются:</w:t>
      </w:r>
    </w:p>
    <w:p w:rsidR="008562E7" w:rsidRPr="00FD0790" w:rsidRDefault="00E52C7F" w:rsidP="00032657">
      <w:pPr>
        <w:pStyle w:val="a5"/>
        <w:tabs>
          <w:tab w:val="left" w:pos="2388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выявление причин и масштаба аварии, </w:t>
      </w:r>
      <w:r w:rsidR="00633709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инцидента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;</w:t>
      </w:r>
    </w:p>
    <w:p w:rsidR="008562E7" w:rsidRPr="00FD0790" w:rsidRDefault="00E52C7F" w:rsidP="00032657">
      <w:pPr>
        <w:pStyle w:val="a5"/>
        <w:tabs>
          <w:tab w:val="left" w:pos="238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устранение причин аварии, инцидента;</w:t>
      </w:r>
    </w:p>
    <w:p w:rsidR="008562E7" w:rsidRPr="00FD0790" w:rsidRDefault="00E52C7F" w:rsidP="00032657">
      <w:pPr>
        <w:pStyle w:val="a5"/>
        <w:tabs>
          <w:tab w:val="left" w:pos="2387"/>
        </w:tabs>
        <w:spacing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исключение воздействия травмирующих факторов на персонал;</w:t>
      </w:r>
    </w:p>
    <w:p w:rsidR="008562E7" w:rsidRPr="00FD0790" w:rsidRDefault="00E52C7F" w:rsidP="00032657">
      <w:pPr>
        <w:pStyle w:val="a5"/>
        <w:tabs>
          <w:tab w:val="left" w:pos="2384"/>
          <w:tab w:val="left" w:pos="4023"/>
          <w:tab w:val="left" w:pos="6050"/>
          <w:tab w:val="left" w:pos="7911"/>
        </w:tabs>
        <w:spacing w:line="276" w:lineRule="auto"/>
        <w:ind w:left="0" w:right="3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отключение поврежденного оборудования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или участка</w:t>
      </w:r>
      <w:proofErr w:type="gramStart"/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.</w:t>
      </w:r>
      <w:proofErr w:type="gramEnd"/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тепловых сетей;</w:t>
      </w:r>
    </w:p>
    <w:p w:rsidR="008562E7" w:rsidRPr="00FD0790" w:rsidRDefault="0078390A" w:rsidP="00032657">
      <w:pPr>
        <w:pStyle w:val="a5"/>
        <w:tabs>
          <w:tab w:val="left" w:pos="2380"/>
        </w:tabs>
        <w:spacing w:line="276" w:lineRule="auto"/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восстановление в кратчайший срок </w:t>
      </w:r>
      <w:r w:rsidR="003722D6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теплоснабж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ения потребителей и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нормальной работы оборудования;</w:t>
      </w:r>
    </w:p>
    <w:p w:rsidR="008562E7" w:rsidRPr="00FD0790" w:rsidRDefault="0078390A" w:rsidP="00032657">
      <w:pPr>
        <w:pStyle w:val="a5"/>
        <w:tabs>
          <w:tab w:val="left" w:pos="2385"/>
          <w:tab w:val="left" w:pos="3825"/>
          <w:tab w:val="left" w:pos="5229"/>
          <w:tab w:val="left" w:pos="7083"/>
          <w:tab w:val="left" w:pos="9221"/>
          <w:tab w:val="left" w:pos="9356"/>
          <w:tab w:val="left" w:pos="10074"/>
        </w:tabs>
        <w:spacing w:line="276" w:lineRule="auto"/>
        <w:ind w:left="0" w:right="3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3722D6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уточнени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 состояния оборудования и возможности ввода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его в работу с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воими силами;</w:t>
      </w:r>
    </w:p>
    <w:p w:rsidR="008562E7" w:rsidRPr="00FD0790" w:rsidRDefault="0078390A" w:rsidP="00467987">
      <w:pPr>
        <w:pStyle w:val="a5"/>
        <w:tabs>
          <w:tab w:val="left" w:pos="2376"/>
        </w:tabs>
        <w:ind w:left="0" w:firstLine="0"/>
        <w:jc w:val="left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сообщение о происшедшем руководителю организации.</w:t>
      </w:r>
    </w:p>
    <w:p w:rsidR="008B2E74" w:rsidRDefault="008B2E74" w:rsidP="007320DF">
      <w:pPr>
        <w:spacing w:before="61"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8562E7" w:rsidRPr="00FD0790" w:rsidRDefault="00F561DE" w:rsidP="007320DF">
      <w:pPr>
        <w:spacing w:before="61" w:line="276" w:lineRule="auto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Сценарии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наи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более вероятных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 н наиболее опасных по последствиям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й, а также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="00BE26E1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сточни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ки (места)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х </w:t>
      </w:r>
      <w:r w:rsidR="003722D6"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возни</w:t>
      </w:r>
      <w:r w:rsidRPr="00FD079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кновения</w:t>
      </w:r>
    </w:p>
    <w:p w:rsidR="008562E7" w:rsidRPr="00A87900" w:rsidRDefault="008562E7" w:rsidP="007320DF">
      <w:pPr>
        <w:pStyle w:val="a3"/>
        <w:spacing w:before="139" w:line="276" w:lineRule="auto"/>
        <w:jc w:val="left"/>
        <w:rPr>
          <w:rFonts w:ascii="Times New Roman" w:hAnsi="Times New Roman" w:cs="Times New Roman"/>
          <w:color w:val="000000" w:themeColor="text1"/>
          <w:w w:val="105"/>
          <w:sz w:val="28"/>
          <w:szCs w:val="28"/>
        </w:rPr>
      </w:pPr>
    </w:p>
    <w:p w:rsidR="008562E7" w:rsidRPr="000D7527" w:rsidRDefault="000D7527" w:rsidP="00A7508E">
      <w:pPr>
        <w:tabs>
          <w:tab w:val="left" w:pos="2385"/>
        </w:tabs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1.</w:t>
      </w:r>
      <w:r w:rsidR="00F561DE" w:rsidRPr="000D7527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Аварии в тепловых сетях:</w:t>
      </w:r>
    </w:p>
    <w:p w:rsidR="008562E7" w:rsidRPr="00FD0790" w:rsidRDefault="00B71E15" w:rsidP="00A7508E">
      <w:pPr>
        <w:pStyle w:val="a5"/>
        <w:tabs>
          <w:tab w:val="left" w:pos="2430"/>
          <w:tab w:val="left" w:pos="9356"/>
        </w:tabs>
        <w:spacing w:before="135"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ение (повреждение) зданий, сооружений, трубопроводов тепловой сети в период отопительного сезона при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отр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ицательной среднесуточной температуре наружного воздуха, восстановление работоспособности, которых продолжается более 36 часов;</w:t>
      </w:r>
    </w:p>
    <w:p w:rsidR="008562E7" w:rsidRPr="00FD0790" w:rsidRDefault="00B71E15" w:rsidP="00A7508E">
      <w:pPr>
        <w:pStyle w:val="a5"/>
        <w:tabs>
          <w:tab w:val="left" w:pos="2301"/>
        </w:tabs>
        <w:spacing w:line="276" w:lineRule="auto"/>
        <w:ind w:left="0" w:right="3" w:firstLine="0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повреждение трубопроводов тепловой сети, оборудования насосных станций,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тепловых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AB593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пункт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ов, вызвавшее перерыв теплоснабжения потребителей первой категории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(по отоп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лению) на срок более 8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ч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асов, прекращение </w:t>
      </w:r>
      <w:r w:rsidR="00D44F1A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тепл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оснабжения или общее снижение более чем на 50% отпуска тепловой энергии потребителям продолжительностью выше 16 часов.</w:t>
      </w:r>
    </w:p>
    <w:p w:rsidR="008562E7" w:rsidRPr="00BA21CE" w:rsidRDefault="00BA21CE" w:rsidP="00A7508E">
      <w:pPr>
        <w:tabs>
          <w:tab w:val="left" w:pos="2392"/>
        </w:tabs>
        <w:spacing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2.</w:t>
      </w:r>
      <w:r w:rsidR="00F561DE" w:rsidRPr="00BA21CE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Аварии в водопроводных сетях:</w:t>
      </w:r>
    </w:p>
    <w:p w:rsidR="008562E7" w:rsidRPr="00FD0790" w:rsidRDefault="00D44F1A" w:rsidP="00A7508E">
      <w:pPr>
        <w:spacing w:before="143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-</w:t>
      </w:r>
      <w:r w:rsidR="00BA21CE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</w:t>
      </w:r>
      <w:r w:rsidR="00F561DE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ение (повреждение) зданий, сооружений, трубопроводов водопроводных сетей в течение года, восстановление работоспособности которых продолжается более 24 часов;</w:t>
      </w:r>
    </w:p>
    <w:p w:rsidR="008562E7" w:rsidRPr="00BA21CE" w:rsidRDefault="00BA21CE" w:rsidP="00A7508E">
      <w:pPr>
        <w:tabs>
          <w:tab w:val="left" w:pos="2272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BA21CE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повреждение трубопроводов водопроводной сети, вызвавшее перерыв водоснабжения потребителей на срок более 8 часов; прекращение водоснабжения или общее снижение более чем на 50% отпуска воды потребителям продолжительностью выше 16 часов.</w:t>
      </w:r>
    </w:p>
    <w:p w:rsidR="008562E7" w:rsidRPr="007D566D" w:rsidRDefault="007D566D" w:rsidP="00A7508E">
      <w:pPr>
        <w:tabs>
          <w:tab w:val="left" w:pos="2377"/>
        </w:tabs>
        <w:spacing w:before="2"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3.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Аварии в </w:t>
      </w:r>
      <w:r w:rsidR="00820F4A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многоквартирных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820F4A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жилых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домах:</w:t>
      </w:r>
    </w:p>
    <w:p w:rsidR="007D566D" w:rsidRDefault="007D566D" w:rsidP="00A7508E">
      <w:pPr>
        <w:tabs>
          <w:tab w:val="left" w:pos="2323"/>
        </w:tabs>
        <w:spacing w:before="149" w:line="276" w:lineRule="auto"/>
        <w:ind w:right="3"/>
        <w:jc w:val="both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F561DE" w:rsidRPr="007D566D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 (повреждение) зданий, сооружений, инженерных сетей внутридомового имущества, в том числе сетей теплоснабжения в период отопительного сезона при отрицательной среднесуточной температуре наружного воздуха, восстановление работоспособности, которых продолжается более 36 часов;</w:t>
      </w:r>
    </w:p>
    <w:p w:rsidR="00A02B24" w:rsidRDefault="007D566D" w:rsidP="00A7508E">
      <w:pPr>
        <w:pStyle w:val="a3"/>
        <w:tabs>
          <w:tab w:val="left" w:pos="2100"/>
        </w:tabs>
        <w:spacing w:before="87" w:line="276" w:lineRule="auto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повреждение трубопроводов водопроводной сети, вызвавшее перерыв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водоснабжения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потребителей на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срок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более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 xml:space="preserve">8 часов, 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прекращение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lastRenderedPageBreak/>
        <w:t>во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доснабжения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или общее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снижение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более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ab/>
        <w:t>чем на 50% отпуска  воды</w:t>
      </w:r>
      <w:r w:rsidR="007710E6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потребителям продолжительн</w:t>
      </w:r>
      <w:r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остью выше 16 часов;</w:t>
      </w:r>
    </w:p>
    <w:p w:rsidR="00A02B24" w:rsidRDefault="00A02B24" w:rsidP="00467987">
      <w:pPr>
        <w:pStyle w:val="a3"/>
        <w:tabs>
          <w:tab w:val="left" w:pos="2100"/>
        </w:tabs>
        <w:spacing w:before="87"/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- </w:t>
      </w:r>
      <w:r w:rsidR="004A720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разрушение (повреждение) основного электрооборудования, а также</w:t>
      </w:r>
      <w:r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4A7204" w:rsidRPr="00FD079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неисправности оборудования и линий электропередач, вызвавшие перерыв электроснабжения одного и более потребителей второй категории продолжительностью более 10 часов, если нарушение электроснабжения произошло по вине персонала управляющей организации, оказывающих услуги и (или) выполняющих работы по содержанию и ремонту общего имущества многоквартирного жилого дома.</w:t>
      </w:r>
    </w:p>
    <w:p w:rsidR="008B2E74" w:rsidRDefault="008B2E74" w:rsidP="00A02B2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B86CBC" w:rsidRPr="00A87900" w:rsidRDefault="006B75EA" w:rsidP="00A02B2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Коли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чество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л и средств,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спользуемых для 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локали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зации </w:t>
      </w:r>
      <w:r w:rsidR="00940D7E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</w:p>
    <w:p w:rsidR="00940D7E" w:rsidRPr="00A87900" w:rsidRDefault="00F561DE" w:rsidP="007320DF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</w:t>
      </w:r>
      <w:r w:rsidR="00B86CBC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</w:t>
      </w:r>
      <w:r w:rsidR="00311708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иквидаци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и</w:t>
      </w:r>
      <w:r w:rsidR="00B86CBC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последствий аварий на объекте теплоснабжения</w:t>
      </w:r>
    </w:p>
    <w:p w:rsidR="008562E7" w:rsidRPr="008B2E74" w:rsidRDefault="00F561DE" w:rsidP="008B2E74">
      <w:pPr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(далее — </w:t>
      </w:r>
      <w:r w:rsidR="006B6264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лы и средства)</w:t>
      </w:r>
    </w:p>
    <w:tbl>
      <w:tblPr>
        <w:tblStyle w:val="TableNormal"/>
        <w:tblW w:w="9356" w:type="dxa"/>
        <w:tblInd w:w="8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83"/>
        <w:gridCol w:w="2467"/>
        <w:gridCol w:w="1166"/>
        <w:gridCol w:w="2680"/>
      </w:tblGrid>
      <w:tr w:rsidR="008562E7" w:rsidRPr="00A87900" w:rsidTr="003C1BFA">
        <w:trPr>
          <w:trHeight w:val="325"/>
        </w:trPr>
        <w:tc>
          <w:tcPr>
            <w:tcW w:w="360" w:type="dxa"/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</w:tcPr>
          <w:p w:rsidR="008562E7" w:rsidRPr="00A62B0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подразделение</w:t>
            </w: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>Личный</w:t>
            </w:r>
            <w:r w:rsidRPr="00A62B0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состав</w:t>
            </w:r>
          </w:p>
        </w:tc>
        <w:tc>
          <w:tcPr>
            <w:tcW w:w="1166" w:type="dxa"/>
          </w:tcPr>
          <w:p w:rsidR="008562E7" w:rsidRPr="00A62B08" w:rsidRDefault="00F561DE" w:rsidP="00BE26E1">
            <w:pPr>
              <w:pStyle w:val="TableParagraph"/>
              <w:ind w:left="123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техника</w:t>
            </w:r>
          </w:p>
        </w:tc>
        <w:tc>
          <w:tcPr>
            <w:tcW w:w="2680" w:type="dxa"/>
          </w:tcPr>
          <w:p w:rsidR="008562E7" w:rsidRPr="00A62B08" w:rsidRDefault="00F561DE" w:rsidP="00BE26E1">
            <w:pPr>
              <w:pStyle w:val="TableParagraph"/>
              <w:ind w:left="13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ответственный</w:t>
            </w:r>
          </w:p>
        </w:tc>
      </w:tr>
      <w:tr w:rsidR="008562E7" w:rsidRPr="00A87900" w:rsidTr="003C1BFA">
        <w:trPr>
          <w:trHeight w:val="1595"/>
        </w:trPr>
        <w:tc>
          <w:tcPr>
            <w:tcW w:w="360" w:type="dxa"/>
            <w:vMerge w:val="restart"/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Аварийно-</w:t>
            </w:r>
          </w:p>
          <w:p w:rsidR="008562E7" w:rsidRPr="00A62B08" w:rsidRDefault="00F561DE" w:rsidP="00BE26E1">
            <w:pPr>
              <w:pStyle w:val="TableParagraph"/>
              <w:spacing w:before="3"/>
              <w:ind w:left="118" w:firstLine="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8"/>
                <w:sz w:val="26"/>
                <w:szCs w:val="26"/>
              </w:rPr>
              <w:t xml:space="preserve">восстановительная </w:t>
            </w:r>
            <w:r w:rsidRPr="00A62B08">
              <w:rPr>
                <w:color w:val="000000" w:themeColor="text1"/>
                <w:sz w:val="26"/>
                <w:szCs w:val="26"/>
              </w:rPr>
              <w:t>бригада участка тепловых сетей</w:t>
            </w:r>
          </w:p>
        </w:tc>
        <w:tc>
          <w:tcPr>
            <w:tcW w:w="1166" w:type="dxa"/>
            <w:tcBorders>
              <w:bottom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80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 xml:space="preserve">Начальник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участка</w:t>
            </w:r>
          </w:p>
          <w:p w:rsidR="008562E7" w:rsidRPr="00A62B08" w:rsidRDefault="00F561DE" w:rsidP="00BE26E1">
            <w:pPr>
              <w:pStyle w:val="TableParagraph"/>
              <w:spacing w:before="2"/>
              <w:ind w:left="128" w:firstLine="1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 xml:space="preserve">тепловых сетей </w:t>
            </w:r>
            <w:r w:rsidR="00F63D21" w:rsidRPr="00A62B08">
              <w:rPr>
                <w:color w:val="000000" w:themeColor="text1"/>
                <w:sz w:val="26"/>
                <w:szCs w:val="26"/>
              </w:rPr>
              <w:t>Палеха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F63D21" w:rsidRPr="00A62B08">
              <w:rPr>
                <w:color w:val="000000" w:themeColor="text1"/>
                <w:sz w:val="26"/>
                <w:szCs w:val="26"/>
              </w:rPr>
              <w:t>Тимофе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й </w:t>
            </w:r>
            <w:r w:rsidR="00F63D21" w:rsidRPr="00A62B08">
              <w:rPr>
                <w:color w:val="000000" w:themeColor="text1"/>
                <w:sz w:val="26"/>
                <w:szCs w:val="26"/>
              </w:rPr>
              <w:t>Сергее</w:t>
            </w:r>
            <w:r w:rsidRPr="00A62B08">
              <w:rPr>
                <w:color w:val="000000" w:themeColor="text1"/>
                <w:sz w:val="26"/>
                <w:szCs w:val="26"/>
              </w:rPr>
              <w:t>вич,</w:t>
            </w:r>
            <w:r w:rsidRPr="00A62B08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z w:val="26"/>
                <w:szCs w:val="26"/>
              </w:rPr>
              <w:t>тел.</w:t>
            </w:r>
            <w:r w:rsidRPr="00A62B08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z w:val="26"/>
                <w:szCs w:val="26"/>
              </w:rPr>
              <w:t>8-</w:t>
            </w:r>
          </w:p>
          <w:p w:rsidR="008562E7" w:rsidRPr="00A62B08" w:rsidRDefault="00F63D21" w:rsidP="00BE26E1">
            <w:pPr>
              <w:pStyle w:val="TableParagraph"/>
              <w:ind w:left="135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914-702-54</w:t>
            </w:r>
            <w:r w:rsidR="00F561DE" w:rsidRPr="00A62B08">
              <w:rPr>
                <w:color w:val="000000" w:themeColor="text1"/>
                <w:spacing w:val="-4"/>
                <w:sz w:val="26"/>
                <w:szCs w:val="26"/>
              </w:rPr>
              <w:t>-</w:t>
            </w:r>
            <w:r w:rsidRPr="00A62B08">
              <w:rPr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</w:tr>
      <w:tr w:rsidR="00280F40" w:rsidRPr="00A87900" w:rsidTr="003C1BFA">
        <w:trPr>
          <w:trHeight w:val="1281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vMerge w:val="restart"/>
            <w:tcBorders>
              <w:top w:val="nil"/>
              <w:bottom w:val="nil"/>
            </w:tcBorders>
          </w:tcPr>
          <w:p w:rsidR="008562E7" w:rsidRPr="00A62B08" w:rsidRDefault="008562E7" w:rsidP="00BE26E1">
            <w:pPr>
              <w:pStyle w:val="TableParagraph"/>
              <w:spacing w:before="10"/>
              <w:rPr>
                <w:color w:val="000000" w:themeColor="text1"/>
                <w:sz w:val="26"/>
                <w:szCs w:val="26"/>
              </w:rPr>
            </w:pPr>
          </w:p>
          <w:p w:rsidR="008562E7" w:rsidRPr="00A62B08" w:rsidRDefault="00F561DE" w:rsidP="00BE26E1">
            <w:pPr>
              <w:pStyle w:val="TableParagraph"/>
              <w:ind w:left="969"/>
              <w:rPr>
                <w:color w:val="000000" w:themeColor="text1"/>
                <w:position w:val="-3"/>
                <w:sz w:val="26"/>
                <w:szCs w:val="26"/>
              </w:rPr>
            </w:pPr>
            <w:r w:rsidRPr="00A62B08">
              <w:rPr>
                <w:noProof/>
                <w:color w:val="000000" w:themeColor="text1"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469012B7" wp14:editId="202ADA5D">
                  <wp:extent cx="594360" cy="128015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2E7" w:rsidRPr="00A62B08" w:rsidRDefault="00202DE5" w:rsidP="00BE26E1">
            <w:pPr>
              <w:pStyle w:val="TableParagraph"/>
              <w:spacing w:before="41" w:after="65"/>
              <w:ind w:left="41"/>
              <w:jc w:val="center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«П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римтеплоэнерго» Лесозаводский</w:t>
            </w:r>
          </w:p>
          <w:p w:rsidR="008562E7" w:rsidRPr="00A62B08" w:rsidRDefault="00F561DE" w:rsidP="00BE26E1">
            <w:pPr>
              <w:pStyle w:val="TableParagraph"/>
              <w:ind w:left="71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2707DA22" wp14:editId="7348149A">
                  <wp:extent cx="813815" cy="164592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3815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562E7" w:rsidRPr="00A62B08" w:rsidRDefault="00202DE5" w:rsidP="00BE26E1">
            <w:pPr>
              <w:pStyle w:val="TableParagraph"/>
              <w:ind w:left="41" w:right="4"/>
              <w:jc w:val="center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«Горноключевско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й»</w:t>
            </w: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Аварийно-</w:t>
            </w:r>
          </w:p>
          <w:p w:rsidR="008562E7" w:rsidRPr="00A62B08" w:rsidRDefault="00F561DE" w:rsidP="00BE26E1">
            <w:pPr>
              <w:pStyle w:val="TableParagraph"/>
              <w:ind w:left="118" w:firstLine="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 xml:space="preserve">восстановительная 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бригада участка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1166" w:type="dxa"/>
            <w:vMerge w:val="restart"/>
            <w:tcBorders>
              <w:top w:val="nil"/>
            </w:tcBorders>
          </w:tcPr>
          <w:p w:rsidR="008562E7" w:rsidRPr="00A62B08" w:rsidRDefault="008562E7" w:rsidP="00BE26E1">
            <w:pPr>
              <w:pStyle w:val="TableParagraph"/>
              <w:spacing w:before="71"/>
              <w:rPr>
                <w:color w:val="000000" w:themeColor="text1"/>
                <w:sz w:val="26"/>
                <w:szCs w:val="26"/>
              </w:rPr>
            </w:pPr>
          </w:p>
          <w:p w:rsidR="008562E7" w:rsidRPr="00A62B08" w:rsidRDefault="00D41B40" w:rsidP="00BE26E1">
            <w:pPr>
              <w:pStyle w:val="TableParagraph"/>
              <w:ind w:left="49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17</w:t>
            </w:r>
          </w:p>
        </w:tc>
        <w:tc>
          <w:tcPr>
            <w:tcW w:w="2680" w:type="dxa"/>
            <w:shd w:val="clear" w:color="auto" w:fill="auto"/>
          </w:tcPr>
          <w:p w:rsidR="008562E7" w:rsidRPr="00A62B08" w:rsidRDefault="001130A6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>Пузиков</w:t>
            </w:r>
            <w:proofErr w:type="spellEnd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z w:val="26"/>
                <w:szCs w:val="26"/>
              </w:rPr>
              <w:t>Федор</w:t>
            </w:r>
            <w:r w:rsidR="00F561DE" w:rsidRPr="00A62B08">
              <w:rPr>
                <w:color w:val="000000" w:themeColor="text1"/>
                <w:spacing w:val="-18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z w:val="26"/>
                <w:szCs w:val="26"/>
              </w:rPr>
              <w:t>Владимиро</w:t>
            </w:r>
            <w:r w:rsidR="00F561DE" w:rsidRPr="00A62B08">
              <w:rPr>
                <w:color w:val="000000" w:themeColor="text1"/>
                <w:sz w:val="26"/>
                <w:szCs w:val="26"/>
              </w:rPr>
              <w:t xml:space="preserve">вич, </w:t>
            </w:r>
            <w:r w:rsidR="00302F5E" w:rsidRPr="00A62B08">
              <w:rPr>
                <w:color w:val="000000" w:themeColor="text1"/>
                <w:spacing w:val="-2"/>
                <w:sz w:val="26"/>
                <w:szCs w:val="26"/>
              </w:rPr>
              <w:t>тел.8-964</w:t>
            </w:r>
            <w:r w:rsidR="00B538A8" w:rsidRPr="00A62B08">
              <w:rPr>
                <w:color w:val="000000" w:themeColor="text1"/>
                <w:spacing w:val="-2"/>
                <w:sz w:val="26"/>
                <w:szCs w:val="26"/>
              </w:rPr>
              <w:t>-438-57-65, 8</w:t>
            </w:r>
            <w:r w:rsidR="009375B4" w:rsidRPr="00A62B08">
              <w:rPr>
                <w:color w:val="000000" w:themeColor="text1"/>
                <w:spacing w:val="-2"/>
                <w:sz w:val="26"/>
                <w:szCs w:val="26"/>
              </w:rPr>
              <w:t>(</w:t>
            </w:r>
            <w:r w:rsidR="00B538A8" w:rsidRPr="00A62B08">
              <w:rPr>
                <w:color w:val="000000" w:themeColor="text1"/>
                <w:spacing w:val="-2"/>
                <w:sz w:val="26"/>
                <w:szCs w:val="26"/>
              </w:rPr>
              <w:t>42354</w:t>
            </w:r>
            <w:r w:rsidR="009375B4" w:rsidRPr="00A62B08">
              <w:rPr>
                <w:color w:val="000000" w:themeColor="text1"/>
                <w:spacing w:val="-2"/>
                <w:sz w:val="26"/>
                <w:szCs w:val="26"/>
              </w:rPr>
              <w:t>)-21-165</w:t>
            </w:r>
          </w:p>
          <w:p w:rsidR="002D1CC6" w:rsidRPr="00A62B08" w:rsidRDefault="009375B4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proofErr w:type="gramStart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>Боярчук</w:t>
            </w:r>
            <w:proofErr w:type="spellEnd"/>
            <w:r w:rsidRPr="00A62B08">
              <w:rPr>
                <w:color w:val="000000" w:themeColor="text1"/>
                <w:spacing w:val="-6"/>
                <w:sz w:val="26"/>
                <w:szCs w:val="26"/>
              </w:rPr>
              <w:t xml:space="preserve"> Виктор Данилович</w:t>
            </w:r>
            <w:r w:rsidR="006848FA" w:rsidRPr="00A62B08">
              <w:rPr>
                <w:color w:val="000000" w:themeColor="text1"/>
                <w:spacing w:val="-6"/>
                <w:sz w:val="26"/>
                <w:szCs w:val="26"/>
              </w:rPr>
              <w:t xml:space="preserve">, </w:t>
            </w:r>
            <w:r w:rsidR="006848FA" w:rsidRPr="00A62B08">
              <w:rPr>
                <w:color w:val="000000" w:themeColor="text1"/>
                <w:spacing w:val="-2"/>
                <w:sz w:val="26"/>
                <w:szCs w:val="26"/>
              </w:rPr>
              <w:t>тел.8-994-010-03-78</w:t>
            </w:r>
            <w:r w:rsidR="002D1CC6" w:rsidRPr="00A62B08">
              <w:rPr>
                <w:color w:val="000000" w:themeColor="text1"/>
                <w:spacing w:val="-2"/>
                <w:sz w:val="26"/>
                <w:szCs w:val="26"/>
              </w:rPr>
              <w:t>, 42354)-21-165</w:t>
            </w:r>
            <w:proofErr w:type="gramEnd"/>
          </w:p>
          <w:p w:rsidR="009375B4" w:rsidRPr="00A62B08" w:rsidRDefault="009375B4" w:rsidP="00BE26E1">
            <w:pPr>
              <w:pStyle w:val="TableParagraph"/>
              <w:ind w:left="130" w:right="222" w:firstLine="2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8562E7" w:rsidRPr="00A87900" w:rsidTr="003C1BFA">
        <w:trPr>
          <w:trHeight w:val="1605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vMerge/>
            <w:tcBorders>
              <w:top w:val="nil"/>
              <w:bottom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67" w:type="dxa"/>
          </w:tcPr>
          <w:p w:rsidR="008562E7" w:rsidRPr="00A62B08" w:rsidRDefault="00F561DE" w:rsidP="00BE26E1">
            <w:pPr>
              <w:pStyle w:val="TableParagraph"/>
              <w:ind w:left="11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Ремонтные</w:t>
            </w:r>
          </w:p>
          <w:p w:rsidR="008562E7" w:rsidRPr="00A62B08" w:rsidRDefault="00F561DE" w:rsidP="00BE26E1">
            <w:pPr>
              <w:pStyle w:val="TableParagraph"/>
              <w:spacing w:before="7"/>
              <w:ind w:left="123" w:hanging="5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>бригады</w:t>
            </w:r>
            <w:r w:rsidRPr="00A62B08">
              <w:rPr>
                <w:color w:val="000000" w:themeColor="text1"/>
                <w:spacing w:val="-15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z w:val="26"/>
                <w:szCs w:val="26"/>
              </w:rPr>
              <w:t xml:space="preserve">на 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котельных</w:t>
            </w:r>
          </w:p>
        </w:tc>
        <w:tc>
          <w:tcPr>
            <w:tcW w:w="1166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0" w:type="dxa"/>
          </w:tcPr>
          <w:p w:rsidR="0080660A" w:rsidRPr="00A62B08" w:rsidRDefault="0080660A" w:rsidP="00BE26E1">
            <w:pPr>
              <w:ind w:left="-31" w:right="-1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Кировский </w:t>
            </w:r>
            <w:proofErr w:type="spellStart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участок</w:t>
            </w:r>
            <w:proofErr w:type="gramStart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:В</w:t>
            </w:r>
            <w:proofErr w:type="gramEnd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асильев</w:t>
            </w:r>
            <w:proofErr w:type="spellEnd"/>
            <w:r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Александр Витальевич- </w:t>
            </w:r>
            <w:r w:rsidR="00EE0CA6" w:rsidRPr="00A62B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21-188</w:t>
            </w:r>
          </w:p>
          <w:p w:rsidR="008562E7" w:rsidRPr="00A62B08" w:rsidRDefault="0080660A" w:rsidP="00BE26E1">
            <w:pPr>
              <w:pStyle w:val="TableParagraph"/>
              <w:spacing w:before="4"/>
              <w:ind w:left="129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z w:val="26"/>
                <w:szCs w:val="26"/>
              </w:rPr>
              <w:t>Горноключевской участок: Ковтун Михаил Дмитриевич-</w:t>
            </w:r>
            <w:r w:rsidR="00EE0CA6" w:rsidRPr="00A62B08">
              <w:rPr>
                <w:color w:val="000000" w:themeColor="text1"/>
                <w:sz w:val="26"/>
                <w:szCs w:val="26"/>
              </w:rPr>
              <w:t xml:space="preserve"> 24-115, диспетчер 24-247</w:t>
            </w:r>
          </w:p>
        </w:tc>
      </w:tr>
      <w:tr w:rsidR="008562E7" w:rsidRPr="00A87900" w:rsidTr="003C1BFA">
        <w:trPr>
          <w:trHeight w:val="647"/>
        </w:trPr>
        <w:tc>
          <w:tcPr>
            <w:tcW w:w="360" w:type="dxa"/>
            <w:vMerge/>
            <w:tcBorders>
              <w:top w:val="nil"/>
            </w:tcBorders>
          </w:tcPr>
          <w:p w:rsidR="008562E7" w:rsidRPr="00A62B08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 w:rsidR="008562E7" w:rsidRPr="00A62B0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6313" w:type="dxa"/>
            <w:gridSpan w:val="3"/>
          </w:tcPr>
          <w:p w:rsidR="008562E7" w:rsidRPr="00A62B0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Начальник</w:t>
            </w:r>
            <w:r w:rsidRPr="00A62B08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TP</w:t>
            </w:r>
            <w:r w:rsidRPr="00A62B08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="00202DE5" w:rsidRPr="00A62B08">
              <w:rPr>
                <w:color w:val="000000" w:themeColor="text1"/>
                <w:spacing w:val="-4"/>
                <w:sz w:val="26"/>
                <w:szCs w:val="26"/>
              </w:rPr>
              <w:t>«Горноключевской</w:t>
            </w:r>
            <w:r w:rsidRPr="00A62B08">
              <w:rPr>
                <w:color w:val="000000" w:themeColor="text1"/>
                <w:spacing w:val="-4"/>
                <w:sz w:val="26"/>
                <w:szCs w:val="26"/>
              </w:rPr>
              <w:t>»,</w:t>
            </w:r>
            <w:r w:rsidRPr="00A62B08">
              <w:rPr>
                <w:color w:val="000000" w:themeColor="text1"/>
                <w:spacing w:val="-20"/>
                <w:sz w:val="26"/>
                <w:szCs w:val="26"/>
              </w:rPr>
              <w:t xml:space="preserve"> </w:t>
            </w:r>
            <w:r w:rsidR="004B38FD" w:rsidRPr="00A62B08">
              <w:rPr>
                <w:color w:val="000000" w:themeColor="text1"/>
                <w:spacing w:val="-4"/>
                <w:sz w:val="26"/>
                <w:szCs w:val="26"/>
              </w:rPr>
              <w:t>Палеха</w:t>
            </w:r>
          </w:p>
          <w:p w:rsidR="008562E7" w:rsidRPr="00A62B08" w:rsidRDefault="004B38FD" w:rsidP="00BE26E1">
            <w:pPr>
              <w:pStyle w:val="TableParagraph"/>
              <w:ind w:left="127"/>
              <w:rPr>
                <w:color w:val="000000" w:themeColor="text1"/>
                <w:sz w:val="26"/>
                <w:szCs w:val="26"/>
              </w:rPr>
            </w:pP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Тимофей</w:t>
            </w:r>
            <w:r w:rsidR="00F561DE" w:rsidRPr="00A62B08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r w:rsidR="00BD0BBD" w:rsidRPr="00A62B08">
              <w:rPr>
                <w:color w:val="000000" w:themeColor="text1"/>
                <w:spacing w:val="-2"/>
                <w:sz w:val="26"/>
                <w:szCs w:val="26"/>
              </w:rPr>
              <w:t>Се</w:t>
            </w:r>
            <w:r w:rsidRPr="00A62B08">
              <w:rPr>
                <w:color w:val="000000" w:themeColor="text1"/>
                <w:spacing w:val="-2"/>
                <w:sz w:val="26"/>
                <w:szCs w:val="26"/>
              </w:rPr>
              <w:t>ргеев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ич</w:t>
            </w:r>
            <w:r w:rsidR="00F561DE" w:rsidRPr="00A62B08">
              <w:rPr>
                <w:color w:val="000000" w:themeColor="text1"/>
                <w:spacing w:val="73"/>
                <w:sz w:val="26"/>
                <w:szCs w:val="26"/>
              </w:rPr>
              <w:t xml:space="preserve"> </w:t>
            </w:r>
            <w:r w:rsidR="00586852" w:rsidRPr="00A62B08">
              <w:rPr>
                <w:color w:val="000000" w:themeColor="text1"/>
                <w:spacing w:val="-2"/>
                <w:sz w:val="26"/>
                <w:szCs w:val="26"/>
              </w:rPr>
              <w:t>8-914-702-54</w:t>
            </w:r>
            <w:r w:rsidR="00F561DE" w:rsidRPr="00A62B08">
              <w:rPr>
                <w:color w:val="000000" w:themeColor="text1"/>
                <w:spacing w:val="-2"/>
                <w:sz w:val="26"/>
                <w:szCs w:val="26"/>
              </w:rPr>
              <w:t>-</w:t>
            </w:r>
            <w:r w:rsidR="00586852" w:rsidRPr="00A62B08">
              <w:rPr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</w:tr>
    </w:tbl>
    <w:p w:rsidR="002907C0" w:rsidRDefault="002907C0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212C" w:rsidRDefault="00FC212C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FC212C" w:rsidRDefault="00FC212C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</w:pPr>
    </w:p>
    <w:p w:rsidR="002B3181" w:rsidRPr="00A87900" w:rsidRDefault="002B3181" w:rsidP="003C1BFA">
      <w:pPr>
        <w:spacing w:before="268" w:line="276" w:lineRule="auto"/>
        <w:ind w:right="29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lastRenderedPageBreak/>
        <w:t>Порядок н процедура</w:t>
      </w:r>
      <w:r w:rsidRPr="00A87900">
        <w:rPr>
          <w:rFonts w:ascii="Times New Roman" w:hAnsi="Times New Roman" w:cs="Times New Roman"/>
          <w:b/>
          <w:color w:val="000000" w:themeColor="text1"/>
          <w:spacing w:val="30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организации взаимодействия</w:t>
      </w:r>
      <w:r w:rsidRPr="00A87900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сил и</w:t>
      </w:r>
      <w:r w:rsidRPr="00A87900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средств,</w:t>
      </w:r>
      <w:r w:rsidRPr="00A87900">
        <w:rPr>
          <w:rFonts w:ascii="Times New Roman" w:hAnsi="Times New Roman" w:cs="Times New Roman"/>
          <w:b/>
          <w:color w:val="000000" w:themeColor="text1"/>
          <w:spacing w:val="-4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 также организа</w:t>
      </w:r>
      <w:r w:rsidR="003C1BFA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ций, функционирующих в системах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теплоснабжения</w:t>
      </w:r>
    </w:p>
    <w:p w:rsidR="002B3181" w:rsidRPr="00A87900" w:rsidRDefault="002B3181" w:rsidP="007320DF">
      <w:pPr>
        <w:spacing w:before="65" w:line="276" w:lineRule="auto"/>
        <w:ind w:right="3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Default="00F561DE" w:rsidP="00A721CC">
      <w:pPr>
        <w:spacing w:before="65" w:line="276" w:lineRule="auto"/>
        <w:ind w:right="3"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задачей администрации</w:t>
      </w:r>
      <w:r w:rsidR="005544E9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302258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орган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изаций жилищно-коммунального комплекса является организация обеспечения устойчивого теплоснабжения потребителей, поддержание необходимых параметров энергоносителей и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обеспечение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нормативного температурного режима в зданиях с учетом их назначения и платежной дисциплины энергопотребления.</w:t>
      </w:r>
      <w:r w:rsidR="00F213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Ответственность за непредставление коммунальных услуг устанавливается в соответствии с федеральным законодательством и </w:t>
      </w:r>
      <w:r w:rsidR="002C349A">
        <w:rPr>
          <w:rFonts w:ascii="Times New Roman" w:hAnsi="Times New Roman" w:cs="Times New Roman"/>
          <w:color w:val="000000" w:themeColor="text1"/>
          <w:sz w:val="26"/>
          <w:szCs w:val="26"/>
        </w:rPr>
        <w:t>региональным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законодательством.</w:t>
      </w:r>
      <w:r w:rsidR="00A72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взаимодействия </w:t>
      </w:r>
      <w:r w:rsidR="005544E9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диспетчерских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служб организаций жилищн</w:t>
      </w:r>
      <w:proofErr w:type="gramStart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коммунального комплекса</w:t>
      </w:r>
      <w:r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администрации </w:t>
      </w:r>
      <w:r w:rsidR="005A06DB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5A06DB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определяется в соответствии с действующим законодательством, планом действий по предупреждению и ликвидации </w:t>
      </w:r>
      <w:r w:rsidR="005A06DB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чрезвыч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айных ситуаций природного</w:t>
      </w:r>
      <w:r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и техногенного характера</w:t>
      </w:r>
      <w:r w:rsidR="007809FC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09FC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721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Взаимоотношения ресурсоснабжающих организаций с исполнителями коммунальных услуг и потребителями определяются заключенными между ними договорами в соответствии с Постановлением Правительства РФ от 14 февраля 2012 года № 124 «О правилах, обязательных при заключении договоров снабжения коммунальными ресурсами для целей оказания коммунальных услуг». Ответственность исполнителей коммунальных услуг, потребителей и </w:t>
      </w:r>
      <w:proofErr w:type="spellStart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энергоснабжающей</w:t>
      </w:r>
      <w:proofErr w:type="spellEnd"/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</w:t>
      </w:r>
      <w:r w:rsid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ксплуатационной ответственности </w:t>
      </w:r>
      <w:r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сторон.</w:t>
      </w:r>
    </w:p>
    <w:p w:rsidR="00007B64" w:rsidRPr="00A87900" w:rsidRDefault="008161C6" w:rsidP="002C349A">
      <w:pPr>
        <w:spacing w:before="267" w:line="276" w:lineRule="auto"/>
        <w:ind w:right="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Перечень мероприятий, направленных на</w:t>
      </w:r>
      <w:r w:rsidR="008974A5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обеспечение безопасности</w:t>
      </w:r>
      <w:r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 xml:space="preserve"> </w:t>
      </w:r>
      <w:r w:rsidR="00007B64"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населения (в случае если в результате аварий на объекте теплоснабжения может возникнуть угроза безопасности населения)</w:t>
      </w:r>
    </w:p>
    <w:p w:rsidR="008562E7" w:rsidRPr="00A62B08" w:rsidRDefault="0024548E" w:rsidP="00553CAA">
      <w:pPr>
        <w:pStyle w:val="a5"/>
        <w:tabs>
          <w:tab w:val="left" w:pos="2281"/>
        </w:tabs>
        <w:spacing w:line="276" w:lineRule="auto"/>
        <w:ind w:left="0" w:right="3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Одно из главных мероприятий, направленных на обеспечение безопасности населения (в случае если в результате аварий на объекте теплоснабжения</w:t>
      </w:r>
      <w:r w:rsidR="00007B64" w:rsidRPr="00A62B08">
        <w:rPr>
          <w:rFonts w:ascii="Times New Roman" w:hAnsi="Times New Roman" w:cs="Times New Roman"/>
          <w:color w:val="000000" w:themeColor="text1"/>
          <w:spacing w:val="80"/>
          <w:w w:val="150"/>
          <w:sz w:val="26"/>
          <w:szCs w:val="26"/>
        </w:rPr>
        <w:t xml:space="preserve"> 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может</w:t>
      </w:r>
      <w:r w:rsidR="00007B64"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 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возникнуть</w:t>
      </w:r>
      <w:r w:rsidR="00007B64"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 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угроза</w:t>
      </w:r>
      <w:r w:rsidR="00007B64"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 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безопасности</w:t>
      </w:r>
      <w:r w:rsidR="00007B64"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 </w:t>
      </w:r>
      <w:r w:rsidR="00007B64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населения) его</w:t>
      </w:r>
      <w:r w:rsidR="00E41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своевременное оповещение и информирование. Оповестить население означает своевременно предупредить его о создавшейся обстановке.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Ответственность</w:t>
      </w:r>
      <w:r w:rsidR="00F561DE" w:rsidRPr="00A62B08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</w:t>
      </w:r>
      <w:r w:rsidR="00F561DE" w:rsidRPr="00A62B08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организацию</w:t>
      </w:r>
      <w:r w:rsidR="00F561DE" w:rsidRPr="00A62B08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</w:t>
      </w:r>
      <w:r w:rsidR="00F561DE" w:rsidRPr="00A62B08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практическое</w:t>
      </w:r>
      <w:r w:rsidR="00E41D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осуществление</w:t>
      </w:r>
      <w:r w:rsidR="00F561DE" w:rsidRPr="00A62B08">
        <w:rPr>
          <w:rFonts w:ascii="Times New Roman" w:hAnsi="Times New Roman" w:cs="Times New Roman"/>
          <w:color w:val="000000" w:themeColor="text1"/>
          <w:spacing w:val="1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оповещения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несут руководители органов исполнительной власти соответствующего </w:t>
      </w:r>
      <w:r w:rsidR="005277F9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уровн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я.</w:t>
      </w:r>
    </w:p>
    <w:p w:rsidR="008562E7" w:rsidRPr="00A62B08" w:rsidRDefault="0041044F" w:rsidP="0041044F">
      <w:pPr>
        <w:pStyle w:val="a5"/>
        <w:tabs>
          <w:tab w:val="left" w:pos="2634"/>
        </w:tabs>
        <w:spacing w:before="12" w:line="276" w:lineRule="auto"/>
        <w:ind w:left="0" w:right="3" w:firstLine="71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возникновении аварий, вызванных технологическими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нару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шениями на инженерных сооружениях 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коммуника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циях, срок устранения которых превышает не более 2-х часов, руководство по локализации и ликвидации аварий возлагается на администрацию </w:t>
      </w:r>
      <w:r w:rsidR="00141C77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561DE" w:rsidRPr="00A62B08">
        <w:rPr>
          <w:rFonts w:ascii="Times New Roman" w:hAnsi="Times New Roman" w:cs="Times New Roman"/>
          <w:color w:val="000000" w:themeColor="text1"/>
          <w:spacing w:val="-19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</w:t>
      </w:r>
      <w:r w:rsidR="00F561DE" w:rsidRPr="00A62B08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действующ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F561DE" w:rsidRPr="00A62B08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Комиссию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предупреждению и ликвидации чрезвычайных ситуаций и </w:t>
      </w:r>
      <w:r w:rsidR="00141C77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обеспеч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ению 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пожарной</w:t>
      </w:r>
      <w:r w:rsidR="00F561DE" w:rsidRPr="00A62B08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безопасности</w:t>
      </w:r>
      <w:r w:rsidR="00D66D5A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Кировского муниципального района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:rsidR="008562E7" w:rsidRPr="00A62B08" w:rsidRDefault="0041044F" w:rsidP="0041044F">
      <w:pPr>
        <w:pStyle w:val="a5"/>
        <w:tabs>
          <w:tab w:val="left" w:pos="2702"/>
        </w:tabs>
        <w:spacing w:before="1" w:line="276" w:lineRule="auto"/>
        <w:ind w:left="0" w:right="3" w:firstLine="718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Теплоснабжающая организация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раз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рабатывает возможные технические решения по ликвидации аварийной ситуации на объектах теплоснабжения. Организовывает мероприятия по проведению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аварийн</w:t>
      </w:r>
      <w:proofErr w:type="gramStart"/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восстановительны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х работ. При необходимости выполняет аварийное ограничение</w:t>
      </w:r>
      <w:r w:rsidR="00F561DE" w:rsidRPr="00A62B08">
        <w:rPr>
          <w:rFonts w:ascii="Times New Roman" w:hAnsi="Times New Roman" w:cs="Times New Roman"/>
          <w:color w:val="000000" w:themeColor="text1"/>
          <w:spacing w:val="-17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режима</w:t>
      </w:r>
      <w:r w:rsidR="00F561DE" w:rsidRPr="00A62B08">
        <w:rPr>
          <w:rFonts w:ascii="Times New Roman" w:hAnsi="Times New Roman" w:cs="Times New Roman"/>
          <w:color w:val="000000" w:themeColor="text1"/>
          <w:spacing w:val="-19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потребления</w:t>
      </w:r>
      <w:r w:rsidR="00F561DE" w:rsidRPr="00A62B08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тепловой</w:t>
      </w:r>
      <w:r w:rsidR="00F561DE" w:rsidRPr="00A62B08">
        <w:rPr>
          <w:rFonts w:ascii="Times New Roman" w:hAnsi="Times New Roman" w:cs="Times New Roman"/>
          <w:color w:val="000000" w:themeColor="text1"/>
          <w:spacing w:val="-14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энергии</w:t>
      </w:r>
      <w:r w:rsidR="00F561DE" w:rsidRPr="00A62B08">
        <w:rPr>
          <w:rFonts w:ascii="Times New Roman" w:hAnsi="Times New Roman" w:cs="Times New Roman"/>
          <w:color w:val="000000" w:themeColor="text1"/>
          <w:spacing w:val="-16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потребителей</w:t>
      </w:r>
      <w:r w:rsidR="00F561DE" w:rsidRPr="00A62B08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r w:rsidR="00F561DE" w:rsidRPr="00A62B0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графику.</w:t>
      </w:r>
    </w:p>
    <w:p w:rsidR="008562E7" w:rsidRPr="00E54662" w:rsidRDefault="00553CAA" w:rsidP="00553CAA">
      <w:pPr>
        <w:pStyle w:val="a5"/>
        <w:tabs>
          <w:tab w:val="left" w:pos="2293"/>
          <w:tab w:val="left" w:pos="7947"/>
          <w:tab w:val="left" w:pos="9356"/>
        </w:tabs>
        <w:spacing w:before="14" w:line="276" w:lineRule="auto"/>
        <w:ind w:left="-142" w:right="3" w:firstLine="861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Координацию мероприятий при угрозе аварий на системах энергоснабжения</w:t>
      </w:r>
      <w:r w:rsidR="00F561DE" w:rsidRPr="00A62B08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</w:t>
      </w:r>
      <w:r w:rsidR="00F561DE" w:rsidRPr="00A62B08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D66D5A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предупреждению чрезвыч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айных ситуаций и обеспечению пожарной </w:t>
      </w:r>
      <w:r w:rsidR="004F3B1B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безоп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асности (КЧС и ПБ) </w:t>
      </w:r>
      <w:r w:rsidR="004F3B1B" w:rsidRPr="00A62B08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. Передвижные дизельная электростанция</w:t>
      </w:r>
      <w:r w:rsidR="00F561DE" w:rsidRPr="00A62B08">
        <w:rPr>
          <w:rFonts w:ascii="Times New Roman" w:hAnsi="Times New Roman" w:cs="Times New Roman"/>
          <w:color w:val="000000" w:themeColor="text1"/>
          <w:spacing w:val="24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(ДЭС)</w:t>
      </w:r>
      <w:r w:rsidR="00F561DE" w:rsidRPr="00A62B08">
        <w:rPr>
          <w:rFonts w:ascii="Times New Roman" w:hAnsi="Times New Roman" w:cs="Times New Roman"/>
          <w:color w:val="000000" w:themeColor="text1"/>
          <w:spacing w:val="30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находятся</w:t>
      </w:r>
      <w:r w:rsidR="00F561DE" w:rsidRPr="00A62B0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непосредственно</w:t>
      </w:r>
      <w:r w:rsidR="00F561DE" w:rsidRPr="00A62B08">
        <w:rPr>
          <w:rFonts w:ascii="Times New Roman" w:hAnsi="Times New Roman" w:cs="Times New Roman"/>
          <w:color w:val="000000" w:themeColor="text1"/>
          <w:spacing w:val="71"/>
          <w:w w:val="150"/>
          <w:sz w:val="26"/>
          <w:szCs w:val="26"/>
        </w:rPr>
        <w:t xml:space="preserve">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="00F561DE" w:rsidRPr="00A62B08">
        <w:rPr>
          <w:rFonts w:ascii="Times New Roman" w:hAnsi="Times New Roman" w:cs="Times New Roman"/>
          <w:color w:val="000000" w:themeColor="text1"/>
          <w:spacing w:val="31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z w:val="26"/>
          <w:szCs w:val="26"/>
        </w:rPr>
        <w:t>котельных</w:t>
      </w:r>
      <w:r w:rsidR="00F561DE" w:rsidRPr="00A62B08">
        <w:rPr>
          <w:rFonts w:ascii="Times New Roman" w:hAnsi="Times New Roman" w:cs="Times New Roman"/>
          <w:color w:val="000000" w:themeColor="text1"/>
          <w:spacing w:val="34"/>
          <w:sz w:val="26"/>
          <w:szCs w:val="26"/>
        </w:rPr>
        <w:t xml:space="preserve">  </w:t>
      </w:r>
      <w:r w:rsidR="00F561DE" w:rsidRPr="00A62B08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КГУП</w:t>
      </w:r>
      <w:r w:rsid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«Примтеплоэнерго».</w:t>
      </w:r>
      <w:r w:rsidR="00F561DE"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</w:p>
    <w:p w:rsidR="008562E7" w:rsidRPr="00A87900" w:rsidRDefault="008562E7" w:rsidP="006A2EAD">
      <w:pPr>
        <w:pStyle w:val="a3"/>
        <w:spacing w:before="81" w:line="276" w:lineRule="auto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6EA9" w:rsidRPr="00A87900" w:rsidRDefault="00686EA9" w:rsidP="007320DF">
      <w:pPr>
        <w:spacing w:line="276" w:lineRule="auto"/>
        <w:ind w:right="766" w:firstLine="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>Порядок организации</w:t>
      </w:r>
      <w:r w:rsidRPr="00A87900">
        <w:rPr>
          <w:rFonts w:ascii="Times New Roman" w:hAnsi="Times New Roman" w:cs="Times New Roman"/>
          <w:b/>
          <w:color w:val="000000" w:themeColor="text1"/>
          <w:spacing w:val="28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>материально-технического,</w:t>
      </w:r>
      <w:r w:rsidRPr="00A87900">
        <w:rPr>
          <w:rFonts w:ascii="Times New Roman" w:hAnsi="Times New Roman" w:cs="Times New Roman"/>
          <w:b/>
          <w:color w:val="000000" w:themeColor="text1"/>
          <w:spacing w:val="-23"/>
          <w:w w:val="105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pacing w:val="-2"/>
          <w:w w:val="105"/>
          <w:sz w:val="28"/>
          <w:szCs w:val="28"/>
        </w:rPr>
        <w:t xml:space="preserve">инженерного и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операций по локализации</w:t>
      </w:r>
      <w:r w:rsidRPr="00A87900">
        <w:rPr>
          <w:rFonts w:ascii="Times New Roman" w:hAnsi="Times New Roman" w:cs="Times New Roman"/>
          <w:b/>
          <w:color w:val="000000" w:themeColor="text1"/>
          <w:spacing w:val="40"/>
          <w:sz w:val="28"/>
          <w:szCs w:val="28"/>
        </w:rPr>
        <w:t xml:space="preserve"> </w:t>
      </w: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 ликвидации </w:t>
      </w:r>
      <w:r w:rsidRPr="00A87900">
        <w:rPr>
          <w:rFonts w:ascii="Times New Roman" w:hAnsi="Times New Roman" w:cs="Times New Roman"/>
          <w:b/>
          <w:color w:val="000000" w:themeColor="text1"/>
          <w:w w:val="105"/>
          <w:sz w:val="28"/>
          <w:szCs w:val="28"/>
        </w:rPr>
        <w:t>аварий на объекте теплоснабжения</w:t>
      </w:r>
    </w:p>
    <w:p w:rsidR="00686EA9" w:rsidRPr="00A87900" w:rsidRDefault="00686EA9" w:rsidP="007320DF">
      <w:pPr>
        <w:spacing w:line="276" w:lineRule="auto"/>
        <w:ind w:right="309" w:firstLine="69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562E7" w:rsidRPr="00E54662" w:rsidRDefault="00F561DE" w:rsidP="00E930A5">
      <w:pPr>
        <w:tabs>
          <w:tab w:val="left" w:pos="9356"/>
        </w:tabs>
        <w:spacing w:line="276" w:lineRule="auto"/>
        <w:ind w:right="3" w:firstLine="69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Финансирование расходов на проведение непредвиденные аварийн</w:t>
      </w:r>
      <w:proofErr w:type="gramStart"/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восстановительных работ и пополнение аварийного запаса материальных ресурсов для устранения аварий и последствий стихийных бедствий на</w:t>
      </w:r>
      <w:r w:rsidRPr="00E54662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объектах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жилищно-коммунального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хозяйства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осуществляется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установленном порядке в пределах средств, предусмотренных в бюджете организаций и бюджете </w:t>
      </w:r>
      <w:r w:rsidR="00C10EAD"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="00C10EA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на очередной финансовый год.</w:t>
      </w:r>
    </w:p>
    <w:p w:rsidR="008562E7" w:rsidRPr="00E54662" w:rsidRDefault="00F561DE" w:rsidP="00E930A5">
      <w:pPr>
        <w:spacing w:line="276" w:lineRule="auto"/>
        <w:ind w:right="3" w:firstLine="69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устранению технологических нарушений на </w:t>
      </w:r>
      <w:r w:rsidR="00C10EA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 органом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местного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самоуправления.</w:t>
      </w:r>
    </w:p>
    <w:p w:rsidR="008562E7" w:rsidRPr="00E54662" w:rsidRDefault="00F561DE" w:rsidP="00E930A5">
      <w:pPr>
        <w:spacing w:line="276" w:lineRule="auto"/>
        <w:ind w:right="3"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Земляные работы, связанные с вскрытием грунта и дорожных покрытий, должны производиться в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 с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Правилами производства работ при реконструкции и ремонте подземных инженерных сетей и вооружений, строительстве и ремонте дорожных покрытий и 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благоуст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ройстве территорий.</w:t>
      </w:r>
    </w:p>
    <w:p w:rsidR="008562E7" w:rsidRPr="00E54662" w:rsidRDefault="00F561DE" w:rsidP="00E930A5">
      <w:pPr>
        <w:spacing w:line="276" w:lineRule="auto"/>
        <w:ind w:right="3" w:firstLine="71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Восстановление асфальтового 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покрытия, газ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онов и зеленых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насаждений на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уличных проездах, газонов на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внутриквартальных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874CC8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дворовых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территориях после выполнения аварийных и ремонтных работ на инженерных сетях производится за счет предприятий согласно балансовой принадлежности,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на которых произошла авария или возник дефект.</w:t>
      </w:r>
    </w:p>
    <w:p w:rsidR="008562E7" w:rsidRPr="00E54662" w:rsidRDefault="005562C6" w:rsidP="00E930A5">
      <w:pPr>
        <w:spacing w:line="276" w:lineRule="auto"/>
        <w:ind w:right="3" w:firstLine="70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Администрация Кировского муниципального района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подразделение ГИБДД должны оказывать помощь подрядным организациям по своевременной выдаче разрешений на производство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ав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арийн</w:t>
      </w:r>
      <w:proofErr w:type="gramStart"/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восстановительны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и ремонтных работ на инженерных сетях и закрытию движения транспорта в местах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производства</w:t>
      </w:r>
      <w:r w:rsidR="00F561DE"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работ.</w:t>
      </w:r>
    </w:p>
    <w:p w:rsidR="00C53758" w:rsidRDefault="00F561DE" w:rsidP="0026703C">
      <w:pPr>
        <w:spacing w:line="276" w:lineRule="auto"/>
        <w:ind w:right="3" w:firstLine="70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Собственники земельных </w:t>
      </w:r>
      <w:r w:rsidR="009E5A6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участк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ов, по которым проходят инженерные</w:t>
      </w:r>
    </w:p>
    <w:p w:rsidR="008562E7" w:rsidRPr="00E54662" w:rsidRDefault="00F561DE" w:rsidP="00C53758">
      <w:pPr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коммуникации,</w:t>
      </w:r>
      <w:r w:rsidRPr="00E54662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обязаны:</w:t>
      </w:r>
    </w:p>
    <w:p w:rsidR="008562E7" w:rsidRPr="00C53758" w:rsidRDefault="005F597F" w:rsidP="005F597F">
      <w:pPr>
        <w:tabs>
          <w:tab w:val="left" w:pos="2291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осуществлять </w:t>
      </w:r>
      <w:proofErr w:type="gramStart"/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</w:t>
      </w:r>
      <w:r w:rsidR="00F561DE" w:rsidRPr="00C5375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содержанием </w:t>
      </w:r>
      <w:r w:rsidR="009E5A67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охранных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 </w:t>
      </w:r>
      <w:r w:rsidR="009E5A67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сетей,</w:t>
      </w:r>
      <w:r w:rsidR="00F561DE" w:rsidRPr="00C53758">
        <w:rPr>
          <w:rFonts w:ascii="Times New Roman" w:hAnsi="Times New Roman" w:cs="Times New Roman"/>
          <w:color w:val="000000" w:themeColor="text1"/>
          <w:spacing w:val="37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561DE" w:rsidRPr="00C53758">
        <w:rPr>
          <w:rFonts w:ascii="Times New Roman" w:hAnsi="Times New Roman" w:cs="Times New Roman"/>
          <w:color w:val="000000" w:themeColor="text1"/>
          <w:spacing w:val="17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том</w:t>
      </w:r>
      <w:r w:rsidR="00F561DE" w:rsidRPr="00C53758">
        <w:rPr>
          <w:rFonts w:ascii="Times New Roman" w:hAnsi="Times New Roman" w:cs="Times New Roman"/>
          <w:color w:val="000000" w:themeColor="text1"/>
          <w:spacing w:val="22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числе</w:t>
      </w:r>
      <w:r w:rsidR="00F561DE" w:rsidRPr="00C53758">
        <w:rPr>
          <w:rFonts w:ascii="Times New Roman" w:hAnsi="Times New Roman" w:cs="Times New Roman"/>
          <w:color w:val="000000" w:themeColor="text1"/>
          <w:spacing w:val="30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r w:rsidR="00F561DE" w:rsidRPr="00C53758"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своевременной</w:t>
      </w:r>
      <w:r w:rsidR="00F561DE" w:rsidRPr="00C5375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очисткой</w:t>
      </w:r>
      <w:r w:rsidR="00F561DE" w:rsidRPr="00C53758">
        <w:rPr>
          <w:rFonts w:ascii="Times New Roman" w:hAnsi="Times New Roman" w:cs="Times New Roman"/>
          <w:color w:val="000000" w:themeColor="text1"/>
          <w:spacing w:val="36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F561DE" w:rsidRPr="00C53758">
        <w:rPr>
          <w:rFonts w:ascii="Times New Roman" w:hAnsi="Times New Roman" w:cs="Times New Roman"/>
          <w:color w:val="000000" w:themeColor="text1"/>
          <w:spacing w:val="24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горючих</w:t>
      </w:r>
      <w:r w:rsidR="00F561DE" w:rsidRPr="00C53758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F561DE" w:rsidRPr="00C53758">
        <w:rPr>
          <w:rFonts w:ascii="Times New Roman" w:hAnsi="Times New Roman" w:cs="Times New Roman"/>
          <w:color w:val="000000" w:themeColor="text1"/>
          <w:sz w:val="26"/>
          <w:szCs w:val="26"/>
        </w:rPr>
        <w:t>отходов,</w:t>
      </w:r>
      <w:r w:rsidR="00F561DE" w:rsidRPr="00C53758">
        <w:rPr>
          <w:rFonts w:ascii="Times New Roman" w:hAnsi="Times New Roman" w:cs="Times New Roman"/>
          <w:color w:val="000000" w:themeColor="text1"/>
          <w:spacing w:val="46"/>
          <w:sz w:val="26"/>
          <w:szCs w:val="26"/>
        </w:rPr>
        <w:t xml:space="preserve"> </w:t>
      </w:r>
      <w:r w:rsidR="009E5A67" w:rsidRPr="00C5375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мусора</w:t>
      </w:r>
      <w:r w:rsidR="00F561DE" w:rsidRPr="00C53758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</w:t>
      </w:r>
    </w:p>
    <w:p w:rsidR="008562E7" w:rsidRPr="00E54662" w:rsidRDefault="00F561DE" w:rsidP="005F597F">
      <w:pPr>
        <w:pStyle w:val="a3"/>
        <w:spacing w:line="276" w:lineRule="auto"/>
        <w:ind w:right="3" w:firstLine="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тары,</w:t>
      </w:r>
      <w:r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="009E5A6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опавших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листьев,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сухой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травы,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54662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также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обеспечивать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круглосуточный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доступ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для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обслуживания</w:t>
      </w:r>
      <w:r w:rsidRPr="00E5466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и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ремонта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инженерных</w:t>
      </w:r>
      <w:r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коммуникаций;</w:t>
      </w:r>
    </w:p>
    <w:p w:rsidR="008562E7" w:rsidRPr="005F597F" w:rsidRDefault="005F597F" w:rsidP="005F597F">
      <w:pPr>
        <w:tabs>
          <w:tab w:val="left" w:pos="2582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5F59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допускать в пределах охранных зон инженерных сетей и сооружений возведения несанкционированных построек, складирования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материалов,</w:t>
      </w:r>
      <w:r w:rsidR="00F561DE" w:rsidRPr="005F597F">
        <w:rPr>
          <w:rFonts w:ascii="Times New Roman" w:hAnsi="Times New Roman" w:cs="Times New Roman"/>
          <w:color w:val="000000" w:themeColor="text1"/>
          <w:spacing w:val="5"/>
          <w:sz w:val="26"/>
          <w:szCs w:val="26"/>
        </w:rPr>
        <w:t xml:space="preserve">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устройства</w:t>
      </w:r>
      <w:r w:rsidR="00F561DE" w:rsidRPr="005F597F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свалок, посадки</w:t>
      </w:r>
      <w:r w:rsidR="00F561DE" w:rsidRPr="005F597F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деревьев, кустарников и</w:t>
      </w:r>
      <w:r w:rsidR="00F561DE" w:rsidRPr="005F597F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5F597F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т.п.;</w:t>
      </w:r>
    </w:p>
    <w:p w:rsidR="008562E7" w:rsidRPr="002A6ACB" w:rsidRDefault="002A6ACB" w:rsidP="002A6ACB">
      <w:pPr>
        <w:tabs>
          <w:tab w:val="left" w:pos="2286"/>
          <w:tab w:val="left" w:pos="9356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обеспечивать,</w:t>
      </w:r>
      <w:r w:rsidR="00F561DE" w:rsidRPr="002A6ACB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</w:t>
      </w:r>
      <w:r w:rsidR="00F561DE" w:rsidRPr="002A6ACB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требованию</w:t>
      </w:r>
      <w:r w:rsidR="00F561DE" w:rsidRPr="002A6ACB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владельца</w:t>
      </w:r>
      <w:r w:rsidR="00F561DE" w:rsidRPr="002A6ACB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инженерных</w:t>
      </w:r>
      <w:r w:rsidR="00F561DE" w:rsidRPr="002A6ACB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коммуникаций, 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снос несанкционированных построек и посаженных в </w:t>
      </w:r>
      <w:r w:rsidR="00B125BB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>охранных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зонах деревьев и</w:t>
      </w:r>
      <w:r w:rsidR="00F561DE" w:rsidRPr="002A6ACB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>кустарников;</w:t>
      </w:r>
    </w:p>
    <w:p w:rsidR="008562E7" w:rsidRPr="00E54662" w:rsidRDefault="002A6ACB" w:rsidP="002A6ACB">
      <w:pPr>
        <w:pStyle w:val="a3"/>
        <w:tabs>
          <w:tab w:val="left" w:pos="9356"/>
        </w:tabs>
        <w:spacing w:line="276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принимать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меры,</w:t>
      </w:r>
      <w:r w:rsidR="00F561DE" w:rsidRPr="00E54662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соответствии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</w:t>
      </w:r>
      <w:r w:rsidR="00F561DE"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действующим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законодательством,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к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лицам, допустившим устройство в охранной зоне </w:t>
      </w:r>
      <w:r w:rsidR="00B125BB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инженерных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коммуникаций постоянных или</w:t>
      </w:r>
      <w:r w:rsidR="00F561DE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временных предприятий торговли, парковки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транспорта,</w:t>
      </w:r>
      <w:r w:rsidR="00F561DE" w:rsidRPr="00E54662"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рекламных щитов и</w:t>
      </w:r>
      <w:r w:rsidR="00F561DE"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т.д.;</w:t>
      </w:r>
    </w:p>
    <w:p w:rsidR="00281E4C" w:rsidRDefault="002A6ACB" w:rsidP="00281E4C">
      <w:pPr>
        <w:tabs>
          <w:tab w:val="left" w:pos="2249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-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компенсировать</w:t>
      </w:r>
      <w:r w:rsidR="00F561DE" w:rsidRPr="002A6ACB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затраты,</w:t>
      </w:r>
      <w:r w:rsidR="00F561DE" w:rsidRPr="002A6ACB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связанные</w:t>
      </w:r>
      <w:r w:rsidR="00F561DE" w:rsidRPr="002A6ACB">
        <w:rPr>
          <w:rFonts w:ascii="Times New Roman" w:hAnsi="Times New Roman" w:cs="Times New Roman"/>
          <w:color w:val="000000" w:themeColor="text1"/>
          <w:spacing w:val="17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с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восстановлением</w:t>
      </w:r>
      <w:r w:rsidR="00F561DE" w:rsidRPr="002A6ACB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или</w:t>
      </w:r>
      <w:r w:rsidR="00F561DE" w:rsidRPr="002A6ACB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переносом 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охранной зоны инженерных коммуникаций построек и вооружений, а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также</w:t>
      </w:r>
      <w:r w:rsidR="00F561DE" w:rsidRPr="002A6ACB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</w:t>
      </w:r>
      <w:r w:rsidR="00F561DE" w:rsidRPr="002A6ACB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задержкой начала</w:t>
      </w:r>
      <w:r w:rsidR="00F561DE" w:rsidRPr="002A6ACB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производства</w:t>
      </w:r>
      <w:r w:rsidR="00F561DE" w:rsidRPr="002A6A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аварийных или</w:t>
      </w:r>
      <w:r w:rsidR="00F561DE" w:rsidRPr="002A6ACB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B21DA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плановых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работ</w:t>
      </w:r>
      <w:r w:rsidR="00F561DE" w:rsidRPr="002A6ACB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из-за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наличия</w:t>
      </w:r>
      <w:r w:rsidR="00F561DE" w:rsidRPr="002A6ACB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несанкционированных</w:t>
      </w:r>
      <w:r w:rsidR="00F561DE" w:rsidRPr="002A6ACB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="00F561DE" w:rsidRPr="002A6ACB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сооружений.</w:t>
      </w:r>
    </w:p>
    <w:p w:rsidR="008562E7" w:rsidRPr="00281E4C" w:rsidRDefault="00F561DE" w:rsidP="003E3409">
      <w:pPr>
        <w:tabs>
          <w:tab w:val="left" w:pos="2249"/>
        </w:tabs>
        <w:spacing w:line="276" w:lineRule="auto"/>
        <w:ind w:right="3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Собственники земельных участков, организации, ответственные за содержание</w:t>
      </w:r>
      <w:r w:rsidRPr="00281E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территории,</w:t>
      </w:r>
      <w:r w:rsidRPr="00281E4C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  <w:r w:rsidRPr="00281E4C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которой</w:t>
      </w:r>
      <w:r w:rsidRPr="00281E4C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находятся</w:t>
      </w:r>
      <w:r w:rsidRPr="00281E4C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инженерные</w:t>
      </w:r>
      <w:r w:rsidRPr="00281E4C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коммуникации, эксплуатирующая организация, при обнаружении технологических нарушений (вытекание горячей воды или выход пара из </w:t>
      </w:r>
      <w:r w:rsidR="00B21DAE"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надземных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трубопроводов тепловых </w:t>
      </w:r>
      <w:r w:rsidR="00B21DAE"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>сетей вы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текание воды на поверхность из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подземных</w:t>
      </w:r>
      <w:r w:rsidRPr="00281E4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коммуникаций,</w:t>
      </w:r>
      <w:r w:rsidRPr="00281E4C">
        <w:rPr>
          <w:rFonts w:ascii="Times New Roman" w:hAnsi="Times New Roman" w:cs="Times New Roman"/>
          <w:color w:val="000000" w:themeColor="text1"/>
          <w:spacing w:val="2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образование</w:t>
      </w:r>
      <w:r w:rsidRPr="00281E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провалов и</w:t>
      </w:r>
      <w:r w:rsidRPr="00281E4C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т.п.)</w:t>
      </w:r>
      <w:r w:rsidRPr="00281E4C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281E4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обязаны:</w:t>
      </w:r>
    </w:p>
    <w:p w:rsidR="008562E7" w:rsidRPr="003E3409" w:rsidRDefault="003E3409" w:rsidP="003E3409">
      <w:pPr>
        <w:tabs>
          <w:tab w:val="left" w:pos="2351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принять меры по ограждению опасной зоны и предотвращению доступа</w:t>
      </w:r>
      <w:r w:rsidR="00F561DE" w:rsidRPr="003E3409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посторонних лиц</w:t>
      </w:r>
      <w:r w:rsidR="00F561DE" w:rsidRPr="003E3409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F561DE" w:rsidRPr="003E3409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зону технологического</w:t>
      </w:r>
      <w:r w:rsidR="00F561DE" w:rsidRPr="003E3409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нарушения до</w:t>
      </w:r>
      <w:r w:rsidR="00F561DE" w:rsidRPr="003E3409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прибытия аварийных</w:t>
      </w:r>
      <w:r w:rsidR="00F561DE" w:rsidRPr="003E3409">
        <w:rPr>
          <w:rFonts w:ascii="Times New Roman" w:hAnsi="Times New Roman" w:cs="Times New Roman"/>
          <w:color w:val="000000" w:themeColor="text1"/>
          <w:spacing w:val="40"/>
          <w:sz w:val="26"/>
          <w:szCs w:val="26"/>
        </w:rPr>
        <w:t xml:space="preserve"> </w:t>
      </w:r>
      <w:r w:rsidR="00F561DE" w:rsidRPr="003E3409">
        <w:rPr>
          <w:rFonts w:ascii="Times New Roman" w:hAnsi="Times New Roman" w:cs="Times New Roman"/>
          <w:color w:val="000000" w:themeColor="text1"/>
          <w:sz w:val="26"/>
          <w:szCs w:val="26"/>
        </w:rPr>
        <w:t>служб;</w:t>
      </w:r>
    </w:p>
    <w:p w:rsidR="008562E7" w:rsidRPr="00E54662" w:rsidRDefault="00F561DE" w:rsidP="003E340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-</w:t>
      </w:r>
      <w:r w:rsidR="003E3409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незамедлительно</w:t>
      </w:r>
      <w:r w:rsidRPr="00E54662">
        <w:rPr>
          <w:rFonts w:ascii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информировать</w:t>
      </w:r>
      <w:r w:rsidRPr="00E54662">
        <w:rPr>
          <w:rFonts w:ascii="Times New Roman" w:hAnsi="Times New Roman" w:cs="Times New Roman"/>
          <w:color w:val="000000" w:themeColor="text1"/>
          <w:spacing w:val="50"/>
          <w:sz w:val="26"/>
          <w:szCs w:val="26"/>
        </w:rPr>
        <w:t xml:space="preserve"> </w:t>
      </w:r>
      <w:proofErr w:type="gramStart"/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</w:t>
      </w:r>
      <w:proofErr w:type="gramEnd"/>
      <w:r w:rsidRPr="00E54662">
        <w:rPr>
          <w:rFonts w:ascii="Times New Roman" w:hAnsi="Times New Roman" w:cs="Times New Roman"/>
          <w:color w:val="000000" w:themeColor="text1"/>
          <w:spacing w:val="18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всех</w:t>
      </w:r>
      <w:r w:rsidRPr="00E54662">
        <w:rPr>
          <w:rFonts w:ascii="Times New Roman" w:hAnsi="Times New Roman" w:cs="Times New Roman"/>
          <w:color w:val="000000" w:themeColor="text1"/>
          <w:spacing w:val="28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происшествиях,</w:t>
      </w:r>
      <w:r w:rsidRPr="00E54662">
        <w:rPr>
          <w:rFonts w:ascii="Times New Roman" w:hAnsi="Times New Roman" w:cs="Times New Roman"/>
          <w:color w:val="000000" w:themeColor="text1"/>
          <w:spacing w:val="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связанных</w:t>
      </w:r>
      <w:r w:rsidRPr="00E54662">
        <w:rPr>
          <w:rFonts w:ascii="Times New Roman" w:hAnsi="Times New Roman" w:cs="Times New Roman"/>
          <w:color w:val="000000" w:themeColor="text1"/>
          <w:spacing w:val="3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с</w:t>
      </w:r>
      <w:r w:rsidR="003E34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повреждением</w:t>
      </w:r>
      <w:r w:rsidR="003E34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инженерных</w:t>
      </w:r>
      <w:r w:rsidR="003E34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коммуникаций,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администрацию</w:t>
      </w:r>
      <w:r w:rsidR="00095E40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 xml:space="preserve"> </w:t>
      </w:r>
      <w:r w:rsidR="00AA6CF0" w:rsidRPr="00E54662">
        <w:rPr>
          <w:rFonts w:ascii="Times New Roman" w:hAnsi="Times New Roman" w:cs="Times New Roman"/>
          <w:color w:val="000000" w:themeColor="text1"/>
          <w:w w:val="105"/>
          <w:sz w:val="26"/>
          <w:szCs w:val="26"/>
        </w:rPr>
        <w:t>Кировского муниципального района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62E7" w:rsidRPr="0016745A" w:rsidRDefault="00F561DE" w:rsidP="0016745A">
      <w:pPr>
        <w:pStyle w:val="a3"/>
        <w:spacing w:line="276" w:lineRule="auto"/>
        <w:ind w:right="3" w:firstLine="712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Владелец или арендатор нежилых помещений (подвалов, чердаков, мансард</w:t>
      </w:r>
      <w:r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4662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др.),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Pr="00E54662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которых расположены</w:t>
      </w:r>
      <w:r w:rsidRPr="00E54662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инженерные</w:t>
      </w:r>
      <w:r w:rsidRPr="00E54662"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сооружения</w:t>
      </w:r>
      <w:r w:rsidRPr="00E54662">
        <w:rPr>
          <w:rFonts w:ascii="Times New Roman" w:hAnsi="Times New Roman" w:cs="Times New Roman"/>
          <w:color w:val="000000" w:themeColor="text1"/>
          <w:spacing w:val="75"/>
          <w:w w:val="15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E54662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(или)</w:t>
      </w:r>
      <w:r w:rsidRPr="00E54662">
        <w:rPr>
          <w:rFonts w:ascii="Times New Roman" w:hAnsi="Times New Roman" w:cs="Times New Roman"/>
          <w:color w:val="000000" w:themeColor="text1"/>
          <w:spacing w:val="-1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которым проходят инженерные коммуникации, при </w:t>
      </w:r>
      <w:r w:rsidR="00AA6CF0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использовани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этих помещений под склады или другие объекты, обязан </w:t>
      </w:r>
      <w:r w:rsidR="00AA6CF0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обеспечи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ть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беспрепятственный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доступ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представителей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исполнителя</w:t>
      </w:r>
      <w:r w:rsidRPr="00E54662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коммунальных</w:t>
      </w:r>
      <w:r w:rsidRPr="00E54662">
        <w:rPr>
          <w:rFonts w:ascii="Times New Roman" w:hAnsi="Times New Roman" w:cs="Times New Roman"/>
          <w:color w:val="000000" w:themeColor="text1"/>
          <w:spacing w:val="26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услуг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и</w:t>
      </w:r>
      <w:r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(или) </w:t>
      </w:r>
      <w:r w:rsidR="006E10B6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специализированных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организаций, обслуживающих</w:t>
      </w:r>
      <w:r w:rsidRPr="00E54662">
        <w:rPr>
          <w:rFonts w:ascii="Times New Roman" w:hAnsi="Times New Roman" w:cs="Times New Roman"/>
          <w:color w:val="000000" w:themeColor="text1"/>
          <w:spacing w:val="2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внутридомовые </w:t>
      </w:r>
      <w:r w:rsidR="006E10B6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системы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</w:t>
      </w:r>
      <w:r w:rsidR="006E10B6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466CE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для</w:t>
      </w:r>
      <w:r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их</w:t>
      </w:r>
      <w:r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466CE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осмотра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, ремонта или</w:t>
      </w:r>
      <w:r w:rsidRPr="00E54662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технического</w:t>
      </w:r>
      <w:r w:rsidRPr="00E54662">
        <w:rPr>
          <w:rFonts w:ascii="Times New Roman" w:hAnsi="Times New Roman" w:cs="Times New Roman"/>
          <w:color w:val="000000" w:themeColor="text1"/>
          <w:spacing w:val="12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обслуживания.</w:t>
      </w:r>
      <w:proofErr w:type="gramEnd"/>
      <w:r w:rsidR="00EE541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Работы по оборудованию встроенных </w:t>
      </w:r>
      <w:r w:rsidR="00466CEE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нежилы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 </w:t>
      </w:r>
      <w:r w:rsidR="00466CEE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помещени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й, по 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которым проходят инженерные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коммуникации,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выполняются по</w:t>
      </w:r>
      <w:r w:rsidRPr="00FA30AC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466CEE"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те</w:t>
      </w:r>
      <w:r w:rsidRPr="00FA30AC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хническим 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условиям исполнителя </w:t>
      </w:r>
      <w:r w:rsidR="009C4980"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коммунальных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услуг, согласованным с 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ресурсоснабжающими</w:t>
      </w:r>
      <w:r w:rsidRPr="00FA30AC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Pr="00FA30AC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организациями.</w:t>
      </w:r>
      <w:r w:rsidR="001674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Во всех жилых домах и на объектах социальной сферы их владельцами должны быть оформлены т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аблич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ки с указанием адресов и номеров телефонов для</w:t>
      </w:r>
      <w:r w:rsidRPr="0016745A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сообщения о</w:t>
      </w:r>
      <w:r w:rsidRPr="0016745A">
        <w:rPr>
          <w:rFonts w:ascii="Times New Roman" w:hAnsi="Times New Roman" w:cs="Times New Roman"/>
          <w:color w:val="000000" w:themeColor="text1"/>
          <w:spacing w:val="-12"/>
          <w:sz w:val="26"/>
          <w:szCs w:val="26"/>
        </w:rPr>
        <w:t xml:space="preserve"> 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технологич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еских</w:t>
      </w:r>
      <w:r w:rsidRPr="0016745A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9C4980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наруше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ниях работы систем</w:t>
      </w:r>
      <w:r w:rsidRPr="0016745A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317983"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нженерного</w:t>
      </w:r>
      <w:r w:rsidRPr="0016745A">
        <w:rPr>
          <w:rFonts w:ascii="Times New Roman" w:hAnsi="Times New Roman" w:cs="Times New Roman"/>
          <w:color w:val="000000" w:themeColor="text1"/>
          <w:spacing w:val="13"/>
          <w:sz w:val="26"/>
          <w:szCs w:val="26"/>
        </w:rPr>
        <w:t xml:space="preserve"> </w:t>
      </w:r>
      <w:r w:rsidRPr="0016745A">
        <w:rPr>
          <w:rFonts w:ascii="Times New Roman" w:hAnsi="Times New Roman" w:cs="Times New Roman"/>
          <w:color w:val="000000" w:themeColor="text1"/>
          <w:sz w:val="26"/>
          <w:szCs w:val="26"/>
        </w:rPr>
        <w:t>обеспечения.</w:t>
      </w:r>
    </w:p>
    <w:p w:rsidR="008562E7" w:rsidRPr="00E54662" w:rsidRDefault="00F561DE" w:rsidP="00DA5DAE">
      <w:pPr>
        <w:pStyle w:val="a3"/>
        <w:tabs>
          <w:tab w:val="left" w:pos="9356"/>
        </w:tabs>
        <w:spacing w:line="276" w:lineRule="auto"/>
        <w:ind w:right="3" w:firstLine="696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Потребители тепла по надежности теплоснабжения делятся на две </w:t>
      </w:r>
      <w:r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категории:</w:t>
      </w:r>
    </w:p>
    <w:p w:rsidR="008562E7" w:rsidRPr="00E54662" w:rsidRDefault="00DA5DAE" w:rsidP="00DA5DAE">
      <w:pPr>
        <w:pStyle w:val="a3"/>
        <w:spacing w:line="276" w:lineRule="auto"/>
        <w:ind w:right="3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первой категории относятся потребители, нарушение энергоснабжения которых связано с опасностью для </w:t>
      </w:r>
      <w:r w:rsidR="00650C5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жи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зни людей или со значительным материальных ущербом (повреждение </w:t>
      </w:r>
      <w:r w:rsidR="00650C5D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техн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ологического 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оборудования,</w:t>
      </w:r>
      <w:r w:rsidR="00F561DE" w:rsidRPr="00E54662">
        <w:rPr>
          <w:rFonts w:ascii="Times New Roman" w:hAnsi="Times New Roman" w:cs="Times New Roman"/>
          <w:color w:val="000000" w:themeColor="text1"/>
          <w:spacing w:val="13"/>
          <w:sz w:val="26"/>
          <w:szCs w:val="26"/>
        </w:rPr>
        <w:t xml:space="preserve"> </w:t>
      </w:r>
      <w:r w:rsidR="00650C5D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массовы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й брак</w:t>
      </w:r>
      <w:r w:rsidR="00F561DE"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продукции и</w:t>
      </w:r>
      <w:r w:rsidR="00F561DE" w:rsidRPr="00E54662">
        <w:rPr>
          <w:rFonts w:ascii="Times New Roman" w:hAnsi="Times New Roman" w:cs="Times New Roman"/>
          <w:color w:val="000000" w:themeColor="text1"/>
          <w:spacing w:val="-13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т.п.);</w:t>
      </w:r>
      <w:proofErr w:type="gramEnd"/>
    </w:p>
    <w:p w:rsidR="008562E7" w:rsidRPr="00E54662" w:rsidRDefault="00DA5DAE" w:rsidP="00DA5DAE">
      <w:pPr>
        <w:pStyle w:val="a5"/>
        <w:tabs>
          <w:tab w:val="left" w:pos="2315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ко</w:t>
      </w:r>
      <w:r w:rsidR="00F561DE"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второй</w:t>
      </w:r>
      <w:r w:rsidR="00F561DE"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категории</w:t>
      </w:r>
      <w:r w:rsidR="00F561DE" w:rsidRPr="00E54662">
        <w:rPr>
          <w:rFonts w:ascii="Times New Roman" w:hAnsi="Times New Roman" w:cs="Times New Roman"/>
          <w:color w:val="000000" w:themeColor="text1"/>
          <w:spacing w:val="-9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-</w:t>
      </w:r>
      <w:r w:rsidR="00F561DE" w:rsidRPr="00E54662">
        <w:rPr>
          <w:rFonts w:ascii="Times New Roman" w:hAnsi="Times New Roman" w:cs="Times New Roman"/>
          <w:color w:val="000000" w:themeColor="text1"/>
          <w:spacing w:val="-8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остальные</w:t>
      </w:r>
      <w:r w:rsidR="00F561DE" w:rsidRPr="00E54662">
        <w:rPr>
          <w:rFonts w:ascii="Times New Roman" w:hAnsi="Times New Roman" w:cs="Times New Roman"/>
          <w:color w:val="000000" w:themeColor="text1"/>
          <w:spacing w:val="-5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потребители</w:t>
      </w:r>
      <w:r w:rsidR="00F561DE" w:rsidRPr="00E54662">
        <w:rPr>
          <w:rFonts w:ascii="Times New Roman" w:hAnsi="Times New Roman" w:cs="Times New Roman"/>
          <w:color w:val="000000" w:themeColor="text1"/>
          <w:spacing w:val="3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>энергоресурсов.</w:t>
      </w:r>
    </w:p>
    <w:p w:rsidR="008562E7" w:rsidRPr="00E54662" w:rsidRDefault="00650C5D" w:rsidP="00D76CA3">
      <w:pPr>
        <w:pStyle w:val="a3"/>
        <w:spacing w:line="276" w:lineRule="auto"/>
        <w:ind w:right="3" w:firstLine="70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сточники энер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госнабжения</w:t>
      </w:r>
      <w:r w:rsidR="00F561D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надежности отпуска ресурсов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потребителям</w:t>
      </w:r>
      <w:r w:rsidR="00F561DE" w:rsidRPr="00E54662">
        <w:rPr>
          <w:rFonts w:ascii="Times New Roman" w:hAnsi="Times New Roman" w:cs="Times New Roman"/>
          <w:color w:val="000000" w:themeColor="text1"/>
          <w:spacing w:val="8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делятся </w:t>
      </w:r>
      <w:r w:rsidR="00F561DE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на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две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категории:</w:t>
      </w:r>
    </w:p>
    <w:p w:rsidR="008562E7" w:rsidRPr="00D76CA3" w:rsidRDefault="00D76CA3" w:rsidP="00324D36">
      <w:pPr>
        <w:tabs>
          <w:tab w:val="left" w:pos="2264"/>
        </w:tabs>
        <w:spacing w:line="276" w:lineRule="auto"/>
        <w:ind w:right="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первой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категории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относятся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котельные,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582B49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являющ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иеся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единственным источником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тепла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системы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теплоснабжения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обеспечивающие</w:t>
      </w:r>
      <w:r w:rsidR="00F561DE" w:rsidRPr="00D76CA3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потребителей </w:t>
      </w:r>
      <w:r w:rsidR="00F561DE" w:rsidRPr="00D76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первой категории, не имеющих индивидуальных резервных источников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тепла,</w:t>
      </w:r>
      <w:r w:rsidR="00F561DE" w:rsidRPr="00D76C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водозаборы,</w:t>
      </w:r>
      <w:r w:rsidR="00F561DE" w:rsidRPr="00D76CA3">
        <w:rPr>
          <w:rFonts w:ascii="Times New Roman" w:hAnsi="Times New Roman" w:cs="Times New Roman"/>
          <w:color w:val="000000" w:themeColor="text1"/>
          <w:spacing w:val="19"/>
          <w:sz w:val="26"/>
          <w:szCs w:val="26"/>
        </w:rPr>
        <w:t xml:space="preserve"> 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станции подъема воды, </w:t>
      </w:r>
      <w:r w:rsidR="00582B49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трансформаторн</w:t>
      </w:r>
      <w:r w:rsidR="00F561DE" w:rsidRPr="00D76CA3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ые подстанции;</w:t>
      </w:r>
    </w:p>
    <w:p w:rsidR="00110E9D" w:rsidRDefault="00324D36" w:rsidP="00110E9D">
      <w:pPr>
        <w:pStyle w:val="a5"/>
        <w:tabs>
          <w:tab w:val="left" w:pos="2243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-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ко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второй</w:t>
      </w:r>
      <w:r w:rsidR="00F561DE" w:rsidRPr="00E54662">
        <w:rPr>
          <w:rFonts w:ascii="Times New Roman" w:hAnsi="Times New Roman" w:cs="Times New Roman"/>
          <w:color w:val="000000" w:themeColor="text1"/>
          <w:spacing w:val="-11"/>
          <w:sz w:val="26"/>
          <w:szCs w:val="26"/>
        </w:rPr>
        <w:t xml:space="preserve"> </w:t>
      </w:r>
      <w:r w:rsidR="00582B49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категории</w:t>
      </w:r>
      <w:r w:rsidR="00F561DE" w:rsidRPr="00E5466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-</w:t>
      </w:r>
      <w:r w:rsidR="00F561DE" w:rsidRPr="00E54662">
        <w:rPr>
          <w:rFonts w:ascii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остальные</w:t>
      </w:r>
      <w:r w:rsidR="00F561DE" w:rsidRPr="00E54662">
        <w:rPr>
          <w:rFonts w:ascii="Times New Roman" w:hAnsi="Times New Roman" w:cs="Times New Roman"/>
          <w:color w:val="000000" w:themeColor="text1"/>
          <w:spacing w:val="-1"/>
          <w:sz w:val="26"/>
          <w:szCs w:val="26"/>
        </w:rPr>
        <w:t xml:space="preserve"> </w:t>
      </w:r>
      <w:r w:rsidR="00582B49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источники</w:t>
      </w:r>
      <w:r w:rsidR="00F561DE" w:rsidRPr="00E54662">
        <w:rPr>
          <w:rFonts w:ascii="Times New Roman" w:hAnsi="Times New Roman" w:cs="Times New Roman"/>
          <w:color w:val="000000" w:themeColor="text1"/>
          <w:spacing w:val="-3"/>
          <w:sz w:val="26"/>
          <w:szCs w:val="26"/>
        </w:rPr>
        <w:t xml:space="preserve"> </w:t>
      </w:r>
      <w:r w:rsidR="00F561DE" w:rsidRPr="00E5466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энергоресурсов.</w:t>
      </w:r>
    </w:p>
    <w:p w:rsidR="004B77D7" w:rsidRPr="00E54662" w:rsidRDefault="00F561DE" w:rsidP="00110E9D">
      <w:pPr>
        <w:pStyle w:val="a5"/>
        <w:tabs>
          <w:tab w:val="left" w:pos="2243"/>
        </w:tabs>
        <w:spacing w:line="276" w:lineRule="auto"/>
        <w:ind w:left="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Нарушения заданного режима работы котельных, </w:t>
      </w:r>
      <w:r w:rsidR="003465DA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тепловых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сетей </w:t>
      </w:r>
      <w:r w:rsidR="003465DA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использующ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их 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установки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водозаборов, станций подъема, 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трансформ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аторных</w:t>
      </w:r>
      <w:r w:rsidRPr="00E54662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 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подстанций,</w:t>
      </w:r>
      <w:r w:rsidR="004B77D7" w:rsidRPr="00E54662">
        <w:rPr>
          <w:rFonts w:ascii="Times New Roman" w:hAnsi="Times New Roman" w:cs="Times New Roman"/>
          <w:color w:val="000000" w:themeColor="text1"/>
          <w:spacing w:val="80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линий</w:t>
      </w:r>
      <w:r w:rsidR="004B77D7" w:rsidRPr="00E54662">
        <w:rPr>
          <w:rFonts w:ascii="Times New Roman" w:hAnsi="Times New Roman" w:cs="Times New Roman"/>
          <w:color w:val="000000" w:themeColor="text1"/>
          <w:spacing w:val="79"/>
          <w:sz w:val="26"/>
          <w:szCs w:val="26"/>
        </w:rPr>
        <w:t xml:space="preserve"> </w:t>
      </w:r>
      <w:r w:rsidR="002642CE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электропередач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4B77D7" w:rsidRPr="00E54662">
        <w:rPr>
          <w:rFonts w:ascii="Times New Roman" w:hAnsi="Times New Roman" w:cs="Times New Roman"/>
          <w:color w:val="000000" w:themeColor="text1"/>
          <w:spacing w:val="75"/>
          <w:sz w:val="26"/>
          <w:szCs w:val="26"/>
        </w:rPr>
        <w:t xml:space="preserve"> </w:t>
      </w:r>
      <w:r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>должны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расследоваться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эксплуатирующей</w:t>
      </w:r>
      <w:r w:rsidR="00110E9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организацией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и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учитываться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10"/>
          <w:sz w:val="26"/>
          <w:szCs w:val="26"/>
        </w:rPr>
        <w:t>в</w:t>
      </w:r>
      <w:r w:rsidR="004B77D7" w:rsidRPr="00E5466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7"/>
          <w:sz w:val="26"/>
          <w:szCs w:val="26"/>
        </w:rPr>
        <w:t>специальных</w:t>
      </w:r>
      <w:r w:rsidR="004B77D7" w:rsidRPr="00E54662">
        <w:rPr>
          <w:rFonts w:ascii="Times New Roman" w:hAnsi="Times New Roman" w:cs="Times New Roman"/>
          <w:color w:val="000000" w:themeColor="text1"/>
          <w:spacing w:val="16"/>
          <w:sz w:val="26"/>
          <w:szCs w:val="26"/>
        </w:rPr>
        <w:t xml:space="preserve"> </w:t>
      </w:r>
      <w:r w:rsidR="004B77D7" w:rsidRPr="00E5466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журналах.</w:t>
      </w:r>
    </w:p>
    <w:p w:rsidR="008562E7" w:rsidRPr="00E54662" w:rsidRDefault="008562E7" w:rsidP="006A2EAD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8562E7" w:rsidRPr="00E54662" w:rsidSect="007320DF">
          <w:pgSz w:w="11910" w:h="16850"/>
          <w:pgMar w:top="1134" w:right="850" w:bottom="1134" w:left="1701" w:header="720" w:footer="720" w:gutter="0"/>
          <w:cols w:space="720"/>
        </w:sectPr>
      </w:pPr>
    </w:p>
    <w:p w:rsidR="008562E7" w:rsidRPr="00A87900" w:rsidRDefault="00E91D41" w:rsidP="000F236C">
      <w:pPr>
        <w:tabs>
          <w:tab w:val="left" w:pos="2945"/>
        </w:tabs>
        <w:spacing w:line="312" w:lineRule="exact"/>
        <w:ind w:left="43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lastRenderedPageBreak/>
        <w:t>Сценарии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65"/>
          <w:sz w:val="28"/>
          <w:szCs w:val="28"/>
        </w:rPr>
        <w:t xml:space="preserve"> </w:t>
      </w:r>
      <w:r w:rsidR="003406FD"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возникновения</w:t>
      </w:r>
      <w:r w:rsidR="00F561DE" w:rsidRPr="00A87900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b/>
          <w:color w:val="000000" w:themeColor="text1"/>
          <w:w w:val="95"/>
          <w:sz w:val="28"/>
          <w:szCs w:val="28"/>
        </w:rPr>
        <w:t>последствия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62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2"/>
          <w:w w:val="95"/>
          <w:sz w:val="28"/>
          <w:szCs w:val="28"/>
        </w:rPr>
        <w:t>аварий:</w:t>
      </w:r>
    </w:p>
    <w:p w:rsidR="008562E7" w:rsidRPr="00A87900" w:rsidRDefault="008562E7">
      <w:pPr>
        <w:pStyle w:val="a3"/>
        <w:spacing w:before="86"/>
        <w:jc w:val="lef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TableNormal"/>
        <w:tblW w:w="9638" w:type="dxa"/>
        <w:tblInd w:w="8" w:type="dxa"/>
        <w:tblBorders>
          <w:top w:val="single" w:sz="6" w:space="0" w:color="5B605B"/>
          <w:left w:val="single" w:sz="6" w:space="0" w:color="5B605B"/>
          <w:bottom w:val="single" w:sz="6" w:space="0" w:color="5B605B"/>
          <w:right w:val="single" w:sz="6" w:space="0" w:color="5B605B"/>
          <w:insideH w:val="single" w:sz="6" w:space="0" w:color="5B605B"/>
          <w:insideV w:val="single" w:sz="6" w:space="0" w:color="5B605B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1560"/>
        <w:gridCol w:w="2275"/>
        <w:gridCol w:w="3811"/>
        <w:gridCol w:w="1435"/>
      </w:tblGrid>
      <w:tr w:rsidR="008562E7" w:rsidRPr="00A87900" w:rsidTr="0019289E">
        <w:trPr>
          <w:trHeight w:val="1405"/>
        </w:trPr>
        <w:tc>
          <w:tcPr>
            <w:tcW w:w="557" w:type="dxa"/>
          </w:tcPr>
          <w:p w:rsidR="008562E7" w:rsidRPr="00C12188" w:rsidRDefault="00F561DE" w:rsidP="00BE26E1">
            <w:pPr>
              <w:pStyle w:val="TableParagraph"/>
              <w:ind w:left="125" w:right="182" w:firstLine="4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5"/>
                <w:sz w:val="26"/>
                <w:szCs w:val="26"/>
              </w:rPr>
              <w:t xml:space="preserve">№ </w:t>
            </w:r>
            <w:proofErr w:type="gramStart"/>
            <w:r w:rsidRPr="00C12188">
              <w:rPr>
                <w:color w:val="000000" w:themeColor="text1"/>
                <w:spacing w:val="-6"/>
                <w:sz w:val="26"/>
                <w:szCs w:val="26"/>
              </w:rPr>
              <w:t>п</w:t>
            </w:r>
            <w:proofErr w:type="gramEnd"/>
            <w:r w:rsidRPr="00C12188">
              <w:rPr>
                <w:color w:val="000000" w:themeColor="text1"/>
                <w:spacing w:val="-6"/>
                <w:sz w:val="26"/>
                <w:szCs w:val="26"/>
              </w:rPr>
              <w:t xml:space="preserve">/ </w:t>
            </w: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п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529" w:right="199" w:firstLine="17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Вид аварии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77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Причина</w:t>
            </w:r>
          </w:p>
          <w:p w:rsidR="008562E7" w:rsidRPr="00C12188" w:rsidRDefault="00F561DE" w:rsidP="00BE26E1">
            <w:pPr>
              <w:pStyle w:val="TableParagraph"/>
              <w:ind w:left="89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аварии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342" w:right="17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Масштаб</w:t>
            </w:r>
            <w:r w:rsidRPr="00C12188"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z w:val="26"/>
                <w:szCs w:val="26"/>
              </w:rPr>
              <w:t>аварии</w:t>
            </w:r>
            <w:r w:rsidRPr="00C1218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и</w:t>
            </w: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3406FD" w:rsidP="00BE26E1">
            <w:pPr>
              <w:pStyle w:val="TableParagraph"/>
              <w:ind w:left="1326"/>
              <w:rPr>
                <w:color w:val="000000" w:themeColor="text1"/>
                <w:position w:val="-2"/>
                <w:sz w:val="26"/>
                <w:szCs w:val="26"/>
              </w:rPr>
            </w:pPr>
            <w:r w:rsidRPr="00C12188">
              <w:rPr>
                <w:noProof/>
                <w:color w:val="000000" w:themeColor="text1"/>
                <w:position w:val="-2"/>
                <w:sz w:val="26"/>
                <w:szCs w:val="26"/>
                <w:lang w:eastAsia="ru-RU"/>
              </w:rPr>
              <w:t>последствия</w:t>
            </w: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8562E7" w:rsidP="00BE26E1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:rsidR="008562E7" w:rsidRPr="00C12188" w:rsidRDefault="008562E7" w:rsidP="00BE26E1">
            <w:pPr>
              <w:pStyle w:val="TableParagraph"/>
              <w:spacing w:before="121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35" w:type="dxa"/>
          </w:tcPr>
          <w:p w:rsidR="008562E7" w:rsidRPr="00C12188" w:rsidRDefault="00F561DE" w:rsidP="00B36B98">
            <w:pPr>
              <w:pStyle w:val="TableParagraph"/>
              <w:ind w:left="42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Уровен</w:t>
            </w:r>
            <w:r w:rsidR="00B36B98" w:rsidRPr="00C12188">
              <w:rPr>
                <w:color w:val="000000" w:themeColor="text1"/>
                <w:sz w:val="26"/>
                <w:szCs w:val="26"/>
              </w:rPr>
              <w:t>ь</w:t>
            </w:r>
          </w:p>
          <w:p w:rsidR="008562E7" w:rsidRPr="00C12188" w:rsidRDefault="00F561DE" w:rsidP="00BE26E1">
            <w:pPr>
              <w:pStyle w:val="TableParagraph"/>
              <w:spacing w:before="49"/>
              <w:ind w:left="451" w:right="143" w:firstLine="24"/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реагир</w:t>
            </w:r>
            <w:proofErr w:type="spellEnd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ования</w:t>
            </w:r>
            <w:proofErr w:type="spellEnd"/>
            <w:proofErr w:type="gramEnd"/>
          </w:p>
        </w:tc>
      </w:tr>
      <w:tr w:rsidR="008562E7" w:rsidRPr="00A87900" w:rsidTr="0019289E">
        <w:trPr>
          <w:trHeight w:val="652"/>
        </w:trPr>
        <w:tc>
          <w:tcPr>
            <w:tcW w:w="557" w:type="dxa"/>
          </w:tcPr>
          <w:p w:rsidR="008562E7" w:rsidRPr="00C12188" w:rsidRDefault="00B36B98" w:rsidP="00B36B98">
            <w:pPr>
              <w:pStyle w:val="TableParagraph"/>
              <w:ind w:right="40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0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275" w:type="dxa"/>
          </w:tcPr>
          <w:p w:rsidR="008562E7" w:rsidRPr="00C12188" w:rsidRDefault="00B36B98" w:rsidP="00B36B98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sz w:val="26"/>
                <w:szCs w:val="26"/>
              </w:rPr>
              <w:t>3</w:t>
            </w:r>
          </w:p>
          <w:p w:rsidR="008562E7" w:rsidRPr="00C12188" w:rsidRDefault="008562E7" w:rsidP="00BE26E1">
            <w:pPr>
              <w:pStyle w:val="TableParagraph"/>
              <w:ind w:left="1254"/>
              <w:rPr>
                <w:color w:val="000000" w:themeColor="text1"/>
                <w:position w:val="-2"/>
                <w:sz w:val="26"/>
                <w:szCs w:val="26"/>
              </w:rPr>
            </w:pP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1435" w:type="dxa"/>
          </w:tcPr>
          <w:p w:rsidR="008562E7" w:rsidRPr="00C12188" w:rsidRDefault="00B36B98" w:rsidP="00B36B98">
            <w:pPr>
              <w:pStyle w:val="TableParagraph"/>
              <w:spacing w:before="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sz w:val="26"/>
                <w:szCs w:val="26"/>
              </w:rPr>
              <w:t>5</w:t>
            </w:r>
          </w:p>
          <w:p w:rsidR="008562E7" w:rsidRPr="00C12188" w:rsidRDefault="008562E7" w:rsidP="00BE26E1">
            <w:pPr>
              <w:pStyle w:val="TableParagraph"/>
              <w:ind w:left="813"/>
              <w:rPr>
                <w:color w:val="000000" w:themeColor="text1"/>
                <w:position w:val="-2"/>
                <w:sz w:val="26"/>
                <w:szCs w:val="26"/>
              </w:rPr>
            </w:pPr>
          </w:p>
        </w:tc>
      </w:tr>
      <w:tr w:rsidR="008562E7" w:rsidRPr="00A87900" w:rsidTr="0019289E">
        <w:trPr>
          <w:trHeight w:val="2687"/>
        </w:trPr>
        <w:tc>
          <w:tcPr>
            <w:tcW w:w="557" w:type="dxa"/>
          </w:tcPr>
          <w:p w:rsidR="008562E7" w:rsidRPr="00C12188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2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Остановка</w:t>
            </w:r>
          </w:p>
          <w:p w:rsidR="008562E7" w:rsidRPr="00C12188" w:rsidRDefault="00F561DE" w:rsidP="00BE26E1">
            <w:pPr>
              <w:pStyle w:val="TableParagraph"/>
              <w:spacing w:before="9"/>
              <w:ind w:left="12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котельной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</w:p>
          <w:p w:rsidR="008562E7" w:rsidRPr="00C12188" w:rsidRDefault="00F561DE" w:rsidP="00BE26E1">
            <w:pPr>
              <w:pStyle w:val="TableParagraph"/>
              <w:ind w:left="13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ind w:left="13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электроэнергии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126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Прекращение</w:t>
            </w:r>
            <w:r w:rsidRPr="00C12188">
              <w:rPr>
                <w:color w:val="000000" w:themeColor="text1"/>
                <w:spacing w:val="68"/>
                <w:w w:val="150"/>
                <w:sz w:val="26"/>
                <w:szCs w:val="26"/>
              </w:rPr>
              <w:t xml:space="preserve">  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циркуляции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2018"/>
              </w:tabs>
              <w:ind w:left="125" w:right="60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воды в систему отопления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всех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потребителей, </w:t>
            </w:r>
            <w:r w:rsidRPr="00C12188">
              <w:rPr>
                <w:color w:val="000000" w:themeColor="text1"/>
                <w:sz w:val="26"/>
                <w:szCs w:val="26"/>
              </w:rPr>
              <w:t>понижение температуры в зданиях</w:t>
            </w:r>
            <w:r w:rsidRPr="00C12188">
              <w:rPr>
                <w:color w:val="000000" w:themeColor="text1"/>
                <w:spacing w:val="45"/>
                <w:w w:val="150"/>
                <w:sz w:val="26"/>
                <w:szCs w:val="26"/>
              </w:rPr>
              <w:t xml:space="preserve">  </w:t>
            </w:r>
            <w:r w:rsidRPr="00C12188">
              <w:rPr>
                <w:color w:val="000000" w:themeColor="text1"/>
                <w:sz w:val="26"/>
                <w:szCs w:val="26"/>
              </w:rPr>
              <w:t>и</w:t>
            </w:r>
            <w:r w:rsidRPr="00C12188">
              <w:rPr>
                <w:color w:val="000000" w:themeColor="text1"/>
                <w:spacing w:val="76"/>
                <w:sz w:val="26"/>
                <w:szCs w:val="26"/>
              </w:rPr>
              <w:t xml:space="preserve">  </w:t>
            </w:r>
            <w:proofErr w:type="spellStart"/>
            <w:r w:rsidRPr="00C12188">
              <w:rPr>
                <w:color w:val="000000" w:themeColor="text1"/>
                <w:sz w:val="26"/>
                <w:szCs w:val="26"/>
              </w:rPr>
              <w:t>жилы</w:t>
            </w:r>
            <w:proofErr w:type="gramStart"/>
            <w:r w:rsidRPr="00C12188">
              <w:rPr>
                <w:color w:val="000000" w:themeColor="text1"/>
                <w:sz w:val="26"/>
                <w:szCs w:val="26"/>
              </w:rPr>
              <w:t>x</w:t>
            </w:r>
            <w:proofErr w:type="spellEnd"/>
            <w:proofErr w:type="gramEnd"/>
            <w:r w:rsidRPr="00C12188">
              <w:rPr>
                <w:color w:val="000000" w:themeColor="text1"/>
                <w:spacing w:val="45"/>
                <w:w w:val="150"/>
                <w:sz w:val="26"/>
                <w:szCs w:val="26"/>
              </w:rPr>
              <w:t xml:space="preserve"> 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домах,</w:t>
            </w:r>
          </w:p>
          <w:p w:rsidR="008562E7" w:rsidRPr="00C12188" w:rsidRDefault="00EC73BD" w:rsidP="00BE26E1">
            <w:pPr>
              <w:pStyle w:val="TableParagraph"/>
              <w:spacing w:before="67"/>
              <w:ind w:left="12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C12188">
              <w:rPr>
                <w:b/>
                <w:color w:val="000000" w:themeColor="text1"/>
                <w:w w:val="90"/>
                <w:sz w:val="26"/>
                <w:szCs w:val="26"/>
              </w:rPr>
              <w:t>РАЗМОРАЖ</w:t>
            </w:r>
            <w:r w:rsidR="00F561DE" w:rsidRPr="00C12188">
              <w:rPr>
                <w:b/>
                <w:color w:val="000000" w:themeColor="text1"/>
                <w:w w:val="90"/>
                <w:sz w:val="26"/>
                <w:szCs w:val="26"/>
              </w:rPr>
              <w:t>ИВННИИ</w:t>
            </w:r>
            <w:r w:rsidRPr="00C12188">
              <w:rPr>
                <w:b/>
                <w:color w:val="000000" w:themeColor="text1"/>
                <w:spacing w:val="62"/>
                <w:sz w:val="26"/>
                <w:szCs w:val="26"/>
              </w:rPr>
              <w:t xml:space="preserve"> тепловых</w:t>
            </w:r>
          </w:p>
          <w:p w:rsidR="008562E7" w:rsidRPr="00C12188" w:rsidRDefault="00F561DE" w:rsidP="00BE26E1">
            <w:pPr>
              <w:pStyle w:val="TableParagraph"/>
              <w:spacing w:before="12"/>
              <w:ind w:left="121" w:right="93" w:firstLine="8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сетей и отопительных</w:t>
            </w:r>
            <w:r w:rsidRPr="00C12188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батарей</w:t>
            </w:r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Муницип</w:t>
            </w:r>
            <w:proofErr w:type="spellEnd"/>
          </w:p>
          <w:p w:rsidR="008562E7" w:rsidRPr="00C12188" w:rsidRDefault="00F561DE" w:rsidP="00BE26E1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альный</w:t>
            </w:r>
            <w:proofErr w:type="spellEnd"/>
          </w:p>
        </w:tc>
      </w:tr>
      <w:tr w:rsidR="008562E7" w:rsidRPr="00A87900" w:rsidTr="0019289E">
        <w:trPr>
          <w:trHeight w:val="2049"/>
        </w:trPr>
        <w:tc>
          <w:tcPr>
            <w:tcW w:w="557" w:type="dxa"/>
          </w:tcPr>
          <w:p w:rsidR="008562E7" w:rsidRPr="00C12188" w:rsidRDefault="00F561DE" w:rsidP="00BE26E1">
            <w:pPr>
              <w:pStyle w:val="TableParagraph"/>
              <w:ind w:left="12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Остановка</w:t>
            </w:r>
          </w:p>
          <w:p w:rsidR="008562E7" w:rsidRPr="00C12188" w:rsidRDefault="00F561DE" w:rsidP="00BE26E1">
            <w:pPr>
              <w:pStyle w:val="TableParagraph"/>
              <w:spacing w:before="2"/>
              <w:ind w:left="13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котельной</w:t>
            </w:r>
          </w:p>
        </w:tc>
        <w:tc>
          <w:tcPr>
            <w:tcW w:w="2275" w:type="dxa"/>
          </w:tcPr>
          <w:p w:rsidR="008562E7" w:rsidRPr="00C12188" w:rsidRDefault="00F561DE" w:rsidP="00BE26E1">
            <w:pPr>
              <w:pStyle w:val="TableParagraph"/>
              <w:ind w:left="13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</w:p>
          <w:p w:rsidR="008562E7" w:rsidRPr="00C12188" w:rsidRDefault="00F561DE" w:rsidP="00BE26E1">
            <w:pPr>
              <w:pStyle w:val="TableParagraph"/>
              <w:tabs>
                <w:tab w:val="left" w:pos="1173"/>
              </w:tabs>
              <w:spacing w:before="2"/>
              <w:ind w:left="132" w:right="7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 xml:space="preserve">топлива,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прекращение </w:t>
            </w:r>
            <w:r w:rsidR="00EC73BD"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1586"/>
              </w:tabs>
              <w:ind w:left="132" w:right="81" w:firstLine="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холодной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6"/>
                <w:sz w:val="26"/>
                <w:szCs w:val="26"/>
              </w:rPr>
              <w:t xml:space="preserve">воды </w:t>
            </w:r>
            <w:r w:rsidRPr="00C12188">
              <w:rPr>
                <w:color w:val="000000" w:themeColor="text1"/>
                <w:sz w:val="26"/>
                <w:szCs w:val="26"/>
              </w:rPr>
              <w:t>на котельную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tabs>
                <w:tab w:val="left" w:pos="2868"/>
              </w:tabs>
              <w:ind w:left="11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Прекращение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подачи</w:t>
            </w:r>
          </w:p>
          <w:p w:rsidR="008562E7" w:rsidRPr="00C12188" w:rsidRDefault="00F561DE" w:rsidP="00BE26E1">
            <w:pPr>
              <w:pStyle w:val="TableParagraph"/>
              <w:tabs>
                <w:tab w:val="left" w:pos="3206"/>
              </w:tabs>
              <w:spacing w:before="7"/>
              <w:ind w:left="129" w:right="7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теплоносителя в систему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  <w:r w:rsidR="00C34220" w:rsidRPr="00C121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C34220" w:rsidRPr="00C12188">
              <w:rPr>
                <w:color w:val="000000" w:themeColor="text1"/>
                <w:spacing w:val="-13"/>
                <w:sz w:val="26"/>
                <w:szCs w:val="26"/>
              </w:rPr>
              <w:t>всех</w:t>
            </w:r>
          </w:p>
          <w:p w:rsidR="008562E7" w:rsidRPr="00C12188" w:rsidRDefault="00F561DE" w:rsidP="00BE26E1">
            <w:pPr>
              <w:pStyle w:val="TableParagraph"/>
              <w:spacing w:before="17"/>
              <w:ind w:left="128" w:right="65" w:firstLine="4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потребителей, понижение </w:t>
            </w:r>
            <w:r w:rsidR="00C34220" w:rsidRPr="00C12188">
              <w:rPr>
                <w:color w:val="000000" w:themeColor="text1"/>
                <w:sz w:val="26"/>
                <w:szCs w:val="26"/>
              </w:rPr>
              <w:t>температу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ры в зданиях и </w:t>
            </w:r>
            <w:r w:rsidR="00C34220" w:rsidRPr="00C12188">
              <w:rPr>
                <w:color w:val="000000" w:themeColor="text1"/>
                <w:sz w:val="26"/>
                <w:szCs w:val="26"/>
              </w:rPr>
              <w:t>жилых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 домах</w:t>
            </w:r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4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Муницип</w:t>
            </w:r>
            <w:proofErr w:type="spellEnd"/>
          </w:p>
          <w:p w:rsidR="008562E7" w:rsidRPr="00C12188" w:rsidRDefault="00F561DE" w:rsidP="00BE26E1">
            <w:pPr>
              <w:pStyle w:val="TableParagraph"/>
              <w:spacing w:before="2"/>
              <w:ind w:left="133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альный</w:t>
            </w:r>
            <w:proofErr w:type="spellEnd"/>
          </w:p>
        </w:tc>
      </w:tr>
      <w:tr w:rsidR="008562E7" w:rsidRPr="00A87900" w:rsidTr="0019289E">
        <w:trPr>
          <w:trHeight w:val="2701"/>
        </w:trPr>
        <w:tc>
          <w:tcPr>
            <w:tcW w:w="557" w:type="dxa"/>
          </w:tcPr>
          <w:p w:rsidR="008562E7" w:rsidRPr="00C12188" w:rsidRDefault="008F1E5F" w:rsidP="008F1E5F">
            <w:pPr>
              <w:pStyle w:val="TableParagraph"/>
              <w:ind w:right="-15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8562E7" w:rsidRPr="00C12188" w:rsidRDefault="00F561DE" w:rsidP="00BE26E1">
            <w:pPr>
              <w:pStyle w:val="TableParagraph"/>
              <w:ind w:left="11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Порыв</w:t>
            </w:r>
          </w:p>
          <w:p w:rsidR="008562E7" w:rsidRPr="00C12188" w:rsidRDefault="00F561DE" w:rsidP="00BE26E1">
            <w:pPr>
              <w:pStyle w:val="TableParagraph"/>
              <w:spacing w:before="2"/>
              <w:ind w:left="12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тепловых</w:t>
            </w:r>
          </w:p>
          <w:p w:rsidR="008562E7" w:rsidRPr="00C12188" w:rsidRDefault="00A87900" w:rsidP="00BE26E1">
            <w:pPr>
              <w:pStyle w:val="TableParagraph"/>
              <w:spacing w:before="11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с</w:t>
            </w:r>
            <w:r w:rsidR="00F561DE" w:rsidRPr="00C12188">
              <w:rPr>
                <w:color w:val="000000" w:themeColor="text1"/>
                <w:spacing w:val="-2"/>
                <w:sz w:val="26"/>
                <w:szCs w:val="26"/>
              </w:rPr>
              <w:t>етей</w:t>
            </w:r>
          </w:p>
        </w:tc>
        <w:tc>
          <w:tcPr>
            <w:tcW w:w="2275" w:type="dxa"/>
          </w:tcPr>
          <w:p w:rsidR="008562E7" w:rsidRPr="00C12188" w:rsidRDefault="00A23549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Предел</w:t>
            </w:r>
            <w:r w:rsidR="00F561DE" w:rsidRPr="00C12188">
              <w:rPr>
                <w:color w:val="000000" w:themeColor="text1"/>
                <w:spacing w:val="-2"/>
                <w:sz w:val="26"/>
                <w:szCs w:val="26"/>
              </w:rPr>
              <w:t>ьный</w:t>
            </w:r>
          </w:p>
          <w:p w:rsidR="008562E7" w:rsidRPr="00C12188" w:rsidRDefault="00F561DE" w:rsidP="00BE26E1">
            <w:pPr>
              <w:pStyle w:val="TableParagraph"/>
              <w:ind w:left="132" w:right="151" w:hanging="6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износ, </w:t>
            </w:r>
            <w:proofErr w:type="spellStart"/>
            <w:proofErr w:type="gramStart"/>
            <w:r w:rsidR="00A23549" w:rsidRPr="00C12188">
              <w:rPr>
                <w:color w:val="000000" w:themeColor="text1"/>
                <w:spacing w:val="-4"/>
                <w:sz w:val="26"/>
                <w:szCs w:val="26"/>
              </w:rPr>
              <w:t>гидродинам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ичес</w:t>
            </w:r>
            <w:proofErr w:type="spellEnd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z w:val="26"/>
                <w:szCs w:val="26"/>
              </w:rPr>
              <w:t>кие</w:t>
            </w:r>
            <w:proofErr w:type="gramEnd"/>
            <w:r w:rsidRPr="00C12188">
              <w:rPr>
                <w:color w:val="000000" w:themeColor="text1"/>
                <w:sz w:val="26"/>
                <w:szCs w:val="26"/>
              </w:rPr>
              <w:t xml:space="preserve"> удары</w:t>
            </w:r>
          </w:p>
        </w:tc>
        <w:tc>
          <w:tcPr>
            <w:tcW w:w="3811" w:type="dxa"/>
          </w:tcPr>
          <w:p w:rsidR="008562E7" w:rsidRPr="00C12188" w:rsidRDefault="00F561DE" w:rsidP="00BE26E1">
            <w:pPr>
              <w:pStyle w:val="TableParagraph"/>
              <w:ind w:left="119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Прекращение</w:t>
            </w:r>
            <w:r w:rsidRPr="00C12188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подачи</w:t>
            </w:r>
            <w:r w:rsidRPr="00C12188">
              <w:rPr>
                <w:color w:val="000000" w:themeColor="text1"/>
                <w:spacing w:val="5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горячей</w:t>
            </w:r>
          </w:p>
          <w:p w:rsidR="008562E7" w:rsidRPr="00C12188" w:rsidRDefault="00F561DE" w:rsidP="00BE26E1">
            <w:pPr>
              <w:pStyle w:val="TableParagraph"/>
              <w:tabs>
                <w:tab w:val="left" w:pos="2008"/>
              </w:tabs>
              <w:ind w:left="122" w:right="60" w:firstLine="3"/>
              <w:jc w:val="both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воды в систему отопления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всех</w:t>
            </w:r>
            <w:r w:rsidRPr="00C12188">
              <w:rPr>
                <w:color w:val="000000" w:themeColor="text1"/>
                <w:sz w:val="26"/>
                <w:szCs w:val="26"/>
              </w:rPr>
              <w:tab/>
            </w:r>
            <w:r w:rsidR="00A23549" w:rsidRPr="00C12188">
              <w:rPr>
                <w:color w:val="000000" w:themeColor="text1"/>
                <w:spacing w:val="-2"/>
                <w:sz w:val="26"/>
                <w:szCs w:val="26"/>
              </w:rPr>
              <w:t>потребител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 xml:space="preserve">ей, </w:t>
            </w:r>
            <w:r w:rsidRPr="00C12188">
              <w:rPr>
                <w:color w:val="000000" w:themeColor="text1"/>
                <w:sz w:val="26"/>
                <w:szCs w:val="26"/>
              </w:rPr>
              <w:t xml:space="preserve">понижение температуры в зданиях и жилых домах, размораживание тепловых сетей и </w:t>
            </w:r>
            <w:proofErr w:type="spellStart"/>
            <w:r w:rsidRPr="00C12188">
              <w:rPr>
                <w:color w:val="000000" w:themeColor="text1"/>
                <w:sz w:val="26"/>
                <w:szCs w:val="26"/>
              </w:rPr>
              <w:t>отопитепьных</w:t>
            </w:r>
            <w:proofErr w:type="spellEnd"/>
            <w:r w:rsidRPr="00C12188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батарей</w:t>
            </w:r>
          </w:p>
        </w:tc>
        <w:tc>
          <w:tcPr>
            <w:tcW w:w="1435" w:type="dxa"/>
          </w:tcPr>
          <w:p w:rsidR="008562E7" w:rsidRPr="00C12188" w:rsidRDefault="00F561D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Объектов</w:t>
            </w:r>
          </w:p>
          <w:p w:rsidR="008562E7" w:rsidRPr="00C12188" w:rsidRDefault="00F561DE" w:rsidP="00BE26E1">
            <w:pPr>
              <w:pStyle w:val="TableParagraph"/>
              <w:ind w:left="13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ый</w:t>
            </w:r>
            <w:proofErr w:type="spellEnd"/>
          </w:p>
        </w:tc>
      </w:tr>
    </w:tbl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BE26E1">
      <w:pPr>
        <w:spacing w:before="297"/>
        <w:ind w:left="137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516D6" w:rsidRPr="00A87900" w:rsidRDefault="00D516D6" w:rsidP="00132CEB">
      <w:pPr>
        <w:spacing w:before="29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XSpec="center" w:tblpY="1072"/>
        <w:tblW w:w="9656" w:type="dxa"/>
        <w:tblBorders>
          <w:top w:val="single" w:sz="6" w:space="0" w:color="575757"/>
          <w:left w:val="single" w:sz="6" w:space="0" w:color="575757"/>
          <w:bottom w:val="single" w:sz="6" w:space="0" w:color="575757"/>
          <w:right w:val="single" w:sz="6" w:space="0" w:color="575757"/>
          <w:insideH w:val="single" w:sz="6" w:space="0" w:color="575757"/>
          <w:insideV w:val="single" w:sz="6" w:space="0" w:color="575757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3173"/>
        <w:gridCol w:w="2064"/>
        <w:gridCol w:w="787"/>
        <w:gridCol w:w="777"/>
        <w:gridCol w:w="772"/>
        <w:gridCol w:w="1214"/>
      </w:tblGrid>
      <w:tr w:rsidR="00132CEB" w:rsidRPr="00A87900" w:rsidTr="00132CEB">
        <w:trPr>
          <w:trHeight w:val="1396"/>
        </w:trPr>
        <w:tc>
          <w:tcPr>
            <w:tcW w:w="869" w:type="dxa"/>
            <w:vMerge w:val="restart"/>
          </w:tcPr>
          <w:p w:rsidR="00132CEB" w:rsidRPr="00C12188" w:rsidRDefault="00132CEB" w:rsidP="00132CEB">
            <w:pPr>
              <w:pStyle w:val="TableParagraph"/>
              <w:ind w:left="14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80"/>
                <w:sz w:val="26"/>
                <w:szCs w:val="26"/>
              </w:rPr>
              <w:lastRenderedPageBreak/>
              <w:t>№</w:t>
            </w:r>
          </w:p>
          <w:p w:rsidR="00132CEB" w:rsidRPr="00C12188" w:rsidRDefault="00132CEB" w:rsidP="00132CEB">
            <w:pPr>
              <w:pStyle w:val="TableParagraph"/>
              <w:ind w:left="128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C12188">
              <w:rPr>
                <w:color w:val="000000" w:themeColor="text1"/>
                <w:spacing w:val="-5"/>
                <w:w w:val="105"/>
                <w:sz w:val="26"/>
                <w:szCs w:val="26"/>
              </w:rPr>
              <w:t>п</w:t>
            </w:r>
            <w:proofErr w:type="gramEnd"/>
            <w:r w:rsidRPr="00C12188">
              <w:rPr>
                <w:color w:val="000000" w:themeColor="text1"/>
                <w:spacing w:val="-5"/>
                <w:w w:val="105"/>
                <w:sz w:val="26"/>
                <w:szCs w:val="26"/>
              </w:rPr>
              <w:t>/п</w:t>
            </w:r>
          </w:p>
        </w:tc>
        <w:tc>
          <w:tcPr>
            <w:tcW w:w="3173" w:type="dxa"/>
            <w:vMerge w:val="restart"/>
          </w:tcPr>
          <w:p w:rsidR="00132CEB" w:rsidRPr="00C12188" w:rsidRDefault="00132CEB" w:rsidP="00132CEB">
            <w:pPr>
              <w:pStyle w:val="TableParagraph"/>
              <w:ind w:left="361" w:right="53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Наименование</w:t>
            </w:r>
          </w:p>
          <w:p w:rsidR="00132CEB" w:rsidRPr="00C12188" w:rsidRDefault="00132CEB" w:rsidP="00132CEB">
            <w:pPr>
              <w:pStyle w:val="TableParagraph"/>
              <w:ind w:left="361" w:right="1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 xml:space="preserve">технологического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2064" w:type="dxa"/>
            <w:vMerge w:val="restart"/>
          </w:tcPr>
          <w:p w:rsidR="00132CEB" w:rsidRPr="00C12188" w:rsidRDefault="00132CEB" w:rsidP="00132CEB">
            <w:pPr>
              <w:pStyle w:val="TableParagraph"/>
              <w:ind w:left="62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Время</w:t>
            </w:r>
            <w:r w:rsidRPr="00C12188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gramStart"/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на</w:t>
            </w:r>
            <w:proofErr w:type="gramEnd"/>
          </w:p>
          <w:p w:rsidR="00132CEB" w:rsidRPr="00C12188" w:rsidRDefault="00132CEB" w:rsidP="00132CEB">
            <w:pPr>
              <w:pStyle w:val="TableParagraph"/>
              <w:ind w:left="51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устранение</w:t>
            </w:r>
          </w:p>
        </w:tc>
        <w:tc>
          <w:tcPr>
            <w:tcW w:w="3550" w:type="dxa"/>
            <w:gridSpan w:val="4"/>
          </w:tcPr>
          <w:p w:rsidR="00132CEB" w:rsidRPr="00C12188" w:rsidRDefault="00132CEB" w:rsidP="00132CEB">
            <w:pPr>
              <w:pStyle w:val="TableParagraph"/>
              <w:ind w:left="285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Ожидаемая</w:t>
            </w:r>
            <w:r w:rsidRPr="00C12188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температура</w:t>
            </w:r>
          </w:p>
          <w:p w:rsidR="00132CEB" w:rsidRPr="00C12188" w:rsidRDefault="00132CEB" w:rsidP="00132CEB">
            <w:pPr>
              <w:pStyle w:val="TableParagraph"/>
              <w:spacing w:before="2"/>
              <w:ind w:left="551" w:right="241" w:hanging="19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 xml:space="preserve">в жилых помещениях при температуре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наружного</w:t>
            </w:r>
            <w:r w:rsidRPr="00C1218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воздуха,</w:t>
            </w:r>
            <w:r w:rsidRPr="00C12188">
              <w:rPr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°</w:t>
            </w:r>
            <w:proofErr w:type="gramStart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С</w:t>
            </w:r>
            <w:proofErr w:type="gramEnd"/>
          </w:p>
        </w:tc>
      </w:tr>
      <w:tr w:rsidR="00132CEB" w:rsidRPr="00A87900" w:rsidTr="00132CEB">
        <w:trPr>
          <w:trHeight w:val="762"/>
        </w:trPr>
        <w:tc>
          <w:tcPr>
            <w:tcW w:w="869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173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132CEB" w:rsidRPr="00C12188" w:rsidRDefault="00132CEB" w:rsidP="00132CE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145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0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w w:val="90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left="11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w w:val="90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41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Более</w:t>
            </w:r>
          </w:p>
          <w:p w:rsidR="00132CEB" w:rsidRPr="00C12188" w:rsidRDefault="00132CEB" w:rsidP="00132CEB">
            <w:pPr>
              <w:pStyle w:val="TableParagraph"/>
              <w:ind w:left="56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-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</w:tr>
      <w:tr w:rsidR="00132CEB" w:rsidRPr="00A87900" w:rsidTr="00132CEB">
        <w:trPr>
          <w:trHeight w:val="43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52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75"/>
                <w:sz w:val="26"/>
                <w:szCs w:val="26"/>
              </w:rPr>
              <w:t>1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361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10"/>
                <w:sz w:val="26"/>
                <w:szCs w:val="26"/>
              </w:rPr>
              <w:t>2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342"/>
              <w:jc w:val="center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3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138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10"/>
                <w:sz w:val="26"/>
                <w:szCs w:val="26"/>
              </w:rPr>
              <w:t>4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127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13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8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w w:val="105"/>
                <w:sz w:val="26"/>
                <w:szCs w:val="26"/>
              </w:rPr>
              <w:t>7</w:t>
            </w:r>
          </w:p>
        </w:tc>
      </w:tr>
      <w:tr w:rsidR="00132CEB" w:rsidRPr="00A87900" w:rsidTr="00132CEB">
        <w:trPr>
          <w:trHeight w:val="431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374" w:right="-116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9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2"/>
                <w:w w:val="90"/>
                <w:sz w:val="26"/>
                <w:szCs w:val="26"/>
              </w:rPr>
              <w:t>На объектах теплоснабжения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132CEB" w:rsidRPr="00A87900" w:rsidTr="00132CEB">
        <w:trPr>
          <w:trHeight w:val="42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9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6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5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2</w:t>
            </w:r>
            <w:r w:rsidRPr="00C12188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ч</w:t>
            </w:r>
            <w:proofErr w:type="gramEnd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aca</w:t>
            </w:r>
            <w:proofErr w:type="spellEnd"/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7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3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132CEB" w:rsidRPr="00A87900" w:rsidTr="00132CEB">
        <w:trPr>
          <w:trHeight w:val="460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1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9"/>
                <w:sz w:val="26"/>
                <w:szCs w:val="26"/>
              </w:rPr>
              <w:t xml:space="preserve">Отключение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0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4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ч</w:t>
            </w:r>
            <w:proofErr w:type="gramEnd"/>
            <w:r w:rsidRPr="00C12188">
              <w:rPr>
                <w:color w:val="000000" w:themeColor="text1"/>
                <w:spacing w:val="-4"/>
                <w:sz w:val="26"/>
                <w:szCs w:val="26"/>
              </w:rPr>
              <w:t>aca</w:t>
            </w:r>
            <w:proofErr w:type="spellEnd"/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18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68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70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132CEB" w:rsidRPr="00A87900" w:rsidTr="00132CEB">
        <w:trPr>
          <w:trHeight w:val="436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1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8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6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6</w:t>
            </w:r>
            <w:r w:rsidRPr="00C12188">
              <w:rPr>
                <w:color w:val="000000" w:themeColor="text1"/>
                <w:spacing w:val="-23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часов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4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59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14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</w:tr>
      <w:tr w:rsidR="00132CEB" w:rsidRPr="00A87900" w:rsidTr="00132CEB">
        <w:trPr>
          <w:trHeight w:val="431"/>
        </w:trPr>
        <w:tc>
          <w:tcPr>
            <w:tcW w:w="869" w:type="dxa"/>
          </w:tcPr>
          <w:p w:rsidR="00132CEB" w:rsidRPr="00C12188" w:rsidRDefault="00132CEB" w:rsidP="00132CEB">
            <w:pPr>
              <w:pStyle w:val="TableParagraph"/>
              <w:ind w:left="403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4.</w:t>
            </w:r>
          </w:p>
        </w:tc>
        <w:tc>
          <w:tcPr>
            <w:tcW w:w="3173" w:type="dxa"/>
          </w:tcPr>
          <w:p w:rsidR="00132CEB" w:rsidRPr="00C12188" w:rsidRDefault="00132CEB" w:rsidP="00132CEB">
            <w:pPr>
              <w:pStyle w:val="TableParagraph"/>
              <w:ind w:left="109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10"/>
                <w:sz w:val="26"/>
                <w:szCs w:val="26"/>
              </w:rPr>
              <w:t>Отключение</w:t>
            </w: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отопления</w:t>
            </w:r>
          </w:p>
        </w:tc>
        <w:tc>
          <w:tcPr>
            <w:tcW w:w="2064" w:type="dxa"/>
          </w:tcPr>
          <w:p w:rsidR="00132CEB" w:rsidRPr="00C12188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z w:val="26"/>
                <w:szCs w:val="26"/>
              </w:rPr>
              <w:t>8</w:t>
            </w:r>
            <w:r w:rsidRPr="00C12188">
              <w:rPr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r w:rsidRPr="00C12188">
              <w:rPr>
                <w:color w:val="000000" w:themeColor="text1"/>
                <w:spacing w:val="-2"/>
                <w:sz w:val="26"/>
                <w:szCs w:val="26"/>
              </w:rPr>
              <w:t>часов</w:t>
            </w:r>
          </w:p>
        </w:tc>
        <w:tc>
          <w:tcPr>
            <w:tcW w:w="787" w:type="dxa"/>
          </w:tcPr>
          <w:p w:rsidR="00132CEB" w:rsidRPr="00C12188" w:rsidRDefault="00132CEB" w:rsidP="00132CEB">
            <w:pPr>
              <w:pStyle w:val="TableParagraph"/>
              <w:ind w:right="76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7" w:type="dxa"/>
          </w:tcPr>
          <w:p w:rsidR="00132CEB" w:rsidRPr="00C12188" w:rsidRDefault="00132CEB" w:rsidP="00132CEB">
            <w:pPr>
              <w:pStyle w:val="TableParagraph"/>
              <w:ind w:right="61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772" w:type="dxa"/>
          </w:tcPr>
          <w:p w:rsidR="00132CEB" w:rsidRPr="00C12188" w:rsidRDefault="00132CEB" w:rsidP="00132CEB">
            <w:pPr>
              <w:pStyle w:val="TableParagraph"/>
              <w:ind w:right="63"/>
              <w:jc w:val="right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14" w:type="dxa"/>
          </w:tcPr>
          <w:p w:rsidR="00132CEB" w:rsidRPr="00C12188" w:rsidRDefault="00132CEB" w:rsidP="00132CEB">
            <w:pPr>
              <w:pStyle w:val="TableParagraph"/>
              <w:ind w:left="622"/>
              <w:rPr>
                <w:color w:val="000000" w:themeColor="text1"/>
                <w:sz w:val="26"/>
                <w:szCs w:val="26"/>
              </w:rPr>
            </w:pPr>
            <w:r w:rsidRPr="00C12188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</w:tr>
    </w:tbl>
    <w:p w:rsidR="0019289E" w:rsidRDefault="008876C2" w:rsidP="000F236C">
      <w:pPr>
        <w:spacing w:before="297"/>
        <w:ind w:left="1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асчеты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1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допустимого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6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времени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  <w:t xml:space="preserve"> 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устранения</w:t>
      </w:r>
      <w:r w:rsidR="00F561DE" w:rsidRPr="00A87900">
        <w:rPr>
          <w:rFonts w:ascii="Times New Roman" w:hAnsi="Times New Roman" w:cs="Times New Roman"/>
          <w:b/>
          <w:color w:val="000000" w:themeColor="text1"/>
          <w:spacing w:val="8"/>
          <w:sz w:val="28"/>
          <w:szCs w:val="28"/>
        </w:rPr>
        <w:t xml:space="preserve"> </w:t>
      </w:r>
      <w:r w:rsidR="00324358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технологич</w:t>
      </w:r>
      <w:r w:rsidR="00F561DE" w:rsidRPr="00A879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еских</w:t>
      </w:r>
      <w:r w:rsidR="00132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нарушений:</w:t>
      </w:r>
    </w:p>
    <w:p w:rsidR="008562E7" w:rsidRPr="00A87900" w:rsidRDefault="008562E7" w:rsidP="000F236C">
      <w:pPr>
        <w:spacing w:before="297"/>
        <w:ind w:left="137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62E7" w:rsidRPr="00A87900" w:rsidRDefault="008562E7" w:rsidP="00BE26E1">
      <w:pPr>
        <w:pStyle w:val="a3"/>
        <w:spacing w:before="5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TableNormal"/>
        <w:tblW w:w="9714" w:type="dxa"/>
        <w:jc w:val="center"/>
        <w:tblInd w:w="-471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561"/>
        <w:gridCol w:w="5266"/>
      </w:tblGrid>
      <w:tr w:rsidR="008562E7" w:rsidRPr="00D6786C" w:rsidTr="00D6786C">
        <w:trPr>
          <w:trHeight w:val="652"/>
          <w:jc w:val="center"/>
        </w:trPr>
        <w:tc>
          <w:tcPr>
            <w:tcW w:w="887" w:type="dxa"/>
          </w:tcPr>
          <w:p w:rsidR="008562E7" w:rsidRPr="00D6786C" w:rsidRDefault="008562E7" w:rsidP="00BE26E1">
            <w:pPr>
              <w:pStyle w:val="TableParagraph"/>
              <w:spacing w:before="1"/>
              <w:rPr>
                <w:color w:val="000000" w:themeColor="text1"/>
                <w:sz w:val="26"/>
                <w:szCs w:val="26"/>
              </w:rPr>
            </w:pPr>
          </w:p>
          <w:p w:rsidR="008562E7" w:rsidRPr="00D6786C" w:rsidRDefault="00F561DE" w:rsidP="00BE26E1">
            <w:pPr>
              <w:pStyle w:val="TableParagraph"/>
              <w:ind w:left="455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noProof/>
                <w:color w:val="000000" w:themeColor="text1"/>
                <w:sz w:val="26"/>
                <w:szCs w:val="26"/>
                <w:lang w:eastAsia="ru-RU"/>
              </w:rPr>
              <w:drawing>
                <wp:inline distT="0" distB="0" distL="0" distR="0" wp14:anchorId="3A92A289" wp14:editId="267243C7">
                  <wp:extent cx="164592" cy="155447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:rsidR="008562E7" w:rsidRPr="00D6786C" w:rsidRDefault="00F561DE" w:rsidP="00BE26E1">
            <w:pPr>
              <w:pStyle w:val="TableParagraph"/>
              <w:ind w:left="344" w:right="38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Наименование</w:t>
            </w:r>
          </w:p>
          <w:p w:rsidR="008562E7" w:rsidRPr="00D6786C" w:rsidRDefault="00F561DE" w:rsidP="00BE26E1">
            <w:pPr>
              <w:pStyle w:val="TableParagraph"/>
              <w:spacing w:before="2"/>
              <w:ind w:left="344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технологического</w:t>
            </w:r>
          </w:p>
        </w:tc>
        <w:tc>
          <w:tcPr>
            <w:tcW w:w="5266" w:type="dxa"/>
          </w:tcPr>
          <w:p w:rsidR="008562E7" w:rsidRPr="00D6786C" w:rsidRDefault="00F561DE" w:rsidP="00BE26E1">
            <w:pPr>
              <w:pStyle w:val="TableParagraph"/>
              <w:tabs>
                <w:tab w:val="left" w:pos="3563"/>
              </w:tabs>
              <w:ind w:left="519"/>
              <w:rPr>
                <w:color w:val="000000" w:themeColor="text1"/>
                <w:position w:val="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Диаметр</w:t>
            </w:r>
            <w:r w:rsidRPr="00D6786C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труб,</w:t>
            </w:r>
            <w:r w:rsidRPr="00D6786C">
              <w:rPr>
                <w:color w:val="000000" w:themeColor="text1"/>
                <w:sz w:val="26"/>
                <w:szCs w:val="26"/>
              </w:rPr>
              <w:tab/>
            </w:r>
            <w:r w:rsidRPr="00D6786C">
              <w:rPr>
                <w:color w:val="000000" w:themeColor="text1"/>
                <w:spacing w:val="-2"/>
                <w:position w:val="1"/>
                <w:sz w:val="26"/>
                <w:szCs w:val="26"/>
              </w:rPr>
              <w:t>Время</w:t>
            </w:r>
          </w:p>
          <w:p w:rsidR="008562E7" w:rsidRPr="00D6786C" w:rsidRDefault="00F561DE" w:rsidP="00BE26E1">
            <w:pPr>
              <w:pStyle w:val="TableParagraph"/>
              <w:ind w:left="3156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устранения</w:t>
            </w:r>
            <w:r w:rsidRPr="00D678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gramStart"/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в</w:t>
            </w:r>
            <w:proofErr w:type="gramEnd"/>
          </w:p>
        </w:tc>
      </w:tr>
    </w:tbl>
    <w:p w:rsidR="008562E7" w:rsidRPr="00D6786C" w:rsidRDefault="008562E7" w:rsidP="00BE26E1">
      <w:pPr>
        <w:pStyle w:val="TableParagraph"/>
        <w:rPr>
          <w:color w:val="000000" w:themeColor="text1"/>
          <w:sz w:val="26"/>
          <w:szCs w:val="26"/>
        </w:rPr>
        <w:sectPr w:rsidR="008562E7" w:rsidRPr="00D6786C" w:rsidSect="007320DF">
          <w:pgSz w:w="11910" w:h="16850"/>
          <w:pgMar w:top="1134" w:right="850" w:bottom="1134" w:left="1701" w:header="720" w:footer="720" w:gutter="0"/>
          <w:cols w:space="720"/>
        </w:sectPr>
      </w:pPr>
    </w:p>
    <w:tbl>
      <w:tblPr>
        <w:tblStyle w:val="TableNormal"/>
        <w:tblW w:w="9720" w:type="dxa"/>
        <w:jc w:val="center"/>
        <w:tblInd w:w="-470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519"/>
        <w:gridCol w:w="2757"/>
        <w:gridCol w:w="1667"/>
        <w:gridCol w:w="887"/>
      </w:tblGrid>
      <w:tr w:rsidR="00280F40" w:rsidRPr="00D6786C" w:rsidTr="00F26A83">
        <w:trPr>
          <w:trHeight w:val="1255"/>
          <w:jc w:val="center"/>
        </w:trPr>
        <w:tc>
          <w:tcPr>
            <w:tcW w:w="890" w:type="dxa"/>
            <w:vMerge w:val="restart"/>
          </w:tcPr>
          <w:p w:rsidR="008562E7" w:rsidRPr="00D6786C" w:rsidRDefault="004B0AB0" w:rsidP="00BE26E1">
            <w:pPr>
              <w:pStyle w:val="TableParagraph"/>
              <w:ind w:left="406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lastRenderedPageBreak/>
              <w:t>п</w:t>
            </w:r>
            <w:proofErr w:type="gramEnd"/>
            <w:r w:rsidR="00B64616"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/</w:t>
            </w: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п</w:t>
            </w:r>
          </w:p>
        </w:tc>
        <w:tc>
          <w:tcPr>
            <w:tcW w:w="3519" w:type="dxa"/>
            <w:vMerge w:val="restart"/>
          </w:tcPr>
          <w:p w:rsidR="008562E7" w:rsidRPr="00D6786C" w:rsidRDefault="00F561DE" w:rsidP="00BE26E1">
            <w:pPr>
              <w:pStyle w:val="TableParagraph"/>
              <w:ind w:left="1347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2757" w:type="dxa"/>
            <w:vMerge w:val="restart"/>
          </w:tcPr>
          <w:p w:rsidR="008562E7" w:rsidRPr="00D6786C" w:rsidRDefault="00F561DE" w:rsidP="00BE26E1">
            <w:pPr>
              <w:pStyle w:val="TableParagraph"/>
              <w:spacing w:before="6"/>
              <w:ind w:left="349" w:right="10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мм</w:t>
            </w:r>
          </w:p>
        </w:tc>
        <w:tc>
          <w:tcPr>
            <w:tcW w:w="2554" w:type="dxa"/>
            <w:gridSpan w:val="2"/>
          </w:tcPr>
          <w:p w:rsidR="008562E7" w:rsidRPr="00F26A83" w:rsidRDefault="003369A2" w:rsidP="00F26A83">
            <w:pPr>
              <w:pStyle w:val="TableParagraph"/>
              <w:spacing w:before="8"/>
              <w:ind w:left="525" w:right="199" w:hanging="1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15"/>
                <w:sz w:val="26"/>
                <w:szCs w:val="26"/>
              </w:rPr>
              <w:t>часах</w:t>
            </w:r>
            <w:r w:rsidR="00F561DE" w:rsidRPr="00D6786C">
              <w:rPr>
                <w:color w:val="000000" w:themeColor="text1"/>
                <w:w w:val="115"/>
                <w:sz w:val="26"/>
                <w:szCs w:val="26"/>
              </w:rPr>
              <w:t xml:space="preserve">, </w:t>
            </w:r>
            <w:proofErr w:type="spellStart"/>
            <w:r w:rsidRPr="00D6786C">
              <w:rPr>
                <w:color w:val="000000" w:themeColor="text1"/>
                <w:w w:val="115"/>
                <w:sz w:val="26"/>
                <w:szCs w:val="26"/>
              </w:rPr>
              <w:t>п</w:t>
            </w:r>
            <w:r w:rsidR="00F561DE" w:rsidRPr="00D6786C">
              <w:rPr>
                <w:color w:val="000000" w:themeColor="text1"/>
                <w:w w:val="115"/>
                <w:sz w:val="26"/>
                <w:szCs w:val="26"/>
              </w:rPr>
              <w:t>pu</w:t>
            </w:r>
            <w:proofErr w:type="spellEnd"/>
            <w:r w:rsidR="00F561DE" w:rsidRPr="00D6786C">
              <w:rPr>
                <w:color w:val="000000" w:themeColor="text1"/>
                <w:w w:val="115"/>
                <w:sz w:val="26"/>
                <w:szCs w:val="26"/>
              </w:rPr>
              <w:t xml:space="preserve"> </w:t>
            </w:r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 xml:space="preserve">глубине </w:t>
            </w:r>
            <w:r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заложени</w:t>
            </w:r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я</w:t>
            </w:r>
            <w:r w:rsidR="00F561DE" w:rsidRPr="00D6786C">
              <w:rPr>
                <w:color w:val="000000" w:themeColor="text1"/>
                <w:spacing w:val="-15"/>
                <w:w w:val="115"/>
                <w:sz w:val="26"/>
                <w:szCs w:val="26"/>
              </w:rPr>
              <w:t xml:space="preserve"> </w:t>
            </w:r>
            <w:proofErr w:type="spellStart"/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труб</w:t>
            </w:r>
            <w:proofErr w:type="gramStart"/>
            <w:r w:rsidR="00F561DE" w:rsidRPr="00D6786C">
              <w:rPr>
                <w:color w:val="000000" w:themeColor="text1"/>
                <w:spacing w:val="-2"/>
                <w:w w:val="115"/>
                <w:sz w:val="26"/>
                <w:szCs w:val="26"/>
              </w:rPr>
              <w:t>,</w:t>
            </w:r>
            <w:r w:rsidR="00F26A83">
              <w:rPr>
                <w:color w:val="000000" w:themeColor="text1"/>
                <w:sz w:val="26"/>
                <w:szCs w:val="26"/>
              </w:rPr>
              <w:t>м</w:t>
            </w:r>
            <w:proofErr w:type="spellEnd"/>
            <w:proofErr w:type="gramEnd"/>
          </w:p>
          <w:p w:rsidR="008562E7" w:rsidRPr="00D6786C" w:rsidRDefault="008562E7" w:rsidP="00BE26E1">
            <w:pPr>
              <w:pStyle w:val="TableParagraph"/>
              <w:spacing w:before="4"/>
              <w:rPr>
                <w:color w:val="000000" w:themeColor="text1"/>
                <w:sz w:val="26"/>
                <w:szCs w:val="26"/>
              </w:rPr>
            </w:pPr>
          </w:p>
        </w:tc>
      </w:tr>
      <w:tr w:rsidR="00280F40" w:rsidRPr="00D6786C" w:rsidTr="009E2303">
        <w:trPr>
          <w:trHeight w:val="440"/>
          <w:jc w:val="center"/>
        </w:trPr>
        <w:tc>
          <w:tcPr>
            <w:tcW w:w="890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757" w:type="dxa"/>
            <w:vMerge/>
            <w:tcBorders>
              <w:top w:val="nil"/>
            </w:tcBorders>
          </w:tcPr>
          <w:p w:rsidR="008562E7" w:rsidRPr="00D6786C" w:rsidRDefault="008562E7" w:rsidP="00BE26E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667" w:type="dxa"/>
          </w:tcPr>
          <w:p w:rsidR="008562E7" w:rsidRPr="009E2303" w:rsidRDefault="00F561DE" w:rsidP="00BE26E1">
            <w:pPr>
              <w:pStyle w:val="TableParagraph"/>
              <w:ind w:left="355" w:right="5"/>
              <w:jc w:val="center"/>
              <w:rPr>
                <w:color w:val="000000" w:themeColor="text1"/>
              </w:rPr>
            </w:pPr>
            <w:r w:rsidRPr="009E2303">
              <w:rPr>
                <w:color w:val="000000" w:themeColor="text1"/>
                <w:w w:val="105"/>
              </w:rPr>
              <w:t>До</w:t>
            </w:r>
            <w:r w:rsidRPr="009E2303">
              <w:rPr>
                <w:color w:val="000000" w:themeColor="text1"/>
                <w:spacing w:val="-13"/>
                <w:w w:val="105"/>
              </w:rPr>
              <w:t xml:space="preserve"> </w:t>
            </w:r>
            <w:r w:rsidRPr="009E2303">
              <w:rPr>
                <w:color w:val="000000" w:themeColor="text1"/>
                <w:spacing w:val="-10"/>
                <w:w w:val="105"/>
              </w:rPr>
              <w:t>2</w:t>
            </w:r>
          </w:p>
        </w:tc>
        <w:tc>
          <w:tcPr>
            <w:tcW w:w="887" w:type="dxa"/>
          </w:tcPr>
          <w:p w:rsidR="008562E7" w:rsidRPr="009E2303" w:rsidRDefault="00F561DE" w:rsidP="009E2303">
            <w:pPr>
              <w:pStyle w:val="TableParagraph"/>
              <w:rPr>
                <w:color w:val="000000" w:themeColor="text1"/>
              </w:rPr>
            </w:pPr>
            <w:r w:rsidRPr="009E2303">
              <w:rPr>
                <w:color w:val="000000" w:themeColor="text1"/>
                <w:spacing w:val="-2"/>
                <w:w w:val="105"/>
              </w:rPr>
              <w:t>Более</w:t>
            </w:r>
            <w:r w:rsidR="009E2303">
              <w:rPr>
                <w:color w:val="000000" w:themeColor="text1"/>
              </w:rPr>
              <w:t xml:space="preserve"> </w:t>
            </w:r>
            <w:r w:rsidRPr="009E2303">
              <w:rPr>
                <w:color w:val="000000" w:themeColor="text1"/>
                <w:spacing w:val="-10"/>
                <w:w w:val="105"/>
              </w:rPr>
              <w:t>2</w:t>
            </w: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F561DE" w:rsidP="00BE26E1">
            <w:pPr>
              <w:pStyle w:val="TableParagraph"/>
              <w:ind w:left="518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65"/>
                <w:sz w:val="26"/>
                <w:szCs w:val="26"/>
              </w:rPr>
              <w:t>I</w:t>
            </w:r>
          </w:p>
        </w:tc>
        <w:tc>
          <w:tcPr>
            <w:tcW w:w="3519" w:type="dxa"/>
          </w:tcPr>
          <w:p w:rsidR="008562E7" w:rsidRPr="00D6786C" w:rsidRDefault="00F561DE" w:rsidP="00BE26E1">
            <w:pPr>
              <w:pStyle w:val="TableParagraph"/>
              <w:ind w:left="371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757" w:type="dxa"/>
          </w:tcPr>
          <w:p w:rsidR="008562E7" w:rsidRPr="00D6786C" w:rsidRDefault="00F561DE" w:rsidP="00BE26E1">
            <w:pPr>
              <w:pStyle w:val="TableParagraph"/>
              <w:ind w:left="349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3</w:t>
            </w:r>
          </w:p>
        </w:tc>
        <w:tc>
          <w:tcPr>
            <w:tcW w:w="1667" w:type="dxa"/>
          </w:tcPr>
          <w:p w:rsidR="008562E7" w:rsidRPr="00D6786C" w:rsidRDefault="00F561DE" w:rsidP="00BE26E1">
            <w:pPr>
              <w:pStyle w:val="TableParagraph"/>
              <w:ind w:left="355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887" w:type="dxa"/>
          </w:tcPr>
          <w:p w:rsidR="008562E7" w:rsidRPr="00D6786C" w:rsidRDefault="00F561DE" w:rsidP="00BE26E1">
            <w:pPr>
              <w:pStyle w:val="TableParagraph"/>
              <w:ind w:right="350"/>
              <w:jc w:val="right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F561DE" w:rsidP="00BE26E1">
            <w:pPr>
              <w:pStyle w:val="TableParagraph"/>
              <w:ind w:left="400" w:right="-231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3519" w:type="dxa"/>
          </w:tcPr>
          <w:p w:rsidR="008562E7" w:rsidRPr="00D6786C" w:rsidRDefault="00306C94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7"/>
                <w:sz w:val="26"/>
                <w:szCs w:val="26"/>
              </w:rPr>
              <w:t>На об</w:t>
            </w:r>
            <w:r w:rsidR="00F561DE" w:rsidRPr="00D6786C">
              <w:rPr>
                <w:color w:val="000000" w:themeColor="text1"/>
                <w:spacing w:val="-7"/>
                <w:sz w:val="26"/>
                <w:szCs w:val="26"/>
              </w:rPr>
              <w:t>ъектах</w:t>
            </w:r>
            <w:r w:rsidR="00F561DE" w:rsidRPr="00D6786C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="00F561DE" w:rsidRPr="00D6786C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2757" w:type="dxa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4" w:type="dxa"/>
            <w:gridSpan w:val="2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8562E7" w:rsidRPr="00D6786C" w:rsidTr="00D6786C">
        <w:trPr>
          <w:trHeight w:val="431"/>
          <w:jc w:val="center"/>
        </w:trPr>
        <w:tc>
          <w:tcPr>
            <w:tcW w:w="890" w:type="dxa"/>
          </w:tcPr>
          <w:p w:rsidR="008562E7" w:rsidRPr="00D6786C" w:rsidRDefault="008562E7" w:rsidP="00BE26E1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19" w:type="dxa"/>
          </w:tcPr>
          <w:p w:rsidR="008562E7" w:rsidRPr="00D6786C" w:rsidRDefault="00FF446E" w:rsidP="00BE26E1">
            <w:pPr>
              <w:pStyle w:val="TableParagraph"/>
              <w:ind w:left="126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4"/>
                <w:sz w:val="26"/>
                <w:szCs w:val="26"/>
              </w:rPr>
              <w:t>Отключ</w:t>
            </w:r>
            <w:r w:rsidR="00F561DE" w:rsidRPr="00D6786C">
              <w:rPr>
                <w:color w:val="000000" w:themeColor="text1"/>
                <w:spacing w:val="-4"/>
                <w:sz w:val="26"/>
                <w:szCs w:val="26"/>
              </w:rPr>
              <w:t>ение</w:t>
            </w:r>
            <w:r w:rsidR="00F561DE" w:rsidRPr="00D6786C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r w:rsidR="00F561DE" w:rsidRPr="00D6786C">
              <w:rPr>
                <w:color w:val="000000" w:themeColor="text1"/>
                <w:spacing w:val="-2"/>
                <w:sz w:val="26"/>
                <w:szCs w:val="26"/>
              </w:rPr>
              <w:t>водоснабжения</w:t>
            </w:r>
          </w:p>
        </w:tc>
        <w:tc>
          <w:tcPr>
            <w:tcW w:w="2757" w:type="dxa"/>
          </w:tcPr>
          <w:p w:rsidR="008562E7" w:rsidRPr="00D6786C" w:rsidRDefault="00F561DE" w:rsidP="00BE26E1">
            <w:pPr>
              <w:pStyle w:val="TableParagraph"/>
              <w:ind w:left="349" w:right="1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05"/>
                <w:sz w:val="26"/>
                <w:szCs w:val="26"/>
              </w:rPr>
              <w:t>до</w:t>
            </w:r>
            <w:r w:rsidRPr="00D6786C">
              <w:rPr>
                <w:color w:val="000000" w:themeColor="text1"/>
                <w:spacing w:val="-13"/>
                <w:w w:val="105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5"/>
                <w:w w:val="105"/>
                <w:sz w:val="26"/>
                <w:szCs w:val="26"/>
              </w:rPr>
              <w:t>400</w:t>
            </w:r>
          </w:p>
        </w:tc>
        <w:tc>
          <w:tcPr>
            <w:tcW w:w="1667" w:type="dxa"/>
          </w:tcPr>
          <w:p w:rsidR="008562E7" w:rsidRPr="00D6786C" w:rsidRDefault="00F561DE" w:rsidP="00BE26E1">
            <w:pPr>
              <w:pStyle w:val="TableParagraph"/>
              <w:ind w:left="355" w:right="8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95"/>
                <w:sz w:val="26"/>
                <w:szCs w:val="26"/>
              </w:rPr>
              <w:t>4</w:t>
            </w:r>
          </w:p>
        </w:tc>
        <w:tc>
          <w:tcPr>
            <w:tcW w:w="887" w:type="dxa"/>
          </w:tcPr>
          <w:p w:rsidR="008562E7" w:rsidRPr="00D6786C" w:rsidRDefault="00F561DE" w:rsidP="00BE26E1">
            <w:pPr>
              <w:pStyle w:val="TableParagraph"/>
              <w:ind w:right="352"/>
              <w:jc w:val="right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48"/>
        <w:tblW w:w="9657" w:type="dxa"/>
        <w:tblBorders>
          <w:top w:val="single" w:sz="6" w:space="0" w:color="575B57"/>
          <w:left w:val="single" w:sz="6" w:space="0" w:color="575B57"/>
          <w:bottom w:val="single" w:sz="6" w:space="0" w:color="575B57"/>
          <w:right w:val="single" w:sz="6" w:space="0" w:color="575B57"/>
          <w:insideH w:val="single" w:sz="6" w:space="0" w:color="575B57"/>
          <w:insideV w:val="single" w:sz="6" w:space="0" w:color="575B57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987"/>
        <w:gridCol w:w="3816"/>
      </w:tblGrid>
      <w:tr w:rsidR="00132CEB" w:rsidRPr="00D6786C" w:rsidTr="00132CEB">
        <w:trPr>
          <w:trHeight w:val="777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398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80"/>
                <w:sz w:val="26"/>
                <w:szCs w:val="26"/>
              </w:rPr>
              <w:t>№</w:t>
            </w:r>
          </w:p>
          <w:p w:rsidR="00132CEB" w:rsidRPr="00D6786C" w:rsidRDefault="00132CEB" w:rsidP="00132CEB">
            <w:pPr>
              <w:pStyle w:val="TableParagraph"/>
              <w:ind w:left="408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D6786C">
              <w:rPr>
                <w:color w:val="000000" w:themeColor="text1"/>
                <w:spacing w:val="-5"/>
                <w:sz w:val="26"/>
                <w:szCs w:val="26"/>
              </w:rPr>
              <w:t>п</w:t>
            </w:r>
            <w:proofErr w:type="gramEnd"/>
            <w:r w:rsidRPr="00D6786C">
              <w:rPr>
                <w:color w:val="000000" w:themeColor="text1"/>
                <w:spacing w:val="-5"/>
                <w:sz w:val="26"/>
                <w:szCs w:val="26"/>
              </w:rPr>
              <w:t>/п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382" w:right="3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Наименование</w:t>
            </w:r>
            <w:r w:rsidRPr="00D6786C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gramStart"/>
            <w:r w:rsidRPr="00D6786C">
              <w:rPr>
                <w:color w:val="000000" w:themeColor="text1"/>
                <w:spacing w:val="-9"/>
                <w:sz w:val="26"/>
                <w:szCs w:val="26"/>
              </w:rPr>
              <w:t>технологического</w:t>
            </w:r>
            <w:proofErr w:type="gramEnd"/>
          </w:p>
          <w:p w:rsidR="00132CEB" w:rsidRPr="00D6786C" w:rsidRDefault="00132CEB" w:rsidP="00132CEB">
            <w:pPr>
              <w:pStyle w:val="TableParagraph"/>
              <w:ind w:left="382" w:right="3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нарушения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ind w:left="336" w:right="45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Время</w:t>
            </w:r>
            <w:r w:rsidRPr="00D6786C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устранения</w:t>
            </w:r>
          </w:p>
        </w:tc>
      </w:tr>
      <w:tr w:rsidR="00132CEB" w:rsidRPr="00D6786C" w:rsidTr="00132CEB">
        <w:trPr>
          <w:trHeight w:val="440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524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382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w w:val="105"/>
                <w:sz w:val="26"/>
                <w:szCs w:val="26"/>
              </w:rPr>
              <w:t>2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spacing w:before="6"/>
              <w:rPr>
                <w:color w:val="000000" w:themeColor="text1"/>
                <w:sz w:val="26"/>
                <w:szCs w:val="26"/>
              </w:rPr>
            </w:pPr>
          </w:p>
          <w:p w:rsidR="00132CEB" w:rsidRPr="00D6786C" w:rsidRDefault="00132CEB" w:rsidP="00132CEB">
            <w:pPr>
              <w:pStyle w:val="TableParagraph"/>
              <w:ind w:left="2011"/>
              <w:rPr>
                <w:color w:val="000000" w:themeColor="text1"/>
                <w:position w:val="-3"/>
                <w:sz w:val="26"/>
                <w:szCs w:val="26"/>
              </w:rPr>
            </w:pPr>
            <w:r w:rsidRPr="00D6786C">
              <w:rPr>
                <w:noProof/>
                <w:color w:val="000000" w:themeColor="text1"/>
                <w:position w:val="-3"/>
                <w:sz w:val="26"/>
                <w:szCs w:val="26"/>
                <w:lang w:eastAsia="ru-RU"/>
              </w:rPr>
              <w:drawing>
                <wp:inline distT="0" distB="0" distL="0" distR="0" wp14:anchorId="765E4589" wp14:editId="199E9933">
                  <wp:extent cx="73151" cy="132587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132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CEB" w:rsidRPr="00D6786C" w:rsidTr="00132CEB">
        <w:trPr>
          <w:trHeight w:val="441"/>
        </w:trPr>
        <w:tc>
          <w:tcPr>
            <w:tcW w:w="9657" w:type="dxa"/>
            <w:gridSpan w:val="3"/>
          </w:tcPr>
          <w:p w:rsidR="00132CEB" w:rsidRPr="00D6786C" w:rsidRDefault="00132CEB" w:rsidP="00132CEB">
            <w:pPr>
              <w:pStyle w:val="TableParagraph"/>
              <w:ind w:left="395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На</w:t>
            </w:r>
            <w:r w:rsidRPr="00D6786C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объектах</w:t>
            </w:r>
            <w:r w:rsidRPr="00D6786C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электроснабжения</w:t>
            </w:r>
          </w:p>
        </w:tc>
      </w:tr>
      <w:tr w:rsidR="00132CEB" w:rsidRPr="00D6786C" w:rsidTr="00132CEB">
        <w:trPr>
          <w:trHeight w:val="440"/>
        </w:trPr>
        <w:tc>
          <w:tcPr>
            <w:tcW w:w="854" w:type="dxa"/>
          </w:tcPr>
          <w:p w:rsidR="00132CEB" w:rsidRPr="00D6786C" w:rsidRDefault="00132CEB" w:rsidP="00132CEB">
            <w:pPr>
              <w:pStyle w:val="TableParagraph"/>
              <w:ind w:left="87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pacing w:val="-10"/>
                <w:sz w:val="26"/>
                <w:szCs w:val="26"/>
              </w:rPr>
              <w:t>I</w:t>
            </w:r>
          </w:p>
        </w:tc>
        <w:tc>
          <w:tcPr>
            <w:tcW w:w="4987" w:type="dxa"/>
          </w:tcPr>
          <w:p w:rsidR="00132CEB" w:rsidRPr="00D6786C" w:rsidRDefault="00132CEB" w:rsidP="00132CEB">
            <w:pPr>
              <w:pStyle w:val="TableParagraph"/>
              <w:ind w:left="134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sz w:val="26"/>
                <w:szCs w:val="26"/>
              </w:rPr>
              <w:t>Отключение</w:t>
            </w:r>
            <w:r w:rsidRPr="00D6786C">
              <w:rPr>
                <w:color w:val="000000" w:themeColor="text1"/>
                <w:spacing w:val="39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2"/>
                <w:sz w:val="26"/>
                <w:szCs w:val="26"/>
              </w:rPr>
              <w:t>электроснабжения</w:t>
            </w:r>
          </w:p>
        </w:tc>
        <w:tc>
          <w:tcPr>
            <w:tcW w:w="3816" w:type="dxa"/>
          </w:tcPr>
          <w:p w:rsidR="00132CEB" w:rsidRPr="00D6786C" w:rsidRDefault="00132CEB" w:rsidP="00132CEB">
            <w:pPr>
              <w:pStyle w:val="TableParagraph"/>
              <w:spacing w:before="4"/>
              <w:ind w:left="336"/>
              <w:jc w:val="center"/>
              <w:rPr>
                <w:color w:val="000000" w:themeColor="text1"/>
                <w:sz w:val="26"/>
                <w:szCs w:val="26"/>
              </w:rPr>
            </w:pPr>
            <w:r w:rsidRPr="00D6786C">
              <w:rPr>
                <w:color w:val="000000" w:themeColor="text1"/>
                <w:w w:val="110"/>
                <w:sz w:val="26"/>
                <w:szCs w:val="26"/>
              </w:rPr>
              <w:t>2</w:t>
            </w:r>
            <w:r w:rsidRPr="00D6786C">
              <w:rPr>
                <w:color w:val="000000" w:themeColor="text1"/>
                <w:spacing w:val="-3"/>
                <w:w w:val="110"/>
                <w:sz w:val="26"/>
                <w:szCs w:val="26"/>
              </w:rPr>
              <w:t xml:space="preserve"> </w:t>
            </w:r>
            <w:r w:rsidRPr="00D6786C">
              <w:rPr>
                <w:color w:val="000000" w:themeColor="text1"/>
                <w:spacing w:val="-4"/>
                <w:w w:val="110"/>
                <w:sz w:val="26"/>
                <w:szCs w:val="26"/>
              </w:rPr>
              <w:t>часа</w:t>
            </w:r>
          </w:p>
        </w:tc>
      </w:tr>
    </w:tbl>
    <w:p w:rsidR="00F561DE" w:rsidRPr="00A87900" w:rsidRDefault="00F561DE" w:rsidP="00BE26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561DE" w:rsidRPr="00A87900" w:rsidSect="007320DF">
      <w:type w:val="continuous"/>
      <w:pgSz w:w="11910" w:h="1685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40E"/>
    <w:multiLevelType w:val="hybridMultilevel"/>
    <w:tmpl w:val="6F8CCF60"/>
    <w:lvl w:ilvl="0" w:tplc="0BAC23A6">
      <w:start w:val="1"/>
      <w:numFmt w:val="lowerRoman"/>
      <w:lvlText w:val=".%1"/>
      <w:lvlJc w:val="left"/>
      <w:pPr>
        <w:ind w:left="1395" w:hanging="92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AEAEAE"/>
        <w:spacing w:val="-1"/>
        <w:w w:val="41"/>
        <w:sz w:val="27"/>
        <w:szCs w:val="27"/>
        <w:lang w:val="ru-RU" w:eastAsia="en-US" w:bidi="ar-SA"/>
      </w:rPr>
    </w:lvl>
    <w:lvl w:ilvl="1" w:tplc="DA940BD2">
      <w:numFmt w:val="bullet"/>
      <w:lvlText w:val="—"/>
      <w:lvlJc w:val="left"/>
      <w:pPr>
        <w:ind w:left="1387" w:hanging="286"/>
      </w:pPr>
      <w:rPr>
        <w:rFonts w:ascii="Cambria" w:eastAsia="Cambria" w:hAnsi="Cambria" w:cs="Cambria" w:hint="default"/>
        <w:spacing w:val="0"/>
        <w:w w:val="56"/>
        <w:lang w:val="ru-RU" w:eastAsia="en-US" w:bidi="ar-SA"/>
      </w:rPr>
    </w:lvl>
    <w:lvl w:ilvl="2" w:tplc="BB4CDCEA">
      <w:numFmt w:val="bullet"/>
      <w:lvlText w:val="•"/>
      <w:lvlJc w:val="left"/>
      <w:pPr>
        <w:ind w:left="2473" w:hanging="286"/>
      </w:pPr>
      <w:rPr>
        <w:rFonts w:hint="default"/>
        <w:lang w:val="ru-RU" w:eastAsia="en-US" w:bidi="ar-SA"/>
      </w:rPr>
    </w:lvl>
    <w:lvl w:ilvl="3" w:tplc="A21C8C2C">
      <w:numFmt w:val="bullet"/>
      <w:lvlText w:val="•"/>
      <w:lvlJc w:val="left"/>
      <w:pPr>
        <w:ind w:left="3546" w:hanging="286"/>
      </w:pPr>
      <w:rPr>
        <w:rFonts w:hint="default"/>
        <w:lang w:val="ru-RU" w:eastAsia="en-US" w:bidi="ar-SA"/>
      </w:rPr>
    </w:lvl>
    <w:lvl w:ilvl="4" w:tplc="E454092C">
      <w:numFmt w:val="bullet"/>
      <w:lvlText w:val="•"/>
      <w:lvlJc w:val="left"/>
      <w:pPr>
        <w:ind w:left="4619" w:hanging="286"/>
      </w:pPr>
      <w:rPr>
        <w:rFonts w:hint="default"/>
        <w:lang w:val="ru-RU" w:eastAsia="en-US" w:bidi="ar-SA"/>
      </w:rPr>
    </w:lvl>
    <w:lvl w:ilvl="5" w:tplc="5394E464">
      <w:numFmt w:val="bullet"/>
      <w:lvlText w:val="•"/>
      <w:lvlJc w:val="left"/>
      <w:pPr>
        <w:ind w:left="5693" w:hanging="286"/>
      </w:pPr>
      <w:rPr>
        <w:rFonts w:hint="default"/>
        <w:lang w:val="ru-RU" w:eastAsia="en-US" w:bidi="ar-SA"/>
      </w:rPr>
    </w:lvl>
    <w:lvl w:ilvl="6" w:tplc="53BA7B78">
      <w:numFmt w:val="bullet"/>
      <w:lvlText w:val="•"/>
      <w:lvlJc w:val="left"/>
      <w:pPr>
        <w:ind w:left="6766" w:hanging="286"/>
      </w:pPr>
      <w:rPr>
        <w:rFonts w:hint="default"/>
        <w:lang w:val="ru-RU" w:eastAsia="en-US" w:bidi="ar-SA"/>
      </w:rPr>
    </w:lvl>
    <w:lvl w:ilvl="7" w:tplc="50240F54">
      <w:numFmt w:val="bullet"/>
      <w:lvlText w:val="•"/>
      <w:lvlJc w:val="left"/>
      <w:pPr>
        <w:ind w:left="7839" w:hanging="286"/>
      </w:pPr>
      <w:rPr>
        <w:rFonts w:hint="default"/>
        <w:lang w:val="ru-RU" w:eastAsia="en-US" w:bidi="ar-SA"/>
      </w:rPr>
    </w:lvl>
    <w:lvl w:ilvl="8" w:tplc="5F34C69A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abstractNum w:abstractNumId="1">
    <w:nsid w:val="056F13D8"/>
    <w:multiLevelType w:val="hybridMultilevel"/>
    <w:tmpl w:val="885EF46E"/>
    <w:lvl w:ilvl="0" w:tplc="A5B208C4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329460C"/>
    <w:multiLevelType w:val="hybridMultilevel"/>
    <w:tmpl w:val="EB40BF28"/>
    <w:lvl w:ilvl="0" w:tplc="F998C72C">
      <w:start w:val="1"/>
      <w:numFmt w:val="decimal"/>
      <w:lvlText w:val="%1."/>
      <w:lvlJc w:val="left"/>
      <w:pPr>
        <w:ind w:left="1369" w:hanging="320"/>
        <w:jc w:val="right"/>
      </w:pPr>
      <w:rPr>
        <w:rFonts w:hint="default"/>
        <w:spacing w:val="0"/>
        <w:w w:val="96"/>
        <w:lang w:val="ru-RU" w:eastAsia="en-US" w:bidi="ar-SA"/>
      </w:rPr>
    </w:lvl>
    <w:lvl w:ilvl="1" w:tplc="883A851C">
      <w:numFmt w:val="bullet"/>
      <w:lvlText w:val="•"/>
      <w:lvlJc w:val="left"/>
      <w:pPr>
        <w:ind w:left="2329" w:hanging="320"/>
      </w:pPr>
      <w:rPr>
        <w:rFonts w:hint="default"/>
        <w:lang w:val="ru-RU" w:eastAsia="en-US" w:bidi="ar-SA"/>
      </w:rPr>
    </w:lvl>
    <w:lvl w:ilvl="2" w:tplc="FD8CAE0A">
      <w:numFmt w:val="bullet"/>
      <w:lvlText w:val="•"/>
      <w:lvlJc w:val="left"/>
      <w:pPr>
        <w:ind w:left="3299" w:hanging="320"/>
      </w:pPr>
      <w:rPr>
        <w:rFonts w:hint="default"/>
        <w:lang w:val="ru-RU" w:eastAsia="en-US" w:bidi="ar-SA"/>
      </w:rPr>
    </w:lvl>
    <w:lvl w:ilvl="3" w:tplc="3CF29DE8">
      <w:numFmt w:val="bullet"/>
      <w:lvlText w:val="•"/>
      <w:lvlJc w:val="left"/>
      <w:pPr>
        <w:ind w:left="4269" w:hanging="320"/>
      </w:pPr>
      <w:rPr>
        <w:rFonts w:hint="default"/>
        <w:lang w:val="ru-RU" w:eastAsia="en-US" w:bidi="ar-SA"/>
      </w:rPr>
    </w:lvl>
    <w:lvl w:ilvl="4" w:tplc="49862CD0">
      <w:numFmt w:val="bullet"/>
      <w:lvlText w:val="•"/>
      <w:lvlJc w:val="left"/>
      <w:pPr>
        <w:ind w:left="5239" w:hanging="320"/>
      </w:pPr>
      <w:rPr>
        <w:rFonts w:hint="default"/>
        <w:lang w:val="ru-RU" w:eastAsia="en-US" w:bidi="ar-SA"/>
      </w:rPr>
    </w:lvl>
    <w:lvl w:ilvl="5" w:tplc="7374C674">
      <w:numFmt w:val="bullet"/>
      <w:lvlText w:val="•"/>
      <w:lvlJc w:val="left"/>
      <w:pPr>
        <w:ind w:left="6209" w:hanging="320"/>
      </w:pPr>
      <w:rPr>
        <w:rFonts w:hint="default"/>
        <w:lang w:val="ru-RU" w:eastAsia="en-US" w:bidi="ar-SA"/>
      </w:rPr>
    </w:lvl>
    <w:lvl w:ilvl="6" w:tplc="D23243B2">
      <w:numFmt w:val="bullet"/>
      <w:lvlText w:val="•"/>
      <w:lvlJc w:val="left"/>
      <w:pPr>
        <w:ind w:left="7179" w:hanging="320"/>
      </w:pPr>
      <w:rPr>
        <w:rFonts w:hint="default"/>
        <w:lang w:val="ru-RU" w:eastAsia="en-US" w:bidi="ar-SA"/>
      </w:rPr>
    </w:lvl>
    <w:lvl w:ilvl="7" w:tplc="93DC0B38">
      <w:numFmt w:val="bullet"/>
      <w:lvlText w:val="•"/>
      <w:lvlJc w:val="left"/>
      <w:pPr>
        <w:ind w:left="8149" w:hanging="320"/>
      </w:pPr>
      <w:rPr>
        <w:rFonts w:hint="default"/>
        <w:lang w:val="ru-RU" w:eastAsia="en-US" w:bidi="ar-SA"/>
      </w:rPr>
    </w:lvl>
    <w:lvl w:ilvl="8" w:tplc="D4F8C91E">
      <w:numFmt w:val="bullet"/>
      <w:lvlText w:val="•"/>
      <w:lvlJc w:val="left"/>
      <w:pPr>
        <w:ind w:left="9119" w:hanging="320"/>
      </w:pPr>
      <w:rPr>
        <w:rFonts w:hint="default"/>
        <w:lang w:val="ru-RU" w:eastAsia="en-US" w:bidi="ar-SA"/>
      </w:rPr>
    </w:lvl>
  </w:abstractNum>
  <w:abstractNum w:abstractNumId="3">
    <w:nsid w:val="15FE6E53"/>
    <w:multiLevelType w:val="hybridMultilevel"/>
    <w:tmpl w:val="ECDC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C1E47"/>
    <w:multiLevelType w:val="hybridMultilevel"/>
    <w:tmpl w:val="89FAAC0A"/>
    <w:lvl w:ilvl="0" w:tplc="9886F592">
      <w:numFmt w:val="bullet"/>
      <w:lvlText w:val="-"/>
      <w:lvlJc w:val="left"/>
      <w:pPr>
        <w:ind w:left="1138" w:hanging="287"/>
      </w:pPr>
      <w:rPr>
        <w:rFonts w:ascii="Cambria" w:eastAsia="Cambria" w:hAnsi="Cambria" w:cs="Cambria" w:hint="default"/>
        <w:spacing w:val="0"/>
        <w:w w:val="96"/>
        <w:lang w:val="ru-RU" w:eastAsia="en-US" w:bidi="ar-SA"/>
      </w:rPr>
    </w:lvl>
    <w:lvl w:ilvl="1" w:tplc="6D4EE114">
      <w:numFmt w:val="bullet"/>
      <w:lvlText w:val="•"/>
      <w:lvlJc w:val="left"/>
      <w:pPr>
        <w:ind w:left="2112" w:hanging="287"/>
      </w:pPr>
      <w:rPr>
        <w:rFonts w:hint="default"/>
        <w:lang w:val="ru-RU" w:eastAsia="en-US" w:bidi="ar-SA"/>
      </w:rPr>
    </w:lvl>
    <w:lvl w:ilvl="2" w:tplc="461E488A">
      <w:numFmt w:val="bullet"/>
      <w:lvlText w:val="•"/>
      <w:lvlJc w:val="left"/>
      <w:pPr>
        <w:ind w:left="3080" w:hanging="287"/>
      </w:pPr>
      <w:rPr>
        <w:rFonts w:hint="default"/>
        <w:lang w:val="ru-RU" w:eastAsia="en-US" w:bidi="ar-SA"/>
      </w:rPr>
    </w:lvl>
    <w:lvl w:ilvl="3" w:tplc="56ECFA1E">
      <w:numFmt w:val="bullet"/>
      <w:lvlText w:val="•"/>
      <w:lvlJc w:val="left"/>
      <w:pPr>
        <w:ind w:left="4048" w:hanging="287"/>
      </w:pPr>
      <w:rPr>
        <w:rFonts w:hint="default"/>
        <w:lang w:val="ru-RU" w:eastAsia="en-US" w:bidi="ar-SA"/>
      </w:rPr>
    </w:lvl>
    <w:lvl w:ilvl="4" w:tplc="12583C82">
      <w:numFmt w:val="bullet"/>
      <w:lvlText w:val="•"/>
      <w:lvlJc w:val="left"/>
      <w:pPr>
        <w:ind w:left="5016" w:hanging="287"/>
      </w:pPr>
      <w:rPr>
        <w:rFonts w:hint="default"/>
        <w:lang w:val="ru-RU" w:eastAsia="en-US" w:bidi="ar-SA"/>
      </w:rPr>
    </w:lvl>
    <w:lvl w:ilvl="5" w:tplc="9D3A509C">
      <w:numFmt w:val="bullet"/>
      <w:lvlText w:val="•"/>
      <w:lvlJc w:val="left"/>
      <w:pPr>
        <w:ind w:left="5984" w:hanging="287"/>
      </w:pPr>
      <w:rPr>
        <w:rFonts w:hint="default"/>
        <w:lang w:val="ru-RU" w:eastAsia="en-US" w:bidi="ar-SA"/>
      </w:rPr>
    </w:lvl>
    <w:lvl w:ilvl="6" w:tplc="C00C3DD2">
      <w:numFmt w:val="bullet"/>
      <w:lvlText w:val="•"/>
      <w:lvlJc w:val="left"/>
      <w:pPr>
        <w:ind w:left="6952" w:hanging="287"/>
      </w:pPr>
      <w:rPr>
        <w:rFonts w:hint="default"/>
        <w:lang w:val="ru-RU" w:eastAsia="en-US" w:bidi="ar-SA"/>
      </w:rPr>
    </w:lvl>
    <w:lvl w:ilvl="7" w:tplc="2D289E50">
      <w:numFmt w:val="bullet"/>
      <w:lvlText w:val="•"/>
      <w:lvlJc w:val="left"/>
      <w:pPr>
        <w:ind w:left="7920" w:hanging="287"/>
      </w:pPr>
      <w:rPr>
        <w:rFonts w:hint="default"/>
        <w:lang w:val="ru-RU" w:eastAsia="en-US" w:bidi="ar-SA"/>
      </w:rPr>
    </w:lvl>
    <w:lvl w:ilvl="8" w:tplc="DD20D76A">
      <w:numFmt w:val="bullet"/>
      <w:lvlText w:val="•"/>
      <w:lvlJc w:val="left"/>
      <w:pPr>
        <w:ind w:left="8888" w:hanging="287"/>
      </w:pPr>
      <w:rPr>
        <w:rFonts w:hint="default"/>
        <w:lang w:val="ru-RU" w:eastAsia="en-US" w:bidi="ar-SA"/>
      </w:rPr>
    </w:lvl>
  </w:abstractNum>
  <w:abstractNum w:abstractNumId="5">
    <w:nsid w:val="18F364B6"/>
    <w:multiLevelType w:val="hybridMultilevel"/>
    <w:tmpl w:val="AA761518"/>
    <w:lvl w:ilvl="0" w:tplc="99503F08">
      <w:numFmt w:val="bullet"/>
      <w:lvlText w:val="-"/>
      <w:lvlJc w:val="left"/>
      <w:pPr>
        <w:ind w:left="1378" w:hanging="188"/>
      </w:pPr>
      <w:rPr>
        <w:rFonts w:ascii="Cambria" w:eastAsia="Cambria" w:hAnsi="Cambria" w:cs="Cambria" w:hint="default"/>
        <w:spacing w:val="0"/>
        <w:w w:val="94"/>
        <w:lang w:val="ru-RU" w:eastAsia="en-US" w:bidi="ar-SA"/>
      </w:rPr>
    </w:lvl>
    <w:lvl w:ilvl="1" w:tplc="633A4392">
      <w:numFmt w:val="bullet"/>
      <w:lvlText w:val="•"/>
      <w:lvlJc w:val="left"/>
      <w:pPr>
        <w:ind w:left="2347" w:hanging="188"/>
      </w:pPr>
      <w:rPr>
        <w:rFonts w:hint="default"/>
        <w:lang w:val="ru-RU" w:eastAsia="en-US" w:bidi="ar-SA"/>
      </w:rPr>
    </w:lvl>
    <w:lvl w:ilvl="2" w:tplc="983CB684">
      <w:numFmt w:val="bullet"/>
      <w:lvlText w:val="•"/>
      <w:lvlJc w:val="left"/>
      <w:pPr>
        <w:ind w:left="3315" w:hanging="188"/>
      </w:pPr>
      <w:rPr>
        <w:rFonts w:hint="default"/>
        <w:lang w:val="ru-RU" w:eastAsia="en-US" w:bidi="ar-SA"/>
      </w:rPr>
    </w:lvl>
    <w:lvl w:ilvl="3" w:tplc="60D41B22">
      <w:numFmt w:val="bullet"/>
      <w:lvlText w:val="•"/>
      <w:lvlJc w:val="left"/>
      <w:pPr>
        <w:ind w:left="4283" w:hanging="188"/>
      </w:pPr>
      <w:rPr>
        <w:rFonts w:hint="default"/>
        <w:lang w:val="ru-RU" w:eastAsia="en-US" w:bidi="ar-SA"/>
      </w:rPr>
    </w:lvl>
    <w:lvl w:ilvl="4" w:tplc="4C527C00">
      <w:numFmt w:val="bullet"/>
      <w:lvlText w:val="•"/>
      <w:lvlJc w:val="left"/>
      <w:pPr>
        <w:ind w:left="5251" w:hanging="188"/>
      </w:pPr>
      <w:rPr>
        <w:rFonts w:hint="default"/>
        <w:lang w:val="ru-RU" w:eastAsia="en-US" w:bidi="ar-SA"/>
      </w:rPr>
    </w:lvl>
    <w:lvl w:ilvl="5" w:tplc="A81E265E">
      <w:numFmt w:val="bullet"/>
      <w:lvlText w:val="•"/>
      <w:lvlJc w:val="left"/>
      <w:pPr>
        <w:ind w:left="6219" w:hanging="188"/>
      </w:pPr>
      <w:rPr>
        <w:rFonts w:hint="default"/>
        <w:lang w:val="ru-RU" w:eastAsia="en-US" w:bidi="ar-SA"/>
      </w:rPr>
    </w:lvl>
    <w:lvl w:ilvl="6" w:tplc="6C6282DA">
      <w:numFmt w:val="bullet"/>
      <w:lvlText w:val="•"/>
      <w:lvlJc w:val="left"/>
      <w:pPr>
        <w:ind w:left="7187" w:hanging="188"/>
      </w:pPr>
      <w:rPr>
        <w:rFonts w:hint="default"/>
        <w:lang w:val="ru-RU" w:eastAsia="en-US" w:bidi="ar-SA"/>
      </w:rPr>
    </w:lvl>
    <w:lvl w:ilvl="7" w:tplc="4E36C772">
      <w:numFmt w:val="bullet"/>
      <w:lvlText w:val="•"/>
      <w:lvlJc w:val="left"/>
      <w:pPr>
        <w:ind w:left="8155" w:hanging="188"/>
      </w:pPr>
      <w:rPr>
        <w:rFonts w:hint="default"/>
        <w:lang w:val="ru-RU" w:eastAsia="en-US" w:bidi="ar-SA"/>
      </w:rPr>
    </w:lvl>
    <w:lvl w:ilvl="8" w:tplc="D974EA50">
      <w:numFmt w:val="bullet"/>
      <w:lvlText w:val="•"/>
      <w:lvlJc w:val="left"/>
      <w:pPr>
        <w:ind w:left="9123" w:hanging="188"/>
      </w:pPr>
      <w:rPr>
        <w:rFonts w:hint="default"/>
        <w:lang w:val="ru-RU" w:eastAsia="en-US" w:bidi="ar-SA"/>
      </w:rPr>
    </w:lvl>
  </w:abstractNum>
  <w:abstractNum w:abstractNumId="6">
    <w:nsid w:val="3E97771C"/>
    <w:multiLevelType w:val="hybridMultilevel"/>
    <w:tmpl w:val="A36AB920"/>
    <w:lvl w:ilvl="0" w:tplc="8878F824">
      <w:start w:val="1"/>
      <w:numFmt w:val="decimal"/>
      <w:lvlText w:val="%1."/>
      <w:lvlJc w:val="left"/>
      <w:pPr>
        <w:ind w:left="2100" w:hanging="157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B5B5B5"/>
        <w:spacing w:val="0"/>
        <w:w w:val="47"/>
        <w:sz w:val="27"/>
        <w:szCs w:val="27"/>
        <w:lang w:val="ru-RU" w:eastAsia="en-US" w:bidi="ar-SA"/>
      </w:rPr>
    </w:lvl>
    <w:lvl w:ilvl="1" w:tplc="3B4AE1D8">
      <w:numFmt w:val="bullet"/>
      <w:lvlText w:val="-"/>
      <w:lvlJc w:val="left"/>
      <w:pPr>
        <w:ind w:left="148" w:hanging="162"/>
      </w:pPr>
      <w:rPr>
        <w:rFonts w:ascii="Cambria" w:eastAsia="Cambria" w:hAnsi="Cambria" w:cs="Cambria" w:hint="default"/>
        <w:spacing w:val="0"/>
        <w:w w:val="98"/>
        <w:lang w:val="ru-RU" w:eastAsia="en-US" w:bidi="ar-SA"/>
      </w:rPr>
    </w:lvl>
    <w:lvl w:ilvl="2" w:tplc="CC06B988">
      <w:numFmt w:val="bullet"/>
      <w:lvlText w:val="•"/>
      <w:lvlJc w:val="left"/>
      <w:pPr>
        <w:ind w:left="3095" w:hanging="162"/>
      </w:pPr>
      <w:rPr>
        <w:rFonts w:hint="default"/>
        <w:lang w:val="ru-RU" w:eastAsia="en-US" w:bidi="ar-SA"/>
      </w:rPr>
    </w:lvl>
    <w:lvl w:ilvl="3" w:tplc="1F624602">
      <w:numFmt w:val="bullet"/>
      <w:lvlText w:val="•"/>
      <w:lvlJc w:val="left"/>
      <w:pPr>
        <w:ind w:left="4091" w:hanging="162"/>
      </w:pPr>
      <w:rPr>
        <w:rFonts w:hint="default"/>
        <w:lang w:val="ru-RU" w:eastAsia="en-US" w:bidi="ar-SA"/>
      </w:rPr>
    </w:lvl>
    <w:lvl w:ilvl="4" w:tplc="281629A6">
      <w:numFmt w:val="bullet"/>
      <w:lvlText w:val="•"/>
      <w:lvlJc w:val="left"/>
      <w:pPr>
        <w:ind w:left="5086" w:hanging="162"/>
      </w:pPr>
      <w:rPr>
        <w:rFonts w:hint="default"/>
        <w:lang w:val="ru-RU" w:eastAsia="en-US" w:bidi="ar-SA"/>
      </w:rPr>
    </w:lvl>
    <w:lvl w:ilvl="5" w:tplc="39C829EC">
      <w:numFmt w:val="bullet"/>
      <w:lvlText w:val="•"/>
      <w:lvlJc w:val="left"/>
      <w:pPr>
        <w:ind w:left="6082" w:hanging="162"/>
      </w:pPr>
      <w:rPr>
        <w:rFonts w:hint="default"/>
        <w:lang w:val="ru-RU" w:eastAsia="en-US" w:bidi="ar-SA"/>
      </w:rPr>
    </w:lvl>
    <w:lvl w:ilvl="6" w:tplc="90D6CA64">
      <w:numFmt w:val="bullet"/>
      <w:lvlText w:val="•"/>
      <w:lvlJc w:val="left"/>
      <w:pPr>
        <w:ind w:left="7077" w:hanging="162"/>
      </w:pPr>
      <w:rPr>
        <w:rFonts w:hint="default"/>
        <w:lang w:val="ru-RU" w:eastAsia="en-US" w:bidi="ar-SA"/>
      </w:rPr>
    </w:lvl>
    <w:lvl w:ilvl="7" w:tplc="0EA639BC">
      <w:numFmt w:val="bullet"/>
      <w:lvlText w:val="•"/>
      <w:lvlJc w:val="left"/>
      <w:pPr>
        <w:ind w:left="8073" w:hanging="162"/>
      </w:pPr>
      <w:rPr>
        <w:rFonts w:hint="default"/>
        <w:lang w:val="ru-RU" w:eastAsia="en-US" w:bidi="ar-SA"/>
      </w:rPr>
    </w:lvl>
    <w:lvl w:ilvl="8" w:tplc="619AB892">
      <w:numFmt w:val="bullet"/>
      <w:lvlText w:val="•"/>
      <w:lvlJc w:val="left"/>
      <w:pPr>
        <w:ind w:left="9068" w:hanging="162"/>
      </w:pPr>
      <w:rPr>
        <w:rFonts w:hint="default"/>
        <w:lang w:val="ru-RU" w:eastAsia="en-US" w:bidi="ar-SA"/>
      </w:rPr>
    </w:lvl>
  </w:abstractNum>
  <w:abstractNum w:abstractNumId="7">
    <w:nsid w:val="43ED2563"/>
    <w:multiLevelType w:val="hybridMultilevel"/>
    <w:tmpl w:val="DC9AB0B0"/>
    <w:lvl w:ilvl="0" w:tplc="E3E8EA5C">
      <w:numFmt w:val="bullet"/>
      <w:lvlText w:val="-"/>
      <w:lvlJc w:val="left"/>
      <w:pPr>
        <w:ind w:left="1395" w:hanging="166"/>
      </w:pPr>
      <w:rPr>
        <w:rFonts w:ascii="Cambria" w:eastAsia="Cambria" w:hAnsi="Cambria" w:cs="Cambria" w:hint="default"/>
        <w:spacing w:val="0"/>
        <w:w w:val="93"/>
        <w:lang w:val="ru-RU" w:eastAsia="en-US" w:bidi="ar-SA"/>
      </w:rPr>
    </w:lvl>
    <w:lvl w:ilvl="1" w:tplc="65D6546C">
      <w:numFmt w:val="bullet"/>
      <w:lvlText w:val="•"/>
      <w:lvlJc w:val="left"/>
      <w:pPr>
        <w:ind w:left="2365" w:hanging="166"/>
      </w:pPr>
      <w:rPr>
        <w:rFonts w:hint="default"/>
        <w:lang w:val="ru-RU" w:eastAsia="en-US" w:bidi="ar-SA"/>
      </w:rPr>
    </w:lvl>
    <w:lvl w:ilvl="2" w:tplc="24A65D26">
      <w:numFmt w:val="bullet"/>
      <w:lvlText w:val="•"/>
      <w:lvlJc w:val="left"/>
      <w:pPr>
        <w:ind w:left="3331" w:hanging="166"/>
      </w:pPr>
      <w:rPr>
        <w:rFonts w:hint="default"/>
        <w:lang w:val="ru-RU" w:eastAsia="en-US" w:bidi="ar-SA"/>
      </w:rPr>
    </w:lvl>
    <w:lvl w:ilvl="3" w:tplc="F156F8B8">
      <w:numFmt w:val="bullet"/>
      <w:lvlText w:val="•"/>
      <w:lvlJc w:val="left"/>
      <w:pPr>
        <w:ind w:left="4297" w:hanging="166"/>
      </w:pPr>
      <w:rPr>
        <w:rFonts w:hint="default"/>
        <w:lang w:val="ru-RU" w:eastAsia="en-US" w:bidi="ar-SA"/>
      </w:rPr>
    </w:lvl>
    <w:lvl w:ilvl="4" w:tplc="489E2924">
      <w:numFmt w:val="bullet"/>
      <w:lvlText w:val="•"/>
      <w:lvlJc w:val="left"/>
      <w:pPr>
        <w:ind w:left="5263" w:hanging="166"/>
      </w:pPr>
      <w:rPr>
        <w:rFonts w:hint="default"/>
        <w:lang w:val="ru-RU" w:eastAsia="en-US" w:bidi="ar-SA"/>
      </w:rPr>
    </w:lvl>
    <w:lvl w:ilvl="5" w:tplc="A5A66E7C">
      <w:numFmt w:val="bullet"/>
      <w:lvlText w:val="•"/>
      <w:lvlJc w:val="left"/>
      <w:pPr>
        <w:ind w:left="6229" w:hanging="166"/>
      </w:pPr>
      <w:rPr>
        <w:rFonts w:hint="default"/>
        <w:lang w:val="ru-RU" w:eastAsia="en-US" w:bidi="ar-SA"/>
      </w:rPr>
    </w:lvl>
    <w:lvl w:ilvl="6" w:tplc="115A1B5C">
      <w:numFmt w:val="bullet"/>
      <w:lvlText w:val="•"/>
      <w:lvlJc w:val="left"/>
      <w:pPr>
        <w:ind w:left="7195" w:hanging="166"/>
      </w:pPr>
      <w:rPr>
        <w:rFonts w:hint="default"/>
        <w:lang w:val="ru-RU" w:eastAsia="en-US" w:bidi="ar-SA"/>
      </w:rPr>
    </w:lvl>
    <w:lvl w:ilvl="7" w:tplc="FB0454C0">
      <w:numFmt w:val="bullet"/>
      <w:lvlText w:val="•"/>
      <w:lvlJc w:val="left"/>
      <w:pPr>
        <w:ind w:left="8161" w:hanging="166"/>
      </w:pPr>
      <w:rPr>
        <w:rFonts w:hint="default"/>
        <w:lang w:val="ru-RU" w:eastAsia="en-US" w:bidi="ar-SA"/>
      </w:rPr>
    </w:lvl>
    <w:lvl w:ilvl="8" w:tplc="E0281DFA">
      <w:numFmt w:val="bullet"/>
      <w:lvlText w:val="•"/>
      <w:lvlJc w:val="left"/>
      <w:pPr>
        <w:ind w:left="9127" w:hanging="166"/>
      </w:pPr>
      <w:rPr>
        <w:rFonts w:hint="default"/>
        <w:lang w:val="ru-RU" w:eastAsia="en-US" w:bidi="ar-SA"/>
      </w:rPr>
    </w:lvl>
  </w:abstractNum>
  <w:abstractNum w:abstractNumId="8">
    <w:nsid w:val="490C0914"/>
    <w:multiLevelType w:val="hybridMultilevel"/>
    <w:tmpl w:val="F5127462"/>
    <w:lvl w:ilvl="0" w:tplc="4D5296E6">
      <w:numFmt w:val="bullet"/>
      <w:lvlText w:val="—"/>
      <w:lvlJc w:val="left"/>
      <w:pPr>
        <w:ind w:left="1399" w:hanging="272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8794D81C">
      <w:numFmt w:val="bullet"/>
      <w:lvlText w:val="•"/>
      <w:lvlJc w:val="left"/>
      <w:pPr>
        <w:ind w:left="2365" w:hanging="272"/>
      </w:pPr>
      <w:rPr>
        <w:rFonts w:hint="default"/>
        <w:lang w:val="ru-RU" w:eastAsia="en-US" w:bidi="ar-SA"/>
      </w:rPr>
    </w:lvl>
    <w:lvl w:ilvl="2" w:tplc="617E9D9A">
      <w:numFmt w:val="bullet"/>
      <w:lvlText w:val="•"/>
      <w:lvlJc w:val="left"/>
      <w:pPr>
        <w:ind w:left="3331" w:hanging="272"/>
      </w:pPr>
      <w:rPr>
        <w:rFonts w:hint="default"/>
        <w:lang w:val="ru-RU" w:eastAsia="en-US" w:bidi="ar-SA"/>
      </w:rPr>
    </w:lvl>
    <w:lvl w:ilvl="3" w:tplc="B40EF778">
      <w:numFmt w:val="bullet"/>
      <w:lvlText w:val="•"/>
      <w:lvlJc w:val="left"/>
      <w:pPr>
        <w:ind w:left="4297" w:hanging="272"/>
      </w:pPr>
      <w:rPr>
        <w:rFonts w:hint="default"/>
        <w:lang w:val="ru-RU" w:eastAsia="en-US" w:bidi="ar-SA"/>
      </w:rPr>
    </w:lvl>
    <w:lvl w:ilvl="4" w:tplc="7452E614">
      <w:numFmt w:val="bullet"/>
      <w:lvlText w:val="•"/>
      <w:lvlJc w:val="left"/>
      <w:pPr>
        <w:ind w:left="5263" w:hanging="272"/>
      </w:pPr>
      <w:rPr>
        <w:rFonts w:hint="default"/>
        <w:lang w:val="ru-RU" w:eastAsia="en-US" w:bidi="ar-SA"/>
      </w:rPr>
    </w:lvl>
    <w:lvl w:ilvl="5" w:tplc="0DD864FA">
      <w:numFmt w:val="bullet"/>
      <w:lvlText w:val="•"/>
      <w:lvlJc w:val="left"/>
      <w:pPr>
        <w:ind w:left="6229" w:hanging="272"/>
      </w:pPr>
      <w:rPr>
        <w:rFonts w:hint="default"/>
        <w:lang w:val="ru-RU" w:eastAsia="en-US" w:bidi="ar-SA"/>
      </w:rPr>
    </w:lvl>
    <w:lvl w:ilvl="6" w:tplc="3E2ED2E4">
      <w:numFmt w:val="bullet"/>
      <w:lvlText w:val="•"/>
      <w:lvlJc w:val="left"/>
      <w:pPr>
        <w:ind w:left="7195" w:hanging="272"/>
      </w:pPr>
      <w:rPr>
        <w:rFonts w:hint="default"/>
        <w:lang w:val="ru-RU" w:eastAsia="en-US" w:bidi="ar-SA"/>
      </w:rPr>
    </w:lvl>
    <w:lvl w:ilvl="7" w:tplc="FDEE3254">
      <w:numFmt w:val="bullet"/>
      <w:lvlText w:val="•"/>
      <w:lvlJc w:val="left"/>
      <w:pPr>
        <w:ind w:left="8161" w:hanging="272"/>
      </w:pPr>
      <w:rPr>
        <w:rFonts w:hint="default"/>
        <w:lang w:val="ru-RU" w:eastAsia="en-US" w:bidi="ar-SA"/>
      </w:rPr>
    </w:lvl>
    <w:lvl w:ilvl="8" w:tplc="4F5C00BE">
      <w:numFmt w:val="bullet"/>
      <w:lvlText w:val="•"/>
      <w:lvlJc w:val="left"/>
      <w:pPr>
        <w:ind w:left="9127" w:hanging="272"/>
      </w:pPr>
      <w:rPr>
        <w:rFonts w:hint="default"/>
        <w:lang w:val="ru-RU" w:eastAsia="en-US" w:bidi="ar-SA"/>
      </w:rPr>
    </w:lvl>
  </w:abstractNum>
  <w:abstractNum w:abstractNumId="9">
    <w:nsid w:val="4E182527"/>
    <w:multiLevelType w:val="hybridMultilevel"/>
    <w:tmpl w:val="0A48D476"/>
    <w:lvl w:ilvl="0" w:tplc="42B80400">
      <w:start w:val="1"/>
      <w:numFmt w:val="decimal"/>
      <w:lvlText w:val=".%1"/>
      <w:lvlJc w:val="left"/>
      <w:pPr>
        <w:ind w:left="708" w:hanging="14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color w:val="C1C1C1"/>
        <w:spacing w:val="-1"/>
        <w:w w:val="37"/>
        <w:sz w:val="28"/>
        <w:szCs w:val="28"/>
        <w:lang w:val="ru-RU" w:eastAsia="en-US" w:bidi="ar-SA"/>
      </w:rPr>
    </w:lvl>
    <w:lvl w:ilvl="1" w:tplc="AD2E618E">
      <w:start w:val="1"/>
      <w:numFmt w:val="decimal"/>
      <w:lvlText w:val="%2."/>
      <w:lvlJc w:val="left"/>
      <w:pPr>
        <w:ind w:left="1619" w:hanging="209"/>
        <w:jc w:val="left"/>
      </w:pPr>
      <w:rPr>
        <w:rFonts w:hint="default"/>
        <w:spacing w:val="0"/>
        <w:w w:val="88"/>
        <w:lang w:val="ru-RU" w:eastAsia="en-US" w:bidi="ar-SA"/>
      </w:rPr>
    </w:lvl>
    <w:lvl w:ilvl="2" w:tplc="05A297A4">
      <w:numFmt w:val="bullet"/>
      <w:lvlText w:val="•"/>
      <w:lvlJc w:val="left"/>
      <w:pPr>
        <w:ind w:left="2692" w:hanging="209"/>
      </w:pPr>
      <w:rPr>
        <w:rFonts w:hint="default"/>
        <w:lang w:val="ru-RU" w:eastAsia="en-US" w:bidi="ar-SA"/>
      </w:rPr>
    </w:lvl>
    <w:lvl w:ilvl="3" w:tplc="DCD6B166">
      <w:numFmt w:val="bullet"/>
      <w:lvlText w:val="•"/>
      <w:lvlJc w:val="left"/>
      <w:pPr>
        <w:ind w:left="3770" w:hanging="209"/>
      </w:pPr>
      <w:rPr>
        <w:rFonts w:hint="default"/>
        <w:lang w:val="ru-RU" w:eastAsia="en-US" w:bidi="ar-SA"/>
      </w:rPr>
    </w:lvl>
    <w:lvl w:ilvl="4" w:tplc="39642F2A">
      <w:numFmt w:val="bullet"/>
      <w:lvlText w:val="•"/>
      <w:lvlJc w:val="left"/>
      <w:pPr>
        <w:ind w:left="4848" w:hanging="209"/>
      </w:pPr>
      <w:rPr>
        <w:rFonts w:hint="default"/>
        <w:lang w:val="ru-RU" w:eastAsia="en-US" w:bidi="ar-SA"/>
      </w:rPr>
    </w:lvl>
    <w:lvl w:ilvl="5" w:tplc="D8107D74">
      <w:numFmt w:val="bullet"/>
      <w:lvlText w:val="•"/>
      <w:lvlJc w:val="left"/>
      <w:pPr>
        <w:ind w:left="5926" w:hanging="209"/>
      </w:pPr>
      <w:rPr>
        <w:rFonts w:hint="default"/>
        <w:lang w:val="ru-RU" w:eastAsia="en-US" w:bidi="ar-SA"/>
      </w:rPr>
    </w:lvl>
    <w:lvl w:ilvl="6" w:tplc="6226D558">
      <w:numFmt w:val="bullet"/>
      <w:lvlText w:val="•"/>
      <w:lvlJc w:val="left"/>
      <w:pPr>
        <w:ind w:left="7003" w:hanging="209"/>
      </w:pPr>
      <w:rPr>
        <w:rFonts w:hint="default"/>
        <w:lang w:val="ru-RU" w:eastAsia="en-US" w:bidi="ar-SA"/>
      </w:rPr>
    </w:lvl>
    <w:lvl w:ilvl="7" w:tplc="395E50C6">
      <w:numFmt w:val="bullet"/>
      <w:lvlText w:val="•"/>
      <w:lvlJc w:val="left"/>
      <w:pPr>
        <w:ind w:left="8081" w:hanging="209"/>
      </w:pPr>
      <w:rPr>
        <w:rFonts w:hint="default"/>
        <w:lang w:val="ru-RU" w:eastAsia="en-US" w:bidi="ar-SA"/>
      </w:rPr>
    </w:lvl>
    <w:lvl w:ilvl="8" w:tplc="52E0D6BE">
      <w:numFmt w:val="bullet"/>
      <w:lvlText w:val="•"/>
      <w:lvlJc w:val="left"/>
      <w:pPr>
        <w:ind w:left="9159" w:hanging="209"/>
      </w:pPr>
      <w:rPr>
        <w:rFonts w:hint="default"/>
        <w:lang w:val="ru-RU" w:eastAsia="en-US" w:bidi="ar-SA"/>
      </w:rPr>
    </w:lvl>
  </w:abstractNum>
  <w:abstractNum w:abstractNumId="10">
    <w:nsid w:val="4F1C263E"/>
    <w:multiLevelType w:val="hybridMultilevel"/>
    <w:tmpl w:val="B198B004"/>
    <w:lvl w:ilvl="0" w:tplc="2E143F68">
      <w:numFmt w:val="bullet"/>
      <w:lvlText w:val="-"/>
      <w:lvlJc w:val="left"/>
      <w:pPr>
        <w:ind w:left="1385" w:hanging="211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F71C9300">
      <w:numFmt w:val="bullet"/>
      <w:lvlText w:val="•"/>
      <w:lvlJc w:val="left"/>
      <w:pPr>
        <w:ind w:left="2347" w:hanging="211"/>
      </w:pPr>
      <w:rPr>
        <w:rFonts w:hint="default"/>
        <w:lang w:val="ru-RU" w:eastAsia="en-US" w:bidi="ar-SA"/>
      </w:rPr>
    </w:lvl>
    <w:lvl w:ilvl="2" w:tplc="E1F88522">
      <w:numFmt w:val="bullet"/>
      <w:lvlText w:val="•"/>
      <w:lvlJc w:val="left"/>
      <w:pPr>
        <w:ind w:left="3315" w:hanging="211"/>
      </w:pPr>
      <w:rPr>
        <w:rFonts w:hint="default"/>
        <w:lang w:val="ru-RU" w:eastAsia="en-US" w:bidi="ar-SA"/>
      </w:rPr>
    </w:lvl>
    <w:lvl w:ilvl="3" w:tplc="E2A696C8">
      <w:numFmt w:val="bullet"/>
      <w:lvlText w:val="•"/>
      <w:lvlJc w:val="left"/>
      <w:pPr>
        <w:ind w:left="4283" w:hanging="211"/>
      </w:pPr>
      <w:rPr>
        <w:rFonts w:hint="default"/>
        <w:lang w:val="ru-RU" w:eastAsia="en-US" w:bidi="ar-SA"/>
      </w:rPr>
    </w:lvl>
    <w:lvl w:ilvl="4" w:tplc="FB52FDC8">
      <w:numFmt w:val="bullet"/>
      <w:lvlText w:val="•"/>
      <w:lvlJc w:val="left"/>
      <w:pPr>
        <w:ind w:left="5251" w:hanging="211"/>
      </w:pPr>
      <w:rPr>
        <w:rFonts w:hint="default"/>
        <w:lang w:val="ru-RU" w:eastAsia="en-US" w:bidi="ar-SA"/>
      </w:rPr>
    </w:lvl>
    <w:lvl w:ilvl="5" w:tplc="9C6AF6BE">
      <w:numFmt w:val="bullet"/>
      <w:lvlText w:val="•"/>
      <w:lvlJc w:val="left"/>
      <w:pPr>
        <w:ind w:left="6219" w:hanging="211"/>
      </w:pPr>
      <w:rPr>
        <w:rFonts w:hint="default"/>
        <w:lang w:val="ru-RU" w:eastAsia="en-US" w:bidi="ar-SA"/>
      </w:rPr>
    </w:lvl>
    <w:lvl w:ilvl="6" w:tplc="605ABB5A">
      <w:numFmt w:val="bullet"/>
      <w:lvlText w:val="•"/>
      <w:lvlJc w:val="left"/>
      <w:pPr>
        <w:ind w:left="7187" w:hanging="211"/>
      </w:pPr>
      <w:rPr>
        <w:rFonts w:hint="default"/>
        <w:lang w:val="ru-RU" w:eastAsia="en-US" w:bidi="ar-SA"/>
      </w:rPr>
    </w:lvl>
    <w:lvl w:ilvl="7" w:tplc="DF020020">
      <w:numFmt w:val="bullet"/>
      <w:lvlText w:val="•"/>
      <w:lvlJc w:val="left"/>
      <w:pPr>
        <w:ind w:left="8155" w:hanging="211"/>
      </w:pPr>
      <w:rPr>
        <w:rFonts w:hint="default"/>
        <w:lang w:val="ru-RU" w:eastAsia="en-US" w:bidi="ar-SA"/>
      </w:rPr>
    </w:lvl>
    <w:lvl w:ilvl="8" w:tplc="19C4FE0C">
      <w:numFmt w:val="bullet"/>
      <w:lvlText w:val="•"/>
      <w:lvlJc w:val="left"/>
      <w:pPr>
        <w:ind w:left="9123" w:hanging="211"/>
      </w:pPr>
      <w:rPr>
        <w:rFonts w:hint="default"/>
        <w:lang w:val="ru-RU" w:eastAsia="en-US" w:bidi="ar-SA"/>
      </w:rPr>
    </w:lvl>
  </w:abstractNum>
  <w:abstractNum w:abstractNumId="11">
    <w:nsid w:val="57D020E0"/>
    <w:multiLevelType w:val="hybridMultilevel"/>
    <w:tmpl w:val="C24C81E6"/>
    <w:lvl w:ilvl="0" w:tplc="B8FC288A">
      <w:numFmt w:val="bullet"/>
      <w:lvlText w:val="-"/>
      <w:lvlJc w:val="left"/>
      <w:pPr>
        <w:ind w:left="1385" w:hanging="265"/>
      </w:pPr>
      <w:rPr>
        <w:rFonts w:ascii="Times New Roman" w:eastAsia="Times New Roman" w:hAnsi="Times New Roman" w:cs="Times New Roman" w:hint="default"/>
        <w:spacing w:val="0"/>
        <w:w w:val="110"/>
        <w:lang w:val="ru-RU" w:eastAsia="en-US" w:bidi="ar-SA"/>
      </w:rPr>
    </w:lvl>
    <w:lvl w:ilvl="1" w:tplc="C2FE04C0">
      <w:numFmt w:val="bullet"/>
      <w:lvlText w:val="•"/>
      <w:lvlJc w:val="left"/>
      <w:pPr>
        <w:ind w:left="2347" w:hanging="265"/>
      </w:pPr>
      <w:rPr>
        <w:rFonts w:hint="default"/>
        <w:lang w:val="ru-RU" w:eastAsia="en-US" w:bidi="ar-SA"/>
      </w:rPr>
    </w:lvl>
    <w:lvl w:ilvl="2" w:tplc="84B20EFE">
      <w:numFmt w:val="bullet"/>
      <w:lvlText w:val="•"/>
      <w:lvlJc w:val="left"/>
      <w:pPr>
        <w:ind w:left="3315" w:hanging="265"/>
      </w:pPr>
      <w:rPr>
        <w:rFonts w:hint="default"/>
        <w:lang w:val="ru-RU" w:eastAsia="en-US" w:bidi="ar-SA"/>
      </w:rPr>
    </w:lvl>
    <w:lvl w:ilvl="3" w:tplc="84122ED6">
      <w:numFmt w:val="bullet"/>
      <w:lvlText w:val="•"/>
      <w:lvlJc w:val="left"/>
      <w:pPr>
        <w:ind w:left="4283" w:hanging="265"/>
      </w:pPr>
      <w:rPr>
        <w:rFonts w:hint="default"/>
        <w:lang w:val="ru-RU" w:eastAsia="en-US" w:bidi="ar-SA"/>
      </w:rPr>
    </w:lvl>
    <w:lvl w:ilvl="4" w:tplc="22CA0BF4">
      <w:numFmt w:val="bullet"/>
      <w:lvlText w:val="•"/>
      <w:lvlJc w:val="left"/>
      <w:pPr>
        <w:ind w:left="5251" w:hanging="265"/>
      </w:pPr>
      <w:rPr>
        <w:rFonts w:hint="default"/>
        <w:lang w:val="ru-RU" w:eastAsia="en-US" w:bidi="ar-SA"/>
      </w:rPr>
    </w:lvl>
    <w:lvl w:ilvl="5" w:tplc="E4DC5A20">
      <w:numFmt w:val="bullet"/>
      <w:lvlText w:val="•"/>
      <w:lvlJc w:val="left"/>
      <w:pPr>
        <w:ind w:left="6219" w:hanging="265"/>
      </w:pPr>
      <w:rPr>
        <w:rFonts w:hint="default"/>
        <w:lang w:val="ru-RU" w:eastAsia="en-US" w:bidi="ar-SA"/>
      </w:rPr>
    </w:lvl>
    <w:lvl w:ilvl="6" w:tplc="FFCA8FE0">
      <w:numFmt w:val="bullet"/>
      <w:lvlText w:val="•"/>
      <w:lvlJc w:val="left"/>
      <w:pPr>
        <w:ind w:left="7187" w:hanging="265"/>
      </w:pPr>
      <w:rPr>
        <w:rFonts w:hint="default"/>
        <w:lang w:val="ru-RU" w:eastAsia="en-US" w:bidi="ar-SA"/>
      </w:rPr>
    </w:lvl>
    <w:lvl w:ilvl="7" w:tplc="1C08B75C">
      <w:numFmt w:val="bullet"/>
      <w:lvlText w:val="•"/>
      <w:lvlJc w:val="left"/>
      <w:pPr>
        <w:ind w:left="8155" w:hanging="265"/>
      </w:pPr>
      <w:rPr>
        <w:rFonts w:hint="default"/>
        <w:lang w:val="ru-RU" w:eastAsia="en-US" w:bidi="ar-SA"/>
      </w:rPr>
    </w:lvl>
    <w:lvl w:ilvl="8" w:tplc="E10C442E">
      <w:numFmt w:val="bullet"/>
      <w:lvlText w:val="•"/>
      <w:lvlJc w:val="left"/>
      <w:pPr>
        <w:ind w:left="9123" w:hanging="265"/>
      </w:pPr>
      <w:rPr>
        <w:rFonts w:hint="default"/>
        <w:lang w:val="ru-RU" w:eastAsia="en-US" w:bidi="ar-SA"/>
      </w:rPr>
    </w:lvl>
  </w:abstractNum>
  <w:abstractNum w:abstractNumId="12">
    <w:nsid w:val="61652654"/>
    <w:multiLevelType w:val="hybridMultilevel"/>
    <w:tmpl w:val="2206AF8A"/>
    <w:lvl w:ilvl="0" w:tplc="D8083698">
      <w:start w:val="1"/>
      <w:numFmt w:val="decimal"/>
      <w:lvlText w:val="%1."/>
      <w:lvlJc w:val="left"/>
      <w:pPr>
        <w:ind w:left="2385" w:hanging="284"/>
        <w:jc w:val="left"/>
      </w:pPr>
      <w:rPr>
        <w:rFonts w:ascii="Times New Roman" w:eastAsia="Cambria" w:hAnsi="Times New Roman" w:cs="Times New Roman"/>
        <w:spacing w:val="0"/>
        <w:w w:val="95"/>
        <w:lang w:val="ru-RU" w:eastAsia="en-US" w:bidi="ar-SA"/>
      </w:rPr>
    </w:lvl>
    <w:lvl w:ilvl="1" w:tplc="03A64B96">
      <w:numFmt w:val="bullet"/>
      <w:lvlText w:val="-"/>
      <w:lvlJc w:val="left"/>
      <w:pPr>
        <w:ind w:left="1395" w:hanging="229"/>
      </w:pPr>
      <w:rPr>
        <w:rFonts w:ascii="Times New Roman" w:eastAsia="Times New Roman" w:hAnsi="Times New Roman" w:cs="Times New Roman" w:hint="default"/>
        <w:spacing w:val="0"/>
        <w:w w:val="106"/>
        <w:lang w:val="ru-RU" w:eastAsia="en-US" w:bidi="ar-SA"/>
      </w:rPr>
    </w:lvl>
    <w:lvl w:ilvl="2" w:tplc="1382D48C">
      <w:numFmt w:val="bullet"/>
      <w:lvlText w:val="•"/>
      <w:lvlJc w:val="left"/>
      <w:pPr>
        <w:ind w:left="3344" w:hanging="229"/>
      </w:pPr>
      <w:rPr>
        <w:rFonts w:hint="default"/>
        <w:lang w:val="ru-RU" w:eastAsia="en-US" w:bidi="ar-SA"/>
      </w:rPr>
    </w:lvl>
    <w:lvl w:ilvl="3" w:tplc="873EBEA2">
      <w:numFmt w:val="bullet"/>
      <w:lvlText w:val="•"/>
      <w:lvlJc w:val="left"/>
      <w:pPr>
        <w:ind w:left="4308" w:hanging="229"/>
      </w:pPr>
      <w:rPr>
        <w:rFonts w:hint="default"/>
        <w:lang w:val="ru-RU" w:eastAsia="en-US" w:bidi="ar-SA"/>
      </w:rPr>
    </w:lvl>
    <w:lvl w:ilvl="4" w:tplc="E55A3094">
      <w:numFmt w:val="bullet"/>
      <w:lvlText w:val="•"/>
      <w:lvlJc w:val="left"/>
      <w:pPr>
        <w:ind w:left="5273" w:hanging="229"/>
      </w:pPr>
      <w:rPr>
        <w:rFonts w:hint="default"/>
        <w:lang w:val="ru-RU" w:eastAsia="en-US" w:bidi="ar-SA"/>
      </w:rPr>
    </w:lvl>
    <w:lvl w:ilvl="5" w:tplc="0B74C984">
      <w:numFmt w:val="bullet"/>
      <w:lvlText w:val="•"/>
      <w:lvlJc w:val="left"/>
      <w:pPr>
        <w:ind w:left="6237" w:hanging="229"/>
      </w:pPr>
      <w:rPr>
        <w:rFonts w:hint="default"/>
        <w:lang w:val="ru-RU" w:eastAsia="en-US" w:bidi="ar-SA"/>
      </w:rPr>
    </w:lvl>
    <w:lvl w:ilvl="6" w:tplc="780E4CE8">
      <w:numFmt w:val="bullet"/>
      <w:lvlText w:val="•"/>
      <w:lvlJc w:val="left"/>
      <w:pPr>
        <w:ind w:left="7202" w:hanging="229"/>
      </w:pPr>
      <w:rPr>
        <w:rFonts w:hint="default"/>
        <w:lang w:val="ru-RU" w:eastAsia="en-US" w:bidi="ar-SA"/>
      </w:rPr>
    </w:lvl>
    <w:lvl w:ilvl="7" w:tplc="E85EEF1E">
      <w:numFmt w:val="bullet"/>
      <w:lvlText w:val="•"/>
      <w:lvlJc w:val="left"/>
      <w:pPr>
        <w:ind w:left="8166" w:hanging="229"/>
      </w:pPr>
      <w:rPr>
        <w:rFonts w:hint="default"/>
        <w:lang w:val="ru-RU" w:eastAsia="en-US" w:bidi="ar-SA"/>
      </w:rPr>
    </w:lvl>
    <w:lvl w:ilvl="8" w:tplc="D2B4ED0C">
      <w:numFmt w:val="bullet"/>
      <w:lvlText w:val="•"/>
      <w:lvlJc w:val="left"/>
      <w:pPr>
        <w:ind w:left="9130" w:hanging="229"/>
      </w:pPr>
      <w:rPr>
        <w:rFonts w:hint="default"/>
        <w:lang w:val="ru-RU" w:eastAsia="en-US" w:bidi="ar-SA"/>
      </w:rPr>
    </w:lvl>
  </w:abstractNum>
  <w:abstractNum w:abstractNumId="13">
    <w:nsid w:val="75301039"/>
    <w:multiLevelType w:val="hybridMultilevel"/>
    <w:tmpl w:val="31785080"/>
    <w:lvl w:ilvl="0" w:tplc="D1763202">
      <w:numFmt w:val="bullet"/>
      <w:lvlText w:val="—"/>
      <w:lvlJc w:val="left"/>
      <w:pPr>
        <w:ind w:left="1392" w:hanging="431"/>
      </w:pPr>
      <w:rPr>
        <w:rFonts w:ascii="Cambria" w:eastAsia="Cambria" w:hAnsi="Cambria" w:cs="Cambria" w:hint="default"/>
        <w:spacing w:val="0"/>
        <w:w w:val="59"/>
        <w:lang w:val="ru-RU" w:eastAsia="en-US" w:bidi="ar-SA"/>
      </w:rPr>
    </w:lvl>
    <w:lvl w:ilvl="1" w:tplc="FB3A8E22">
      <w:numFmt w:val="bullet"/>
      <w:lvlText w:val="•"/>
      <w:lvlJc w:val="left"/>
      <w:pPr>
        <w:ind w:left="2365" w:hanging="431"/>
      </w:pPr>
      <w:rPr>
        <w:rFonts w:hint="default"/>
        <w:lang w:val="ru-RU" w:eastAsia="en-US" w:bidi="ar-SA"/>
      </w:rPr>
    </w:lvl>
    <w:lvl w:ilvl="2" w:tplc="351A70F6">
      <w:numFmt w:val="bullet"/>
      <w:lvlText w:val="•"/>
      <w:lvlJc w:val="left"/>
      <w:pPr>
        <w:ind w:left="3331" w:hanging="431"/>
      </w:pPr>
      <w:rPr>
        <w:rFonts w:hint="default"/>
        <w:lang w:val="ru-RU" w:eastAsia="en-US" w:bidi="ar-SA"/>
      </w:rPr>
    </w:lvl>
    <w:lvl w:ilvl="3" w:tplc="F978F332">
      <w:numFmt w:val="bullet"/>
      <w:lvlText w:val="•"/>
      <w:lvlJc w:val="left"/>
      <w:pPr>
        <w:ind w:left="4297" w:hanging="431"/>
      </w:pPr>
      <w:rPr>
        <w:rFonts w:hint="default"/>
        <w:lang w:val="ru-RU" w:eastAsia="en-US" w:bidi="ar-SA"/>
      </w:rPr>
    </w:lvl>
    <w:lvl w:ilvl="4" w:tplc="731C9682">
      <w:numFmt w:val="bullet"/>
      <w:lvlText w:val="•"/>
      <w:lvlJc w:val="left"/>
      <w:pPr>
        <w:ind w:left="5263" w:hanging="431"/>
      </w:pPr>
      <w:rPr>
        <w:rFonts w:hint="default"/>
        <w:lang w:val="ru-RU" w:eastAsia="en-US" w:bidi="ar-SA"/>
      </w:rPr>
    </w:lvl>
    <w:lvl w:ilvl="5" w:tplc="7DC8C1A2">
      <w:numFmt w:val="bullet"/>
      <w:lvlText w:val="•"/>
      <w:lvlJc w:val="left"/>
      <w:pPr>
        <w:ind w:left="6229" w:hanging="431"/>
      </w:pPr>
      <w:rPr>
        <w:rFonts w:hint="default"/>
        <w:lang w:val="ru-RU" w:eastAsia="en-US" w:bidi="ar-SA"/>
      </w:rPr>
    </w:lvl>
    <w:lvl w:ilvl="6" w:tplc="DB38A118">
      <w:numFmt w:val="bullet"/>
      <w:lvlText w:val="•"/>
      <w:lvlJc w:val="left"/>
      <w:pPr>
        <w:ind w:left="7195" w:hanging="431"/>
      </w:pPr>
      <w:rPr>
        <w:rFonts w:hint="default"/>
        <w:lang w:val="ru-RU" w:eastAsia="en-US" w:bidi="ar-SA"/>
      </w:rPr>
    </w:lvl>
    <w:lvl w:ilvl="7" w:tplc="B1F46F98">
      <w:numFmt w:val="bullet"/>
      <w:lvlText w:val="•"/>
      <w:lvlJc w:val="left"/>
      <w:pPr>
        <w:ind w:left="8161" w:hanging="431"/>
      </w:pPr>
      <w:rPr>
        <w:rFonts w:hint="default"/>
        <w:lang w:val="ru-RU" w:eastAsia="en-US" w:bidi="ar-SA"/>
      </w:rPr>
    </w:lvl>
    <w:lvl w:ilvl="8" w:tplc="7F1A7110">
      <w:numFmt w:val="bullet"/>
      <w:lvlText w:val="•"/>
      <w:lvlJc w:val="left"/>
      <w:pPr>
        <w:ind w:left="9127" w:hanging="431"/>
      </w:pPr>
      <w:rPr>
        <w:rFonts w:hint="default"/>
        <w:lang w:val="ru-RU" w:eastAsia="en-US" w:bidi="ar-SA"/>
      </w:rPr>
    </w:lvl>
  </w:abstractNum>
  <w:abstractNum w:abstractNumId="14">
    <w:nsid w:val="798772C3"/>
    <w:multiLevelType w:val="hybridMultilevel"/>
    <w:tmpl w:val="F904B2EC"/>
    <w:lvl w:ilvl="0" w:tplc="AB2EAE3A">
      <w:numFmt w:val="bullet"/>
      <w:lvlText w:val="—"/>
      <w:lvlJc w:val="left"/>
      <w:pPr>
        <w:ind w:left="2370" w:hanging="275"/>
      </w:pPr>
      <w:rPr>
        <w:rFonts w:ascii="Times New Roman" w:eastAsia="Times New Roman" w:hAnsi="Times New Roman" w:cs="Times New Roman" w:hint="default"/>
        <w:spacing w:val="0"/>
        <w:w w:val="49"/>
        <w:lang w:val="ru-RU" w:eastAsia="en-US" w:bidi="ar-SA"/>
      </w:rPr>
    </w:lvl>
    <w:lvl w:ilvl="1" w:tplc="6718619C">
      <w:numFmt w:val="bullet"/>
      <w:lvlText w:val="•"/>
      <w:lvlJc w:val="left"/>
      <w:pPr>
        <w:ind w:left="3247" w:hanging="275"/>
      </w:pPr>
      <w:rPr>
        <w:rFonts w:hint="default"/>
        <w:lang w:val="ru-RU" w:eastAsia="en-US" w:bidi="ar-SA"/>
      </w:rPr>
    </w:lvl>
    <w:lvl w:ilvl="2" w:tplc="282A3706">
      <w:numFmt w:val="bullet"/>
      <w:lvlText w:val="•"/>
      <w:lvlJc w:val="left"/>
      <w:pPr>
        <w:ind w:left="4115" w:hanging="275"/>
      </w:pPr>
      <w:rPr>
        <w:rFonts w:hint="default"/>
        <w:lang w:val="ru-RU" w:eastAsia="en-US" w:bidi="ar-SA"/>
      </w:rPr>
    </w:lvl>
    <w:lvl w:ilvl="3" w:tplc="5B1CB24A">
      <w:numFmt w:val="bullet"/>
      <w:lvlText w:val="•"/>
      <w:lvlJc w:val="left"/>
      <w:pPr>
        <w:ind w:left="4983" w:hanging="275"/>
      </w:pPr>
      <w:rPr>
        <w:rFonts w:hint="default"/>
        <w:lang w:val="ru-RU" w:eastAsia="en-US" w:bidi="ar-SA"/>
      </w:rPr>
    </w:lvl>
    <w:lvl w:ilvl="4" w:tplc="65C0EC54">
      <w:numFmt w:val="bullet"/>
      <w:lvlText w:val="•"/>
      <w:lvlJc w:val="left"/>
      <w:pPr>
        <w:ind w:left="5851" w:hanging="275"/>
      </w:pPr>
      <w:rPr>
        <w:rFonts w:hint="default"/>
        <w:lang w:val="ru-RU" w:eastAsia="en-US" w:bidi="ar-SA"/>
      </w:rPr>
    </w:lvl>
    <w:lvl w:ilvl="5" w:tplc="D71C0A4E">
      <w:numFmt w:val="bullet"/>
      <w:lvlText w:val="•"/>
      <w:lvlJc w:val="left"/>
      <w:pPr>
        <w:ind w:left="6719" w:hanging="275"/>
      </w:pPr>
      <w:rPr>
        <w:rFonts w:hint="default"/>
        <w:lang w:val="ru-RU" w:eastAsia="en-US" w:bidi="ar-SA"/>
      </w:rPr>
    </w:lvl>
    <w:lvl w:ilvl="6" w:tplc="9BA817FE">
      <w:numFmt w:val="bullet"/>
      <w:lvlText w:val="•"/>
      <w:lvlJc w:val="left"/>
      <w:pPr>
        <w:ind w:left="7587" w:hanging="275"/>
      </w:pPr>
      <w:rPr>
        <w:rFonts w:hint="default"/>
        <w:lang w:val="ru-RU" w:eastAsia="en-US" w:bidi="ar-SA"/>
      </w:rPr>
    </w:lvl>
    <w:lvl w:ilvl="7" w:tplc="AACE36BC">
      <w:numFmt w:val="bullet"/>
      <w:lvlText w:val="•"/>
      <w:lvlJc w:val="left"/>
      <w:pPr>
        <w:ind w:left="8455" w:hanging="275"/>
      </w:pPr>
      <w:rPr>
        <w:rFonts w:hint="default"/>
        <w:lang w:val="ru-RU" w:eastAsia="en-US" w:bidi="ar-SA"/>
      </w:rPr>
    </w:lvl>
    <w:lvl w:ilvl="8" w:tplc="34AE4C8C">
      <w:numFmt w:val="bullet"/>
      <w:lvlText w:val="•"/>
      <w:lvlJc w:val="left"/>
      <w:pPr>
        <w:ind w:left="9323" w:hanging="27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14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62E7"/>
    <w:rsid w:val="000000BE"/>
    <w:rsid w:val="000068EA"/>
    <w:rsid w:val="00007B64"/>
    <w:rsid w:val="00012158"/>
    <w:rsid w:val="00021CA5"/>
    <w:rsid w:val="00025C34"/>
    <w:rsid w:val="00032657"/>
    <w:rsid w:val="00032B0D"/>
    <w:rsid w:val="000602F1"/>
    <w:rsid w:val="00063725"/>
    <w:rsid w:val="0007082B"/>
    <w:rsid w:val="0007479A"/>
    <w:rsid w:val="00095E40"/>
    <w:rsid w:val="000A3B0A"/>
    <w:rsid w:val="000B3B40"/>
    <w:rsid w:val="000B6D10"/>
    <w:rsid w:val="000D7527"/>
    <w:rsid w:val="000D7FF9"/>
    <w:rsid w:val="000F236C"/>
    <w:rsid w:val="000F4B11"/>
    <w:rsid w:val="00110E9D"/>
    <w:rsid w:val="001122B7"/>
    <w:rsid w:val="001130A6"/>
    <w:rsid w:val="00131482"/>
    <w:rsid w:val="00132CEB"/>
    <w:rsid w:val="0013694C"/>
    <w:rsid w:val="0014092A"/>
    <w:rsid w:val="001412AC"/>
    <w:rsid w:val="00141C77"/>
    <w:rsid w:val="0014563E"/>
    <w:rsid w:val="0016745A"/>
    <w:rsid w:val="00171AC9"/>
    <w:rsid w:val="0019289E"/>
    <w:rsid w:val="001A7921"/>
    <w:rsid w:val="001B2529"/>
    <w:rsid w:val="001B278C"/>
    <w:rsid w:val="001D37E2"/>
    <w:rsid w:val="001D5B83"/>
    <w:rsid w:val="001E6F8B"/>
    <w:rsid w:val="001F6A78"/>
    <w:rsid w:val="00202DE5"/>
    <w:rsid w:val="00221F34"/>
    <w:rsid w:val="0024548E"/>
    <w:rsid w:val="002642CE"/>
    <w:rsid w:val="0026703C"/>
    <w:rsid w:val="0027292F"/>
    <w:rsid w:val="00280F40"/>
    <w:rsid w:val="00281E4C"/>
    <w:rsid w:val="002822D3"/>
    <w:rsid w:val="002907C0"/>
    <w:rsid w:val="002A6ACB"/>
    <w:rsid w:val="002B3181"/>
    <w:rsid w:val="002C349A"/>
    <w:rsid w:val="002C482D"/>
    <w:rsid w:val="002C4B72"/>
    <w:rsid w:val="002D1CC6"/>
    <w:rsid w:val="002D2E7D"/>
    <w:rsid w:val="002F1A6A"/>
    <w:rsid w:val="002F54B9"/>
    <w:rsid w:val="00302258"/>
    <w:rsid w:val="00302F5E"/>
    <w:rsid w:val="00306C94"/>
    <w:rsid w:val="00311708"/>
    <w:rsid w:val="003117E9"/>
    <w:rsid w:val="00317983"/>
    <w:rsid w:val="00324358"/>
    <w:rsid w:val="00324D36"/>
    <w:rsid w:val="003369A2"/>
    <w:rsid w:val="00337264"/>
    <w:rsid w:val="003406FD"/>
    <w:rsid w:val="003465DA"/>
    <w:rsid w:val="003722D6"/>
    <w:rsid w:val="003A14C4"/>
    <w:rsid w:val="003C1BFA"/>
    <w:rsid w:val="003C6207"/>
    <w:rsid w:val="003E2307"/>
    <w:rsid w:val="003E3409"/>
    <w:rsid w:val="003F4BDB"/>
    <w:rsid w:val="00400B48"/>
    <w:rsid w:val="0041044F"/>
    <w:rsid w:val="004125A1"/>
    <w:rsid w:val="004147D0"/>
    <w:rsid w:val="00443C7B"/>
    <w:rsid w:val="0044472E"/>
    <w:rsid w:val="004645DB"/>
    <w:rsid w:val="00466CEE"/>
    <w:rsid w:val="00467987"/>
    <w:rsid w:val="00481563"/>
    <w:rsid w:val="00494000"/>
    <w:rsid w:val="004A610E"/>
    <w:rsid w:val="004A7204"/>
    <w:rsid w:val="004B0AB0"/>
    <w:rsid w:val="004B2766"/>
    <w:rsid w:val="004B38FD"/>
    <w:rsid w:val="004B63B1"/>
    <w:rsid w:val="004B6B3A"/>
    <w:rsid w:val="004B77D7"/>
    <w:rsid w:val="004C1CAE"/>
    <w:rsid w:val="004F3B1B"/>
    <w:rsid w:val="00513815"/>
    <w:rsid w:val="00524534"/>
    <w:rsid w:val="005277F9"/>
    <w:rsid w:val="00531014"/>
    <w:rsid w:val="00541DC1"/>
    <w:rsid w:val="00553CAA"/>
    <w:rsid w:val="005544E9"/>
    <w:rsid w:val="005562C6"/>
    <w:rsid w:val="00557B55"/>
    <w:rsid w:val="00582B49"/>
    <w:rsid w:val="00586852"/>
    <w:rsid w:val="005A06DB"/>
    <w:rsid w:val="005C5BEC"/>
    <w:rsid w:val="005E3997"/>
    <w:rsid w:val="005F488A"/>
    <w:rsid w:val="005F597F"/>
    <w:rsid w:val="006014C7"/>
    <w:rsid w:val="0061507E"/>
    <w:rsid w:val="006230C1"/>
    <w:rsid w:val="00625664"/>
    <w:rsid w:val="00631EAD"/>
    <w:rsid w:val="00633709"/>
    <w:rsid w:val="00650C5D"/>
    <w:rsid w:val="00670194"/>
    <w:rsid w:val="0067251F"/>
    <w:rsid w:val="00681DAF"/>
    <w:rsid w:val="006822F1"/>
    <w:rsid w:val="006848FA"/>
    <w:rsid w:val="00686EA9"/>
    <w:rsid w:val="006A2EAD"/>
    <w:rsid w:val="006B6264"/>
    <w:rsid w:val="006B75EA"/>
    <w:rsid w:val="006C7A60"/>
    <w:rsid w:val="006E10B6"/>
    <w:rsid w:val="006E32AF"/>
    <w:rsid w:val="006E3747"/>
    <w:rsid w:val="006F2BA5"/>
    <w:rsid w:val="00703290"/>
    <w:rsid w:val="00712A18"/>
    <w:rsid w:val="00725882"/>
    <w:rsid w:val="007320DF"/>
    <w:rsid w:val="007356AE"/>
    <w:rsid w:val="00736066"/>
    <w:rsid w:val="007400F7"/>
    <w:rsid w:val="007710E6"/>
    <w:rsid w:val="00773AAC"/>
    <w:rsid w:val="007809FC"/>
    <w:rsid w:val="0078390A"/>
    <w:rsid w:val="00783AD2"/>
    <w:rsid w:val="00787049"/>
    <w:rsid w:val="007B08F4"/>
    <w:rsid w:val="007C4F01"/>
    <w:rsid w:val="007D566D"/>
    <w:rsid w:val="007E478A"/>
    <w:rsid w:val="007F3368"/>
    <w:rsid w:val="007F5B8A"/>
    <w:rsid w:val="008018D3"/>
    <w:rsid w:val="00806361"/>
    <w:rsid w:val="0080660A"/>
    <w:rsid w:val="008161C6"/>
    <w:rsid w:val="00820F4A"/>
    <w:rsid w:val="008562E7"/>
    <w:rsid w:val="00874CC8"/>
    <w:rsid w:val="00880FE5"/>
    <w:rsid w:val="008876C2"/>
    <w:rsid w:val="00896253"/>
    <w:rsid w:val="008974A5"/>
    <w:rsid w:val="008B2E74"/>
    <w:rsid w:val="008C689D"/>
    <w:rsid w:val="008E22AE"/>
    <w:rsid w:val="008E625B"/>
    <w:rsid w:val="008F1E5F"/>
    <w:rsid w:val="008F528D"/>
    <w:rsid w:val="00906CDD"/>
    <w:rsid w:val="00910791"/>
    <w:rsid w:val="00910F61"/>
    <w:rsid w:val="00916508"/>
    <w:rsid w:val="00924685"/>
    <w:rsid w:val="00924A89"/>
    <w:rsid w:val="009375B4"/>
    <w:rsid w:val="00940D7E"/>
    <w:rsid w:val="009574F9"/>
    <w:rsid w:val="009639EF"/>
    <w:rsid w:val="00972190"/>
    <w:rsid w:val="0097580C"/>
    <w:rsid w:val="00975B55"/>
    <w:rsid w:val="0098324B"/>
    <w:rsid w:val="009A359B"/>
    <w:rsid w:val="009C4980"/>
    <w:rsid w:val="009D2427"/>
    <w:rsid w:val="009D37EE"/>
    <w:rsid w:val="009E2303"/>
    <w:rsid w:val="009E5A67"/>
    <w:rsid w:val="009E6537"/>
    <w:rsid w:val="00A02B24"/>
    <w:rsid w:val="00A0754B"/>
    <w:rsid w:val="00A10816"/>
    <w:rsid w:val="00A13875"/>
    <w:rsid w:val="00A174E8"/>
    <w:rsid w:val="00A230DA"/>
    <w:rsid w:val="00A23549"/>
    <w:rsid w:val="00A32297"/>
    <w:rsid w:val="00A41441"/>
    <w:rsid w:val="00A42453"/>
    <w:rsid w:val="00A56E0E"/>
    <w:rsid w:val="00A57B2B"/>
    <w:rsid w:val="00A62B08"/>
    <w:rsid w:val="00A718EA"/>
    <w:rsid w:val="00A721CC"/>
    <w:rsid w:val="00A7508E"/>
    <w:rsid w:val="00A759D0"/>
    <w:rsid w:val="00A77717"/>
    <w:rsid w:val="00A866A9"/>
    <w:rsid w:val="00A87900"/>
    <w:rsid w:val="00AA6CF0"/>
    <w:rsid w:val="00AA7F67"/>
    <w:rsid w:val="00AB1833"/>
    <w:rsid w:val="00AB5934"/>
    <w:rsid w:val="00AD6010"/>
    <w:rsid w:val="00AD66E7"/>
    <w:rsid w:val="00AD6CA5"/>
    <w:rsid w:val="00AF0B51"/>
    <w:rsid w:val="00AF77D2"/>
    <w:rsid w:val="00AF7F91"/>
    <w:rsid w:val="00B125BB"/>
    <w:rsid w:val="00B12AC1"/>
    <w:rsid w:val="00B205E3"/>
    <w:rsid w:val="00B21DAE"/>
    <w:rsid w:val="00B32853"/>
    <w:rsid w:val="00B36667"/>
    <w:rsid w:val="00B36B98"/>
    <w:rsid w:val="00B538A8"/>
    <w:rsid w:val="00B562C1"/>
    <w:rsid w:val="00B61CA8"/>
    <w:rsid w:val="00B64616"/>
    <w:rsid w:val="00B66A01"/>
    <w:rsid w:val="00B71E15"/>
    <w:rsid w:val="00B754DE"/>
    <w:rsid w:val="00B80313"/>
    <w:rsid w:val="00B86CBC"/>
    <w:rsid w:val="00BA21CE"/>
    <w:rsid w:val="00BD0BBD"/>
    <w:rsid w:val="00BD2C36"/>
    <w:rsid w:val="00BE26E1"/>
    <w:rsid w:val="00BE61A3"/>
    <w:rsid w:val="00BF706E"/>
    <w:rsid w:val="00C044D1"/>
    <w:rsid w:val="00C10EAD"/>
    <w:rsid w:val="00C12188"/>
    <w:rsid w:val="00C15F25"/>
    <w:rsid w:val="00C23F94"/>
    <w:rsid w:val="00C261E4"/>
    <w:rsid w:val="00C26208"/>
    <w:rsid w:val="00C30BE5"/>
    <w:rsid w:val="00C34220"/>
    <w:rsid w:val="00C35A42"/>
    <w:rsid w:val="00C42705"/>
    <w:rsid w:val="00C450BE"/>
    <w:rsid w:val="00C47191"/>
    <w:rsid w:val="00C53758"/>
    <w:rsid w:val="00C56AE8"/>
    <w:rsid w:val="00C75304"/>
    <w:rsid w:val="00C84131"/>
    <w:rsid w:val="00CA7119"/>
    <w:rsid w:val="00CB4F9B"/>
    <w:rsid w:val="00CB7321"/>
    <w:rsid w:val="00CB75AE"/>
    <w:rsid w:val="00CC300A"/>
    <w:rsid w:val="00CC7BFA"/>
    <w:rsid w:val="00CD00D3"/>
    <w:rsid w:val="00CE39E8"/>
    <w:rsid w:val="00CF0347"/>
    <w:rsid w:val="00D10E6E"/>
    <w:rsid w:val="00D12969"/>
    <w:rsid w:val="00D41B40"/>
    <w:rsid w:val="00D44F1A"/>
    <w:rsid w:val="00D4751A"/>
    <w:rsid w:val="00D516D6"/>
    <w:rsid w:val="00D57F5C"/>
    <w:rsid w:val="00D65CA5"/>
    <w:rsid w:val="00D66D5A"/>
    <w:rsid w:val="00D6786C"/>
    <w:rsid w:val="00D76CA3"/>
    <w:rsid w:val="00D771A5"/>
    <w:rsid w:val="00D77202"/>
    <w:rsid w:val="00DA5DAE"/>
    <w:rsid w:val="00DB1186"/>
    <w:rsid w:val="00DD2659"/>
    <w:rsid w:val="00DD4E5E"/>
    <w:rsid w:val="00DD5C41"/>
    <w:rsid w:val="00DE06B9"/>
    <w:rsid w:val="00DF7BBF"/>
    <w:rsid w:val="00E109BB"/>
    <w:rsid w:val="00E41DA0"/>
    <w:rsid w:val="00E50F69"/>
    <w:rsid w:val="00E52C7F"/>
    <w:rsid w:val="00E54662"/>
    <w:rsid w:val="00E55441"/>
    <w:rsid w:val="00E57BE0"/>
    <w:rsid w:val="00E62776"/>
    <w:rsid w:val="00E873F1"/>
    <w:rsid w:val="00E91D41"/>
    <w:rsid w:val="00E930A5"/>
    <w:rsid w:val="00EB0B51"/>
    <w:rsid w:val="00EC73BD"/>
    <w:rsid w:val="00ED0C67"/>
    <w:rsid w:val="00EE0CA6"/>
    <w:rsid w:val="00EE5413"/>
    <w:rsid w:val="00F00382"/>
    <w:rsid w:val="00F012AD"/>
    <w:rsid w:val="00F21397"/>
    <w:rsid w:val="00F25492"/>
    <w:rsid w:val="00F26A83"/>
    <w:rsid w:val="00F51500"/>
    <w:rsid w:val="00F51819"/>
    <w:rsid w:val="00F561DE"/>
    <w:rsid w:val="00F62802"/>
    <w:rsid w:val="00F63D21"/>
    <w:rsid w:val="00F658B9"/>
    <w:rsid w:val="00F672A1"/>
    <w:rsid w:val="00F673C6"/>
    <w:rsid w:val="00F75620"/>
    <w:rsid w:val="00F95CE6"/>
    <w:rsid w:val="00F97500"/>
    <w:rsid w:val="00FA30AC"/>
    <w:rsid w:val="00FC212C"/>
    <w:rsid w:val="00FD0790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81" w:lineRule="exact"/>
      <w:ind w:left="353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73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2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8C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32853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line="381" w:lineRule="exact"/>
      <w:ind w:left="3538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373" w:firstLine="707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27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278C"/>
    <w:rPr>
      <w:rFonts w:ascii="Tahoma" w:eastAsia="Cambria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B32853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A3D26-24DE-4C13-AA9C-74934192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4454</TotalTime>
  <Pages>1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10</cp:revision>
  <cp:lastPrinted>2025-04-29T01:53:00Z</cp:lastPrinted>
  <dcterms:created xsi:type="dcterms:W3CDTF">2025-04-18T02:31:00Z</dcterms:created>
  <dcterms:modified xsi:type="dcterms:W3CDTF">2025-05-05T01:13:00Z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2025-04-18T00:00:00Z</vt:filetime>
  </property>
  <property fmtid="{D5CDD505-2E9C-101B-9397-08002B2CF9AE}" pid="5" name="Producer">
    <vt:lpwstr>3-Heights(TM) PDF Security Shell 4.8.25.2 (http://www.pdf-tools.com)</vt:lpwstr>
  </property>
</Properties>
</file>