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2F0F5E" w:rsidRPr="00862E4E" w:rsidRDefault="002F0F5E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4945" w:rsidRDefault="00334945"/>
    <w:p w:rsidR="004E58B2" w:rsidRPr="00764778" w:rsidRDefault="00764778" w:rsidP="00D25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778">
        <w:rPr>
          <w:rFonts w:ascii="Times New Roman" w:hAnsi="Times New Roman"/>
          <w:b/>
          <w:sz w:val="28"/>
          <w:szCs w:val="28"/>
        </w:rPr>
        <w:t xml:space="preserve">Закон о государственной регистрации недвижимости: какие изменения вступили в силу </w:t>
      </w:r>
      <w:r>
        <w:rPr>
          <w:rFonts w:ascii="Times New Roman" w:hAnsi="Times New Roman"/>
          <w:b/>
          <w:sz w:val="28"/>
          <w:szCs w:val="28"/>
        </w:rPr>
        <w:t>осенью</w:t>
      </w:r>
      <w:r w:rsidRPr="00764778">
        <w:rPr>
          <w:rFonts w:ascii="Times New Roman" w:hAnsi="Times New Roman"/>
          <w:b/>
          <w:sz w:val="28"/>
          <w:szCs w:val="28"/>
        </w:rPr>
        <w:t xml:space="preserve"> 2021 г</w:t>
      </w:r>
      <w:r>
        <w:rPr>
          <w:rFonts w:ascii="Times New Roman" w:hAnsi="Times New Roman"/>
          <w:b/>
          <w:sz w:val="28"/>
          <w:szCs w:val="28"/>
        </w:rPr>
        <w:t>ода</w:t>
      </w:r>
    </w:p>
    <w:p w:rsidR="002B11AE" w:rsidRDefault="00136D49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64778">
        <w:rPr>
          <w:rFonts w:ascii="Times New Roman" w:hAnsi="Times New Roman"/>
          <w:sz w:val="28"/>
          <w:szCs w:val="28"/>
        </w:rPr>
        <w:t>В апреле 2021 года Президент Российской Федерации Владимир Путин подписал Федеральный закон № 120-ФЗ «О внесении изменений в Федеральный закон «О государственной регистрации недвижимости» и иные законодательные акты Российской Федерации в сфере государственного кадастрового учета и государственной регистрации прав».</w:t>
      </w: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Росреестра по Приморскому краю рассказывает о</w:t>
      </w:r>
      <w:r w:rsidRPr="00764778">
        <w:rPr>
          <w:rFonts w:ascii="Times New Roman" w:hAnsi="Times New Roman"/>
          <w:sz w:val="28"/>
          <w:szCs w:val="28"/>
        </w:rPr>
        <w:t xml:space="preserve"> том, какие положения документа вступили в силу </w:t>
      </w:r>
      <w:r>
        <w:rPr>
          <w:rFonts w:ascii="Times New Roman" w:hAnsi="Times New Roman"/>
          <w:sz w:val="28"/>
          <w:szCs w:val="28"/>
        </w:rPr>
        <w:t>осенью текущего года</w:t>
      </w:r>
      <w:r w:rsidRPr="00764778">
        <w:rPr>
          <w:rFonts w:ascii="Times New Roman" w:hAnsi="Times New Roman"/>
          <w:sz w:val="28"/>
          <w:szCs w:val="28"/>
        </w:rPr>
        <w:t>.</w:t>
      </w: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4778">
        <w:rPr>
          <w:rFonts w:ascii="Times New Roman" w:hAnsi="Times New Roman"/>
          <w:b/>
          <w:bCs/>
          <w:sz w:val="28"/>
          <w:szCs w:val="28"/>
        </w:rPr>
        <w:t>Согласовать границы участка с соседями можно в электронном виде</w:t>
      </w: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4778">
        <w:rPr>
          <w:rFonts w:ascii="Times New Roman" w:hAnsi="Times New Roman"/>
          <w:sz w:val="28"/>
          <w:szCs w:val="28"/>
        </w:rPr>
        <w:t>Согласование границ земельного участка с соседями требуется в ходе проведения кадастровых работ в связи с уточнением границ земельных участков. Согласованию подлежат общие с соседним участком границы, местоположение которых отражено в межевом плане.</w:t>
      </w: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4778">
        <w:rPr>
          <w:rFonts w:ascii="Times New Roman" w:hAnsi="Times New Roman"/>
          <w:sz w:val="28"/>
          <w:szCs w:val="28"/>
        </w:rPr>
        <w:t>Теперь, согласно закону, при согласовании местоположения границ участков в индивидуальном порядке можно осуществлять такое согласование в электронном виде. При этом обязательным условием является наличие у всех участников согласования (у вас и у соседей) </w:t>
      </w:r>
      <w:hyperlink r:id="rId8" w:history="1">
        <w:r w:rsidRPr="00764778">
          <w:rPr>
            <w:rStyle w:val="a3"/>
            <w:rFonts w:ascii="Times New Roman" w:hAnsi="Times New Roman"/>
            <w:sz w:val="28"/>
            <w:szCs w:val="28"/>
          </w:rPr>
          <w:t>усиленной квалифицированной электронной подписи</w:t>
        </w:r>
      </w:hyperlink>
      <w:r w:rsidRPr="00764778">
        <w:rPr>
          <w:rFonts w:ascii="Times New Roman" w:hAnsi="Times New Roman"/>
          <w:sz w:val="28"/>
          <w:szCs w:val="28"/>
        </w:rPr>
        <w:t> (УКЭП).</w:t>
      </w: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4778">
        <w:rPr>
          <w:rFonts w:ascii="Times New Roman" w:hAnsi="Times New Roman"/>
          <w:sz w:val="28"/>
          <w:szCs w:val="28"/>
        </w:rPr>
        <w:t>Подготовить акт согласования местоположения границ в электронном виде можно в виде одного электронного документа, подписанного УКЭП всех заинтересованных лиц, или в виде нескольких электронных документов, которые участники согласования подписывают по отдельности.</w:t>
      </w: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4778">
        <w:rPr>
          <w:rFonts w:ascii="Times New Roman" w:hAnsi="Times New Roman"/>
          <w:sz w:val="28"/>
          <w:szCs w:val="28"/>
        </w:rPr>
        <w:t xml:space="preserve">Местоположение границ земельного участка считается согласованным, если акт согласования заверен усиленной квалифицированной электронной подписью каждого из заинтересованных лиц (их представителей). Если у кого-то из участников согласования возникли возражения, то он может их </w:t>
      </w:r>
      <w:r w:rsidRPr="00764778">
        <w:rPr>
          <w:rFonts w:ascii="Times New Roman" w:hAnsi="Times New Roman"/>
          <w:sz w:val="28"/>
          <w:szCs w:val="28"/>
        </w:rPr>
        <w:lastRenderedPageBreak/>
        <w:t>оформить в виде электронного документа, заверить УКЭП и приложить к акту согласования местоположения границ.</w:t>
      </w: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4778">
        <w:rPr>
          <w:rFonts w:ascii="Times New Roman" w:hAnsi="Times New Roman"/>
          <w:sz w:val="28"/>
          <w:szCs w:val="28"/>
        </w:rPr>
        <w:t>Акт согласования местоположения границ земельного участка как в бумажном, так и в электронном виде является составной частью межевого плана. Заявление о кадастровом учете и межевой план можно направить в Росреестр в том числе в электронном виде. Государственный регистратор проведет правовую экспертизу, и если всё будет в порядке, то сведения о границах участка будут внесены в ЕГРН. </w:t>
      </w: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4778">
        <w:rPr>
          <w:rFonts w:ascii="Times New Roman" w:hAnsi="Times New Roman"/>
          <w:b/>
          <w:bCs/>
          <w:sz w:val="28"/>
          <w:szCs w:val="28"/>
        </w:rPr>
        <w:t>Выездной прием документов</w:t>
      </w: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4778">
        <w:rPr>
          <w:rFonts w:ascii="Times New Roman" w:hAnsi="Times New Roman"/>
          <w:sz w:val="28"/>
          <w:szCs w:val="28"/>
        </w:rPr>
        <w:t xml:space="preserve">Услуга по выездному приёму документов на учетно-регистрационные действия была доступна для граждан и ранее, однако закон не регламентировал порядок её предоставления льготным категориям граждан. Кроме того, на необходимость усовершенствовать данный механизм повлияла пандемия </w:t>
      </w:r>
      <w:proofErr w:type="spellStart"/>
      <w:r w:rsidRPr="00764778">
        <w:rPr>
          <w:rFonts w:ascii="Times New Roman" w:hAnsi="Times New Roman"/>
          <w:sz w:val="28"/>
          <w:szCs w:val="28"/>
        </w:rPr>
        <w:t>коронавируса</w:t>
      </w:r>
      <w:proofErr w:type="spellEnd"/>
      <w:r w:rsidRPr="00764778">
        <w:rPr>
          <w:rFonts w:ascii="Times New Roman" w:hAnsi="Times New Roman"/>
          <w:sz w:val="28"/>
          <w:szCs w:val="28"/>
        </w:rPr>
        <w:t>, поскольку в этот период существенно увеличилось число запросов в Росреестр на выездной приём документов.</w:t>
      </w: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4778">
        <w:rPr>
          <w:rFonts w:ascii="Times New Roman" w:hAnsi="Times New Roman"/>
          <w:sz w:val="28"/>
          <w:szCs w:val="28"/>
        </w:rPr>
        <w:t>Вступившими в силу изменениями в закон регламентировано, что выездной прием осуществляется ФГБУ «Федеральная кадастровая палата Росреестра».</w:t>
      </w: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4778">
        <w:rPr>
          <w:rFonts w:ascii="Times New Roman" w:hAnsi="Times New Roman"/>
          <w:sz w:val="28"/>
          <w:szCs w:val="28"/>
        </w:rPr>
        <w:t>Теперь выездной приём и курьерская доставка документов после государственного кадастрового учета и регистрации прав осуществляются бесплатно для льготных категорий граждан: ветеранов Великой Отечественной войны, инвалидов Великой Отечественной войны, детей-инвалидов, инвалидов с детства I группы, инвалидов I и II групп. Заказать выездной прием документов можно на сайте ФКП.</w:t>
      </w: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4778">
        <w:rPr>
          <w:rFonts w:ascii="Times New Roman" w:hAnsi="Times New Roman"/>
          <w:sz w:val="28"/>
          <w:szCs w:val="28"/>
        </w:rPr>
        <w:t>Выездная форма предоставления услуг является одной из наиболее востребованных и позволяет эффективно использовать личное и рабочее время граждан, а также представителей бизнес-сообщества.</w:t>
      </w: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4778">
        <w:rPr>
          <w:rFonts w:ascii="Times New Roman" w:hAnsi="Times New Roman"/>
          <w:b/>
          <w:bCs/>
          <w:sz w:val="28"/>
          <w:szCs w:val="28"/>
        </w:rPr>
        <w:t>Росреестр уведомит собственника о погашении регистрационной записи об ипотеке</w:t>
      </w: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4778">
        <w:rPr>
          <w:rFonts w:ascii="Times New Roman" w:hAnsi="Times New Roman"/>
          <w:sz w:val="28"/>
          <w:szCs w:val="28"/>
        </w:rPr>
        <w:t>Напоминаем, что запись об ипотеке вносится в Единый государственный реестр недвижимости (ЕГРН) вместе с записью о регистрации права собственности. Она подлежит снятию в установленном порядке, после чего жилье становится свободным от обременения (залога).</w:t>
      </w: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4778">
        <w:rPr>
          <w:rFonts w:ascii="Times New Roman" w:hAnsi="Times New Roman"/>
          <w:sz w:val="28"/>
          <w:szCs w:val="28"/>
        </w:rPr>
        <w:t xml:space="preserve">Если закладная выдана не была, то запись об ипотеке может быть погашена на основании заявления банка (залогодержателя), либо совместного заявления собственника (залогодателя) и банка. Также </w:t>
      </w:r>
      <w:r w:rsidRPr="00764778">
        <w:rPr>
          <w:rFonts w:ascii="Times New Roman" w:hAnsi="Times New Roman"/>
          <w:sz w:val="28"/>
          <w:szCs w:val="28"/>
        </w:rPr>
        <w:lastRenderedPageBreak/>
        <w:t>основанием для погашения записи об ипотеке может быть решение суда или арбитражного суда о прекращении ипотеки.</w:t>
      </w: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4778">
        <w:rPr>
          <w:rFonts w:ascii="Times New Roman" w:hAnsi="Times New Roman"/>
          <w:sz w:val="28"/>
          <w:szCs w:val="28"/>
        </w:rPr>
        <w:t xml:space="preserve">Если закладная выдана, то заявление о погашении записи об ипотеке может подать собственник на основании закладной (с отметкой о погашении кредитных средств), или банк. Кроме того, это может быть совместное заявление банка и собственника. Документы и заявление на погашение записи об ипотеке представляются в МФЦ. Запись об ипотеке погашается </w:t>
      </w:r>
      <w:proofErr w:type="spellStart"/>
      <w:r w:rsidRPr="00764778">
        <w:rPr>
          <w:rFonts w:ascii="Times New Roman" w:hAnsi="Times New Roman"/>
          <w:sz w:val="28"/>
          <w:szCs w:val="28"/>
        </w:rPr>
        <w:t>Росреестром</w:t>
      </w:r>
      <w:proofErr w:type="spellEnd"/>
      <w:r w:rsidRPr="00764778">
        <w:rPr>
          <w:rFonts w:ascii="Times New Roman" w:hAnsi="Times New Roman"/>
          <w:sz w:val="28"/>
          <w:szCs w:val="28"/>
        </w:rPr>
        <w:t xml:space="preserve"> в течение трех дней с момента поступления документов.</w:t>
      </w: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4778">
        <w:rPr>
          <w:rFonts w:ascii="Times New Roman" w:hAnsi="Times New Roman"/>
          <w:sz w:val="28"/>
          <w:szCs w:val="28"/>
        </w:rPr>
        <w:t xml:space="preserve">В соответствии с вступившими в силу изменениями, Росреестр теперь уполномочен уведомить залогодателя и залогодержателя о погашении регистрационной записи об ипотеке. Ранее такая услуга не предоставлялась. Информирование будет осуществляться с помощью электронной почты заявителя, личного кабинета на Портале </w:t>
      </w:r>
      <w:proofErr w:type="spellStart"/>
      <w:r w:rsidRPr="00764778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64778">
        <w:rPr>
          <w:rFonts w:ascii="Times New Roman" w:hAnsi="Times New Roman"/>
          <w:sz w:val="28"/>
          <w:szCs w:val="28"/>
        </w:rPr>
        <w:t xml:space="preserve">. Банки будут получать соответствующие сообщения в рамках взаимодействия с </w:t>
      </w:r>
      <w:proofErr w:type="spellStart"/>
      <w:r w:rsidRPr="00764778">
        <w:rPr>
          <w:rFonts w:ascii="Times New Roman" w:hAnsi="Times New Roman"/>
          <w:sz w:val="28"/>
          <w:szCs w:val="28"/>
        </w:rPr>
        <w:t>Росреестром</w:t>
      </w:r>
      <w:proofErr w:type="spellEnd"/>
      <w:r w:rsidRPr="00764778">
        <w:rPr>
          <w:rFonts w:ascii="Times New Roman" w:hAnsi="Times New Roman"/>
          <w:sz w:val="28"/>
          <w:szCs w:val="28"/>
        </w:rPr>
        <w:t xml:space="preserve"> посредством веб-сервисов.</w:t>
      </w: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4778">
        <w:rPr>
          <w:rFonts w:ascii="Times New Roman" w:hAnsi="Times New Roman"/>
          <w:sz w:val="28"/>
          <w:szCs w:val="28"/>
        </w:rPr>
        <w:t>Чтобы проверить сведения о снятии записи об ипотеке, заявитель самостоятельно может получить выписку из ЕГРН, содержащую обновленные данные о жилом помещении. Это можно сделать с помощью электронных </w:t>
      </w:r>
      <w:hyperlink r:id="rId9" w:tgtFrame="_blank" w:history="1">
        <w:r w:rsidRPr="00764778">
          <w:rPr>
            <w:rStyle w:val="a3"/>
            <w:rFonts w:ascii="Times New Roman" w:hAnsi="Times New Roman"/>
            <w:sz w:val="28"/>
            <w:szCs w:val="28"/>
          </w:rPr>
          <w:t>сервисов </w:t>
        </w:r>
      </w:hyperlink>
      <w:r w:rsidRPr="00764778">
        <w:rPr>
          <w:rFonts w:ascii="Times New Roman" w:hAnsi="Times New Roman"/>
          <w:sz w:val="28"/>
          <w:szCs w:val="28"/>
        </w:rPr>
        <w:t>на сайте Росреестра, на </w:t>
      </w:r>
      <w:hyperlink r:id="rId10" w:tgtFrame="_blank" w:history="1">
        <w:r w:rsidRPr="00764778">
          <w:rPr>
            <w:rStyle w:val="a3"/>
            <w:rFonts w:ascii="Times New Roman" w:hAnsi="Times New Roman"/>
            <w:sz w:val="28"/>
            <w:szCs w:val="28"/>
          </w:rPr>
          <w:t>сайте</w:t>
        </w:r>
      </w:hyperlink>
      <w:r w:rsidRPr="00764778">
        <w:rPr>
          <w:rFonts w:ascii="Times New Roman" w:hAnsi="Times New Roman"/>
          <w:sz w:val="28"/>
          <w:szCs w:val="28"/>
        </w:rPr>
        <w:t xml:space="preserve"> подведомственного ФГБУ «ФКП </w:t>
      </w:r>
      <w:proofErr w:type="spellStart"/>
      <w:r w:rsidRPr="0076477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764778">
        <w:rPr>
          <w:rFonts w:ascii="Times New Roman" w:hAnsi="Times New Roman"/>
          <w:sz w:val="28"/>
          <w:szCs w:val="28"/>
        </w:rPr>
        <w:t>», на </w:t>
      </w:r>
      <w:hyperlink r:id="rId11" w:tgtFrame="_blank" w:history="1">
        <w:r w:rsidRPr="00764778">
          <w:rPr>
            <w:rStyle w:val="a3"/>
            <w:rFonts w:ascii="Times New Roman" w:hAnsi="Times New Roman"/>
            <w:sz w:val="28"/>
            <w:szCs w:val="28"/>
          </w:rPr>
          <w:t xml:space="preserve">портале </w:t>
        </w:r>
        <w:proofErr w:type="spellStart"/>
        <w:r w:rsidRPr="00764778">
          <w:rPr>
            <w:rStyle w:val="a3"/>
            <w:rFonts w:ascii="Times New Roman" w:hAnsi="Times New Roman"/>
            <w:sz w:val="28"/>
            <w:szCs w:val="28"/>
          </w:rPr>
          <w:t>Госуслуг</w:t>
        </w:r>
        <w:proofErr w:type="spellEnd"/>
      </w:hyperlink>
      <w:r w:rsidRPr="00764778">
        <w:rPr>
          <w:rFonts w:ascii="Times New Roman" w:hAnsi="Times New Roman"/>
          <w:sz w:val="28"/>
          <w:szCs w:val="28"/>
        </w:rPr>
        <w:t>, а также в офисах МФЦ.</w:t>
      </w: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4778">
        <w:rPr>
          <w:rFonts w:ascii="Times New Roman" w:hAnsi="Times New Roman"/>
          <w:b/>
          <w:bCs/>
          <w:sz w:val="28"/>
          <w:szCs w:val="28"/>
        </w:rPr>
        <w:t>Для застройщиков сокращены сроки регистрации последующих договоров участия в долевом строительстве</w:t>
      </w: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4778">
        <w:rPr>
          <w:rFonts w:ascii="Times New Roman" w:hAnsi="Times New Roman"/>
          <w:sz w:val="28"/>
          <w:szCs w:val="28"/>
        </w:rPr>
        <w:t>Эта норма будет особенно актуальна для застройщиков многоквартирных домов, которые смогут гораздо быстрее оформить документы с покупателями квартир.</w:t>
      </w: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4778">
        <w:rPr>
          <w:rFonts w:ascii="Times New Roman" w:hAnsi="Times New Roman"/>
          <w:sz w:val="28"/>
          <w:szCs w:val="28"/>
        </w:rPr>
        <w:t>При покупке жилья в строящемся доме покупатель и застройщик заключают договор долевого участия в строительстве (ДДУ). Последующими ДДУ считаются те, которые застройщик при возведении конкретного объекта недвижимости заключил после договора с первым участником долевого строительства.</w:t>
      </w: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4778">
        <w:rPr>
          <w:rFonts w:ascii="Times New Roman" w:hAnsi="Times New Roman"/>
          <w:sz w:val="28"/>
          <w:szCs w:val="28"/>
        </w:rPr>
        <w:t>Согласно закону, сроки государственной регистрации последующих ДДУ сокращаются. Если документы поданы в бумажном виде, срок регистрации составит до 5 дней, если в электронном виде – до 3 дней, если через МФЦ – до 7 дней.</w:t>
      </w: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4778">
        <w:rPr>
          <w:rFonts w:ascii="Times New Roman" w:hAnsi="Times New Roman"/>
          <w:sz w:val="28"/>
          <w:szCs w:val="28"/>
        </w:rPr>
        <w:t xml:space="preserve">В предыдущей редакции Федерального закона от 13 июля 2015 г. № 218-ФЗ сроки осуществления государственной регистрации последующих договоров участия в долевом строительстве установлены не были. Общие </w:t>
      </w:r>
      <w:r w:rsidRPr="00764778">
        <w:rPr>
          <w:rFonts w:ascii="Times New Roman" w:hAnsi="Times New Roman"/>
          <w:sz w:val="28"/>
          <w:szCs w:val="28"/>
        </w:rPr>
        <w:lastRenderedPageBreak/>
        <w:t>сроки регистрации прав составляли 9 рабочих дней при подаче документов через МФЦ и 7 рабочих дней в случае представления документов в орган регистрации прав.</w:t>
      </w: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4778">
        <w:rPr>
          <w:rFonts w:ascii="Times New Roman" w:hAnsi="Times New Roman"/>
          <w:b/>
          <w:bCs/>
          <w:sz w:val="28"/>
          <w:szCs w:val="28"/>
        </w:rPr>
        <w:t>Требования к техническому плану</w:t>
      </w: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4778">
        <w:rPr>
          <w:rFonts w:ascii="Times New Roman" w:hAnsi="Times New Roman"/>
          <w:sz w:val="28"/>
          <w:szCs w:val="28"/>
        </w:rPr>
        <w:t>Законом установлена специальная норма, которая применяется, если подготовка технического плана в отношении учтенных до 1 января 2013 года зданий, сооружений или объектов незавершенного строительства осуществляется для внесения в ЕГРН сведений о местоположении этих объектов на земельном участке.</w:t>
      </w: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4778">
        <w:rPr>
          <w:rFonts w:ascii="Times New Roman" w:hAnsi="Times New Roman"/>
          <w:sz w:val="28"/>
          <w:szCs w:val="28"/>
        </w:rPr>
        <w:t>В этом случае для подготовки технического плана не потребуется проектная документация, разрешение на ввод объекта в эксплуатацию или разрешение на строительство. Также в состав технического плана не нужно будет включать копии данных документов и планы всех этажей здания, сооружения либо планы здания, сооружения.</w:t>
      </w: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778" w:rsidRPr="00764778" w:rsidRDefault="00764778" w:rsidP="007647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4778">
        <w:rPr>
          <w:rFonts w:ascii="Times New Roman" w:hAnsi="Times New Roman"/>
          <w:sz w:val="28"/>
          <w:szCs w:val="28"/>
        </w:rPr>
        <w:t>Данные нормы позволят сократить сроки и стоимость кадастровых работ и будут востребованы как правообладателями таких объектов недвижимости, так и кадастровыми инженерами. Кроме того, указанные нормы будут способствовать наполнению Единого государственного реестра недвижимости сведениями о пространственном положении объектов капитального строительства, увеличению количества объектов недвижимости, расположение которых на местности может быть отображено на публичной кадастровой карте.</w:t>
      </w:r>
    </w:p>
    <w:p w:rsidR="00764778" w:rsidRDefault="00764778" w:rsidP="00CD53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778" w:rsidRDefault="00764778" w:rsidP="00CD53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36C" w:rsidRDefault="00CD536C" w:rsidP="00CD53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36C" w:rsidRDefault="00CD536C" w:rsidP="002E51A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36C" w:rsidRDefault="00CD536C" w:rsidP="002E51A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B7AAB" w:rsidRPr="00DB7AAB" w:rsidRDefault="00DB7AAB" w:rsidP="00DB7A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Pr="00B464AF" w:rsidRDefault="00B464AF" w:rsidP="00B4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B464AF" w:rsidRPr="00B464AF" w:rsidRDefault="00B464AF" w:rsidP="00B464AF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P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sectPr w:rsidR="00B464AF" w:rsidRPr="00B4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6B"/>
    <w:rsid w:val="00003868"/>
    <w:rsid w:val="00016093"/>
    <w:rsid w:val="00027981"/>
    <w:rsid w:val="000863F3"/>
    <w:rsid w:val="000903DF"/>
    <w:rsid w:val="00090936"/>
    <w:rsid w:val="000E3548"/>
    <w:rsid w:val="0011488F"/>
    <w:rsid w:val="00132690"/>
    <w:rsid w:val="00136D49"/>
    <w:rsid w:val="00144EB8"/>
    <w:rsid w:val="00153A12"/>
    <w:rsid w:val="00157150"/>
    <w:rsid w:val="00170BCF"/>
    <w:rsid w:val="001771DD"/>
    <w:rsid w:val="00180B51"/>
    <w:rsid w:val="0018603E"/>
    <w:rsid w:val="001D7909"/>
    <w:rsid w:val="002031DD"/>
    <w:rsid w:val="00205B38"/>
    <w:rsid w:val="00224C68"/>
    <w:rsid w:val="002807D0"/>
    <w:rsid w:val="002962D0"/>
    <w:rsid w:val="002A324A"/>
    <w:rsid w:val="002B11AE"/>
    <w:rsid w:val="002C54EB"/>
    <w:rsid w:val="002D25CF"/>
    <w:rsid w:val="002E51AA"/>
    <w:rsid w:val="002F0F5E"/>
    <w:rsid w:val="002F4627"/>
    <w:rsid w:val="0030690D"/>
    <w:rsid w:val="003069F6"/>
    <w:rsid w:val="00334945"/>
    <w:rsid w:val="0036485F"/>
    <w:rsid w:val="00371B7C"/>
    <w:rsid w:val="00372036"/>
    <w:rsid w:val="003C430D"/>
    <w:rsid w:val="003E4CBE"/>
    <w:rsid w:val="003F7652"/>
    <w:rsid w:val="00410864"/>
    <w:rsid w:val="0042369C"/>
    <w:rsid w:val="004722B4"/>
    <w:rsid w:val="00473240"/>
    <w:rsid w:val="00475533"/>
    <w:rsid w:val="00477A4E"/>
    <w:rsid w:val="0048442D"/>
    <w:rsid w:val="00495B18"/>
    <w:rsid w:val="004E58B2"/>
    <w:rsid w:val="00513C2F"/>
    <w:rsid w:val="00525F8C"/>
    <w:rsid w:val="005474B6"/>
    <w:rsid w:val="00580B80"/>
    <w:rsid w:val="005A0CF2"/>
    <w:rsid w:val="005D0D69"/>
    <w:rsid w:val="005D4905"/>
    <w:rsid w:val="005F5300"/>
    <w:rsid w:val="00614A69"/>
    <w:rsid w:val="0063782C"/>
    <w:rsid w:val="006A31B4"/>
    <w:rsid w:val="006A42CB"/>
    <w:rsid w:val="006B05E7"/>
    <w:rsid w:val="006B55D9"/>
    <w:rsid w:val="006C7CF7"/>
    <w:rsid w:val="00710A99"/>
    <w:rsid w:val="00745E5A"/>
    <w:rsid w:val="00764778"/>
    <w:rsid w:val="007775A8"/>
    <w:rsid w:val="007A4B6B"/>
    <w:rsid w:val="007B1E35"/>
    <w:rsid w:val="007C5720"/>
    <w:rsid w:val="007E0C11"/>
    <w:rsid w:val="007E1432"/>
    <w:rsid w:val="0081704F"/>
    <w:rsid w:val="00822A9E"/>
    <w:rsid w:val="00830407"/>
    <w:rsid w:val="00840AC7"/>
    <w:rsid w:val="008821A0"/>
    <w:rsid w:val="0088256E"/>
    <w:rsid w:val="008A2F4A"/>
    <w:rsid w:val="0090496F"/>
    <w:rsid w:val="00905CD8"/>
    <w:rsid w:val="00922A1A"/>
    <w:rsid w:val="009267B2"/>
    <w:rsid w:val="00932959"/>
    <w:rsid w:val="009360C3"/>
    <w:rsid w:val="00936F6F"/>
    <w:rsid w:val="00982B34"/>
    <w:rsid w:val="009B2B40"/>
    <w:rsid w:val="009B7685"/>
    <w:rsid w:val="009C1031"/>
    <w:rsid w:val="009C3254"/>
    <w:rsid w:val="009D1A5A"/>
    <w:rsid w:val="009D46F3"/>
    <w:rsid w:val="009D47CD"/>
    <w:rsid w:val="009D5262"/>
    <w:rsid w:val="00A02F6E"/>
    <w:rsid w:val="00A145F9"/>
    <w:rsid w:val="00A40C02"/>
    <w:rsid w:val="00A44753"/>
    <w:rsid w:val="00A81D04"/>
    <w:rsid w:val="00A90C95"/>
    <w:rsid w:val="00A91CDB"/>
    <w:rsid w:val="00AB2D94"/>
    <w:rsid w:val="00AB3F85"/>
    <w:rsid w:val="00AB5F73"/>
    <w:rsid w:val="00AE765F"/>
    <w:rsid w:val="00B03214"/>
    <w:rsid w:val="00B04508"/>
    <w:rsid w:val="00B25C05"/>
    <w:rsid w:val="00B36BC4"/>
    <w:rsid w:val="00B464AF"/>
    <w:rsid w:val="00B60B2D"/>
    <w:rsid w:val="00BB6CAE"/>
    <w:rsid w:val="00BC1EB5"/>
    <w:rsid w:val="00BF0D1F"/>
    <w:rsid w:val="00C15B97"/>
    <w:rsid w:val="00C44360"/>
    <w:rsid w:val="00CD4072"/>
    <w:rsid w:val="00CD536C"/>
    <w:rsid w:val="00CF0CB3"/>
    <w:rsid w:val="00D10874"/>
    <w:rsid w:val="00D1121D"/>
    <w:rsid w:val="00D13E17"/>
    <w:rsid w:val="00D20848"/>
    <w:rsid w:val="00D25DE4"/>
    <w:rsid w:val="00D269CB"/>
    <w:rsid w:val="00D320B6"/>
    <w:rsid w:val="00D35538"/>
    <w:rsid w:val="00D521F2"/>
    <w:rsid w:val="00D62A73"/>
    <w:rsid w:val="00D7291B"/>
    <w:rsid w:val="00D93804"/>
    <w:rsid w:val="00D94783"/>
    <w:rsid w:val="00DA3A19"/>
    <w:rsid w:val="00DB40A4"/>
    <w:rsid w:val="00DB7AAB"/>
    <w:rsid w:val="00DC4009"/>
    <w:rsid w:val="00DD32C5"/>
    <w:rsid w:val="00E24B5D"/>
    <w:rsid w:val="00E63C83"/>
    <w:rsid w:val="00E777E4"/>
    <w:rsid w:val="00E961B7"/>
    <w:rsid w:val="00EA2C31"/>
    <w:rsid w:val="00ED38A6"/>
    <w:rsid w:val="00ED4793"/>
    <w:rsid w:val="00EE0A83"/>
    <w:rsid w:val="00F13671"/>
    <w:rsid w:val="00F1779E"/>
    <w:rsid w:val="00F20E7C"/>
    <w:rsid w:val="00F300E1"/>
    <w:rsid w:val="00F40665"/>
    <w:rsid w:val="00F66018"/>
    <w:rsid w:val="00FA6C19"/>
    <w:rsid w:val="00FB2C4E"/>
    <w:rsid w:val="00FD5760"/>
    <w:rsid w:val="00FE1707"/>
    <w:rsid w:val="00FE198A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448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843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3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364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74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68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press/archive/kak-poluchit-elektronnuyu-podpis-dlya-registratsii-nedvizhimosti-v-rezhime-onlay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ilgate3.rosreestr.ru/owa/redir.aspx?REF=9Am_-kHHT-CPRJz15G-_wygEuioxqK9YTxMfjtiJlhMjwc_Sn63ZCAFodHRwczovL21haWxnYXRlMy5yb3NyZWVzdHIucnUvb3dhL3JlZGlyLmFzcHg_UkVGPVotaWJkcGthRjF2N1lfTXdWUFVVakduWF9UMExNc3dsblM0SEJKWXVleUtqUnRYU3FLblpDQUZvZEhSd2N6b3ZMM2QzZHk1bmIzTjFjMngxWjJrdWNuVXY.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ailgate3.rosreestr.ru/owa/redir.aspx?REF=bWElqvdJIZQWgpOt1ZRbLUdMyMMXDR3wktvoDylp528Mms_Sn63ZCAFodHRwczovL21haWxnYXRlMy5yb3NyZWVzdHIucnUvb3dhL3JlZGlyLmFzcHg_UkVGPS1GUmNrUHZXY1dMVTVKQ2QyOUhaQ2NTRlVLT3FWX0tzbjJremlJR29HMjJqUnRYU3FLblpDQUZvZEhSd2N6b3ZMMnRoWkdGemRISXVjblV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ilgate3.rosreestr.ru/owa/redir.aspx?REF=aQJ45X-IWxs6BNdz9fvnxcbyydlkT3cqgLmE4K_T1aAMms_Sn63ZCAFodHRwczovL21haWxnYXRlMy5yb3NyZWVzdHIucnUvb3dhL3JlZGlyLmFzcHg_UkVGPXJySFItLTh1cThLMW5WVXhZVTBwNjVGZzIxOWdXSElxWUxsb0tfV2x1Z0tqUnRYU3FLblpDQUZvZEhSd2N6b3ZMM0p2YzNKbFpYTjBjaTVuYjNZdWNuVXZkM0J6TDNCdmNuUmhiQzl3TDJOalgzQnlaWE5sYm5RdlJVZFNUbDh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58171-AA70-4077-B754-DD91AA00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A16F26DF</Template>
  <TotalTime>1</TotalTime>
  <Pages>4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Круглова Е А</cp:lastModifiedBy>
  <cp:revision>3</cp:revision>
  <cp:lastPrinted>2021-10-19T04:36:00Z</cp:lastPrinted>
  <dcterms:created xsi:type="dcterms:W3CDTF">2021-12-06T03:56:00Z</dcterms:created>
  <dcterms:modified xsi:type="dcterms:W3CDTF">2021-12-08T06:38:00Z</dcterms:modified>
</cp:coreProperties>
</file>