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Pr="001229C8" w:rsidRDefault="00F47D17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02D4B32" wp14:editId="24AA9881">
            <wp:simplePos x="0" y="0"/>
            <wp:positionH relativeFrom="column">
              <wp:posOffset>-125095</wp:posOffset>
            </wp:positionH>
            <wp:positionV relativeFrom="paragraph">
              <wp:posOffset>65405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DEA"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944D6C" w:rsidRDefault="00944D6C" w:rsidP="00944D6C">
      <w:pPr>
        <w:spacing w:after="0" w:line="360" w:lineRule="auto"/>
        <w:rPr>
          <w:b/>
          <w:color w:val="1F497D" w:themeColor="text2"/>
          <w:sz w:val="52"/>
          <w:szCs w:val="52"/>
        </w:rPr>
      </w:pPr>
    </w:p>
    <w:p w:rsidR="00B372B5" w:rsidRDefault="00B372B5" w:rsidP="00B372B5">
      <w:pPr>
        <w:ind w:firstLine="709"/>
        <w:jc w:val="center"/>
        <w:rPr>
          <w:b/>
          <w:color w:val="000000"/>
          <w:sz w:val="26"/>
          <w:szCs w:val="26"/>
        </w:rPr>
      </w:pPr>
    </w:p>
    <w:p w:rsidR="00B372B5" w:rsidRPr="00B372B5" w:rsidRDefault="00B372B5" w:rsidP="00B372B5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r w:rsidRPr="00B372B5">
        <w:rPr>
          <w:rFonts w:ascii="Times New Roman" w:hAnsi="Times New Roman" w:cs="Times New Roman"/>
          <w:b/>
          <w:color w:val="000000"/>
          <w:sz w:val="28"/>
          <w:szCs w:val="28"/>
        </w:rPr>
        <w:t>Единый срок уплаты налогов перенесён на 30 октября</w:t>
      </w:r>
    </w:p>
    <w:bookmarkEnd w:id="0"/>
    <w:p w:rsidR="00B372B5" w:rsidRPr="00B372B5" w:rsidRDefault="00B372B5" w:rsidP="00B372B5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372B5" w:rsidRPr="00B372B5" w:rsidRDefault="00B372B5" w:rsidP="00B372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2B5">
        <w:rPr>
          <w:rFonts w:ascii="Times New Roman" w:hAnsi="Times New Roman" w:cs="Times New Roman"/>
          <w:sz w:val="28"/>
          <w:szCs w:val="28"/>
        </w:rPr>
        <w:t>УФНС России по Приморскому краю отмечает, что в октябре уплатить налоги по Единому налоговому платежу необходимо в срок не позднее 30 октября. Срок перенесён в связи с тем, что 28 октября – нерабочий день.</w:t>
      </w:r>
    </w:p>
    <w:p w:rsidR="00B372B5" w:rsidRPr="00B372B5" w:rsidRDefault="00B372B5" w:rsidP="00B372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2B5">
        <w:rPr>
          <w:rFonts w:ascii="Times New Roman" w:hAnsi="Times New Roman" w:cs="Times New Roman"/>
          <w:sz w:val="28"/>
          <w:szCs w:val="28"/>
        </w:rPr>
        <w:t>Уплатить необходимо следующие налоги</w:t>
      </w:r>
      <w:proofErr w:type="gramStart"/>
      <w:r w:rsidRPr="00B372B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372B5" w:rsidRPr="00B372B5" w:rsidRDefault="00B372B5" w:rsidP="00B372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2B5">
        <w:rPr>
          <w:rFonts w:ascii="Times New Roman" w:hAnsi="Times New Roman" w:cs="Times New Roman"/>
          <w:sz w:val="28"/>
          <w:szCs w:val="28"/>
        </w:rPr>
        <w:t>-</w:t>
      </w:r>
      <w:r w:rsidRPr="00B372B5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Pr="00B372B5">
        <w:rPr>
          <w:rFonts w:ascii="Times New Roman" w:hAnsi="Times New Roman" w:cs="Times New Roman"/>
          <w:sz w:val="28"/>
          <w:szCs w:val="28"/>
        </w:rPr>
        <w:t>НДФЛ (налоговым агентам, а также индивидуальным предпринимателям, адвокатам, нотариусам);</w:t>
      </w:r>
    </w:p>
    <w:p w:rsidR="00B372B5" w:rsidRPr="00B372B5" w:rsidRDefault="00B372B5" w:rsidP="00B372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2B5">
        <w:rPr>
          <w:rFonts w:ascii="Times New Roman" w:hAnsi="Times New Roman" w:cs="Times New Roman"/>
          <w:sz w:val="28"/>
          <w:szCs w:val="28"/>
        </w:rPr>
        <w:t>-</w:t>
      </w:r>
      <w:r w:rsidRPr="00B372B5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Pr="00B372B5">
        <w:rPr>
          <w:rFonts w:ascii="Times New Roman" w:hAnsi="Times New Roman" w:cs="Times New Roman"/>
          <w:sz w:val="28"/>
          <w:szCs w:val="28"/>
        </w:rPr>
        <w:t>страховые взносы;</w:t>
      </w:r>
    </w:p>
    <w:p w:rsidR="00B372B5" w:rsidRPr="00B372B5" w:rsidRDefault="00B372B5" w:rsidP="00B372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2B5">
        <w:rPr>
          <w:rFonts w:ascii="Times New Roman" w:hAnsi="Times New Roman" w:cs="Times New Roman"/>
          <w:sz w:val="28"/>
          <w:szCs w:val="28"/>
        </w:rPr>
        <w:t>-</w:t>
      </w:r>
      <w:r w:rsidRPr="00B372B5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Pr="00B372B5">
        <w:rPr>
          <w:rFonts w:ascii="Times New Roman" w:hAnsi="Times New Roman" w:cs="Times New Roman"/>
          <w:sz w:val="28"/>
          <w:szCs w:val="28"/>
        </w:rPr>
        <w:t>транспортный, земельный налоги и налог на имущество организаций;</w:t>
      </w:r>
    </w:p>
    <w:p w:rsidR="00B372B5" w:rsidRPr="00B372B5" w:rsidRDefault="00B372B5" w:rsidP="00B372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2B5">
        <w:rPr>
          <w:rFonts w:ascii="Times New Roman" w:hAnsi="Times New Roman" w:cs="Times New Roman"/>
          <w:sz w:val="28"/>
          <w:szCs w:val="28"/>
        </w:rPr>
        <w:t>-</w:t>
      </w:r>
      <w:r w:rsidRPr="00B372B5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Pr="00B372B5">
        <w:rPr>
          <w:rFonts w:ascii="Times New Roman" w:hAnsi="Times New Roman" w:cs="Times New Roman"/>
          <w:sz w:val="28"/>
          <w:szCs w:val="28"/>
        </w:rPr>
        <w:t>по УСН.</w:t>
      </w:r>
    </w:p>
    <w:p w:rsidR="00B372B5" w:rsidRPr="00B372B5" w:rsidRDefault="00B372B5" w:rsidP="00B372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2B5">
        <w:rPr>
          <w:rFonts w:ascii="Times New Roman" w:hAnsi="Times New Roman" w:cs="Times New Roman"/>
          <w:sz w:val="28"/>
          <w:szCs w:val="28"/>
        </w:rPr>
        <w:t>Для удобства оплаты у налогоплательщиков есть несколько способов:</w:t>
      </w:r>
    </w:p>
    <w:p w:rsidR="00B372B5" w:rsidRPr="00B372B5" w:rsidRDefault="00B372B5" w:rsidP="00B372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2B5">
        <w:rPr>
          <w:rFonts w:ascii="Times New Roman" w:hAnsi="Times New Roman" w:cs="Times New Roman"/>
          <w:sz w:val="28"/>
          <w:szCs w:val="28"/>
        </w:rPr>
        <w:t>-</w:t>
      </w:r>
      <w:r w:rsidRPr="00B372B5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Pr="00B372B5">
        <w:rPr>
          <w:rFonts w:ascii="Times New Roman" w:hAnsi="Times New Roman" w:cs="Times New Roman"/>
          <w:sz w:val="28"/>
          <w:szCs w:val="28"/>
        </w:rPr>
        <w:t>платёжные терминалы банков;</w:t>
      </w:r>
    </w:p>
    <w:p w:rsidR="00B372B5" w:rsidRPr="00B372B5" w:rsidRDefault="00B372B5" w:rsidP="00B372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2B5">
        <w:rPr>
          <w:rFonts w:ascii="Times New Roman" w:hAnsi="Times New Roman" w:cs="Times New Roman"/>
          <w:sz w:val="28"/>
          <w:szCs w:val="28"/>
        </w:rPr>
        <w:t>-</w:t>
      </w:r>
      <w:r w:rsidRPr="00B372B5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Pr="00B372B5">
        <w:rPr>
          <w:rFonts w:ascii="Times New Roman" w:hAnsi="Times New Roman" w:cs="Times New Roman"/>
          <w:sz w:val="28"/>
          <w:szCs w:val="28"/>
        </w:rPr>
        <w:t>мобильные приложения банков;</w:t>
      </w:r>
    </w:p>
    <w:p w:rsidR="00B372B5" w:rsidRPr="00B372B5" w:rsidRDefault="00B372B5" w:rsidP="00B372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2B5">
        <w:rPr>
          <w:rFonts w:ascii="Times New Roman" w:hAnsi="Times New Roman" w:cs="Times New Roman"/>
          <w:sz w:val="28"/>
          <w:szCs w:val="28"/>
        </w:rPr>
        <w:t>-</w:t>
      </w:r>
      <w:r w:rsidRPr="00B372B5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Pr="00B372B5">
        <w:rPr>
          <w:rFonts w:ascii="Times New Roman" w:hAnsi="Times New Roman" w:cs="Times New Roman"/>
          <w:sz w:val="28"/>
          <w:szCs w:val="28"/>
        </w:rPr>
        <w:t xml:space="preserve">сервисы ФНС России </w:t>
      </w:r>
      <w:hyperlink r:id="rId10" w:history="1">
        <w:r w:rsidRPr="00B372B5">
          <w:rPr>
            <w:rStyle w:val="a6"/>
            <w:rFonts w:ascii="Times New Roman" w:hAnsi="Times New Roman" w:cs="Times New Roman"/>
            <w:sz w:val="28"/>
            <w:szCs w:val="28"/>
          </w:rPr>
          <w:t>«Уплата налогов и пошлин»</w:t>
        </w:r>
      </w:hyperlink>
      <w:r w:rsidRPr="00B372B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B372B5">
          <w:rPr>
            <w:rStyle w:val="a6"/>
            <w:rFonts w:ascii="Times New Roman" w:hAnsi="Times New Roman" w:cs="Times New Roman"/>
            <w:sz w:val="28"/>
            <w:szCs w:val="28"/>
          </w:rPr>
          <w:t>«Личный кабинет налогоплательщика»</w:t>
        </w:r>
      </w:hyperlink>
      <w:r w:rsidRPr="00B372B5">
        <w:rPr>
          <w:rFonts w:ascii="Times New Roman" w:hAnsi="Times New Roman" w:cs="Times New Roman"/>
          <w:sz w:val="28"/>
          <w:szCs w:val="28"/>
        </w:rPr>
        <w:t xml:space="preserve"> (</w:t>
      </w:r>
      <w:hyperlink r:id="rId12" w:history="1">
        <w:r w:rsidRPr="00B372B5">
          <w:rPr>
            <w:rStyle w:val="a6"/>
            <w:rFonts w:ascii="Times New Roman" w:hAnsi="Times New Roman" w:cs="Times New Roman"/>
            <w:sz w:val="28"/>
            <w:szCs w:val="28"/>
          </w:rPr>
          <w:t>www.nalog.gov.ru</w:t>
        </w:r>
      </w:hyperlink>
      <w:r w:rsidRPr="00B372B5">
        <w:rPr>
          <w:rFonts w:ascii="Times New Roman" w:hAnsi="Times New Roman" w:cs="Times New Roman"/>
          <w:sz w:val="28"/>
          <w:szCs w:val="28"/>
        </w:rPr>
        <w:t>).</w:t>
      </w:r>
    </w:p>
    <w:p w:rsidR="00B372B5" w:rsidRPr="00B372B5" w:rsidRDefault="00B372B5" w:rsidP="00B372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2B5">
        <w:rPr>
          <w:rFonts w:ascii="Times New Roman" w:hAnsi="Times New Roman" w:cs="Times New Roman"/>
          <w:sz w:val="28"/>
          <w:szCs w:val="28"/>
        </w:rPr>
        <w:t>Управление рекомендует, во избежание дополнительных финансовых затрат, исполнить свою обязанность вовремя.</w:t>
      </w:r>
    </w:p>
    <w:p w:rsidR="00B372B5" w:rsidRPr="00B372B5" w:rsidRDefault="00B372B5" w:rsidP="00B372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D6C" w:rsidRPr="00B372B5" w:rsidRDefault="00944D6C" w:rsidP="00944D6C">
      <w:pPr>
        <w:spacing w:after="0" w:line="360" w:lineRule="auto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sectPr w:rsidR="00944D6C" w:rsidRPr="00B372B5" w:rsidSect="00826AA4">
      <w:footerReference w:type="default" r:id="rId13"/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168" w:rsidRDefault="00424168" w:rsidP="00830148">
      <w:pPr>
        <w:spacing w:after="0" w:line="240" w:lineRule="auto"/>
      </w:pPr>
      <w:r>
        <w:separator/>
      </w:r>
    </w:p>
  </w:endnote>
  <w:endnote w:type="continuationSeparator" w:id="0">
    <w:p w:rsidR="00424168" w:rsidRDefault="00424168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168" w:rsidRDefault="00424168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1C721529" wp14:editId="5FA27D7D">
          <wp:extent cx="5940425" cy="518795"/>
          <wp:effectExtent l="0" t="0" r="317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168" w:rsidRDefault="00424168" w:rsidP="00830148">
      <w:pPr>
        <w:spacing w:after="0" w:line="240" w:lineRule="auto"/>
      </w:pPr>
      <w:r>
        <w:separator/>
      </w:r>
    </w:p>
  </w:footnote>
  <w:footnote w:type="continuationSeparator" w:id="0">
    <w:p w:rsidR="00424168" w:rsidRDefault="00424168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11"/>
        </w:tabs>
        <w:ind w:left="511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E4FC2"/>
    <w:multiLevelType w:val="hybridMultilevel"/>
    <w:tmpl w:val="3DFC4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673FA3"/>
    <w:multiLevelType w:val="hybridMultilevel"/>
    <w:tmpl w:val="24BA59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4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6B261EA"/>
    <w:multiLevelType w:val="hybridMultilevel"/>
    <w:tmpl w:val="6138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E1B72B3"/>
    <w:multiLevelType w:val="multilevel"/>
    <w:tmpl w:val="3A4E5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2"/>
  </w:num>
  <w:num w:numId="3">
    <w:abstractNumId w:val="16"/>
  </w:num>
  <w:num w:numId="4">
    <w:abstractNumId w:val="21"/>
  </w:num>
  <w:num w:numId="5">
    <w:abstractNumId w:val="11"/>
  </w:num>
  <w:num w:numId="6">
    <w:abstractNumId w:val="17"/>
  </w:num>
  <w:num w:numId="7">
    <w:abstractNumId w:val="20"/>
  </w:num>
  <w:num w:numId="8">
    <w:abstractNumId w:val="5"/>
  </w:num>
  <w:num w:numId="9">
    <w:abstractNumId w:val="22"/>
  </w:num>
  <w:num w:numId="10">
    <w:abstractNumId w:val="24"/>
  </w:num>
  <w:num w:numId="11">
    <w:abstractNumId w:val="32"/>
  </w:num>
  <w:num w:numId="12">
    <w:abstractNumId w:val="9"/>
  </w:num>
  <w:num w:numId="13">
    <w:abstractNumId w:val="23"/>
  </w:num>
  <w:num w:numId="14">
    <w:abstractNumId w:val="0"/>
  </w:num>
  <w:num w:numId="15">
    <w:abstractNumId w:val="25"/>
    <w:lvlOverride w:ilvl="0">
      <w:startOverride w:val="1"/>
    </w:lvlOverride>
  </w:num>
  <w:num w:numId="16">
    <w:abstractNumId w:val="27"/>
    <w:lvlOverride w:ilvl="0">
      <w:startOverride w:val="1"/>
    </w:lvlOverride>
  </w:num>
  <w:num w:numId="17">
    <w:abstractNumId w:val="10"/>
    <w:lvlOverride w:ilvl="0">
      <w:startOverride w:val="1"/>
    </w:lvlOverride>
  </w:num>
  <w:num w:numId="18">
    <w:abstractNumId w:val="14"/>
    <w:lvlOverride w:ilvl="0">
      <w:startOverride w:val="1"/>
    </w:lvlOverride>
  </w:num>
  <w:num w:numId="19">
    <w:abstractNumId w:val="28"/>
    <w:lvlOverride w:ilvl="0">
      <w:startOverride w:val="1"/>
    </w:lvlOverride>
  </w:num>
  <w:num w:numId="20">
    <w:abstractNumId w:val="31"/>
    <w:lvlOverride w:ilvl="0">
      <w:startOverride w:val="1"/>
    </w:lvlOverride>
  </w:num>
  <w:num w:numId="21">
    <w:abstractNumId w:val="33"/>
    <w:lvlOverride w:ilvl="0">
      <w:startOverride w:val="1"/>
    </w:lvlOverride>
  </w:num>
  <w:num w:numId="22">
    <w:abstractNumId w:val="29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30"/>
    <w:lvlOverride w:ilvl="0">
      <w:startOverride w:val="1"/>
    </w:lvlOverride>
  </w:num>
  <w:num w:numId="25">
    <w:abstractNumId w:val="7"/>
  </w:num>
  <w:num w:numId="26">
    <w:abstractNumId w:val="18"/>
  </w:num>
  <w:num w:numId="27">
    <w:abstractNumId w:val="19"/>
  </w:num>
  <w:num w:numId="28">
    <w:abstractNumId w:val="13"/>
  </w:num>
  <w:num w:numId="29">
    <w:abstractNumId w:val="15"/>
  </w:num>
  <w:num w:numId="30">
    <w:abstractNumId w:val="1"/>
  </w:num>
  <w:num w:numId="31">
    <w:abstractNumId w:val="2"/>
  </w:num>
  <w:num w:numId="32">
    <w:abstractNumId w:val="26"/>
  </w:num>
  <w:num w:numId="33">
    <w:abstractNumId w:val="8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006D7"/>
    <w:rsid w:val="00020AB3"/>
    <w:rsid w:val="00025728"/>
    <w:rsid w:val="00072EE2"/>
    <w:rsid w:val="000A2825"/>
    <w:rsid w:val="000A3E58"/>
    <w:rsid w:val="000A5313"/>
    <w:rsid w:val="000E3C23"/>
    <w:rsid w:val="000F3AFD"/>
    <w:rsid w:val="000F7F88"/>
    <w:rsid w:val="00114933"/>
    <w:rsid w:val="001229C8"/>
    <w:rsid w:val="001269FE"/>
    <w:rsid w:val="001279D8"/>
    <w:rsid w:val="00135071"/>
    <w:rsid w:val="00143810"/>
    <w:rsid w:val="001507DD"/>
    <w:rsid w:val="00156A6E"/>
    <w:rsid w:val="0016567D"/>
    <w:rsid w:val="001660F9"/>
    <w:rsid w:val="00166424"/>
    <w:rsid w:val="0019470D"/>
    <w:rsid w:val="0019487B"/>
    <w:rsid w:val="001A3E16"/>
    <w:rsid w:val="001B5E1C"/>
    <w:rsid w:val="001E1F14"/>
    <w:rsid w:val="001E54B3"/>
    <w:rsid w:val="001F72D0"/>
    <w:rsid w:val="00224D28"/>
    <w:rsid w:val="002354D3"/>
    <w:rsid w:val="00236A7D"/>
    <w:rsid w:val="00252A5E"/>
    <w:rsid w:val="00256190"/>
    <w:rsid w:val="002629D9"/>
    <w:rsid w:val="00263BC1"/>
    <w:rsid w:val="00267334"/>
    <w:rsid w:val="0027086A"/>
    <w:rsid w:val="00270FF0"/>
    <w:rsid w:val="002A3DE6"/>
    <w:rsid w:val="002A671A"/>
    <w:rsid w:val="002B57FF"/>
    <w:rsid w:val="002C2F50"/>
    <w:rsid w:val="002D3A55"/>
    <w:rsid w:val="002D3DA5"/>
    <w:rsid w:val="002E1B9C"/>
    <w:rsid w:val="002E3A8C"/>
    <w:rsid w:val="002E666B"/>
    <w:rsid w:val="00320BCC"/>
    <w:rsid w:val="00320E21"/>
    <w:rsid w:val="00322E57"/>
    <w:rsid w:val="00331C6F"/>
    <w:rsid w:val="0034083E"/>
    <w:rsid w:val="00371955"/>
    <w:rsid w:val="003822BA"/>
    <w:rsid w:val="00384199"/>
    <w:rsid w:val="00394B18"/>
    <w:rsid w:val="003B437E"/>
    <w:rsid w:val="003B6C7B"/>
    <w:rsid w:val="003C19A7"/>
    <w:rsid w:val="003D5C96"/>
    <w:rsid w:val="003E1ED7"/>
    <w:rsid w:val="00404B8E"/>
    <w:rsid w:val="00424168"/>
    <w:rsid w:val="004352F6"/>
    <w:rsid w:val="0045138B"/>
    <w:rsid w:val="00453998"/>
    <w:rsid w:val="00455A19"/>
    <w:rsid w:val="00485C02"/>
    <w:rsid w:val="00491345"/>
    <w:rsid w:val="004929B6"/>
    <w:rsid w:val="004A299E"/>
    <w:rsid w:val="004A303E"/>
    <w:rsid w:val="004B3E6B"/>
    <w:rsid w:val="004C05AA"/>
    <w:rsid w:val="004C191B"/>
    <w:rsid w:val="004C1EDD"/>
    <w:rsid w:val="005060C9"/>
    <w:rsid w:val="00506CD4"/>
    <w:rsid w:val="0051194E"/>
    <w:rsid w:val="00513A3C"/>
    <w:rsid w:val="00537274"/>
    <w:rsid w:val="00545D47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6124E6"/>
    <w:rsid w:val="00627813"/>
    <w:rsid w:val="00630A1F"/>
    <w:rsid w:val="00636C52"/>
    <w:rsid w:val="0064341B"/>
    <w:rsid w:val="00644A62"/>
    <w:rsid w:val="00646FCA"/>
    <w:rsid w:val="00653B85"/>
    <w:rsid w:val="006555C8"/>
    <w:rsid w:val="00660C16"/>
    <w:rsid w:val="006B5BA8"/>
    <w:rsid w:val="006C7701"/>
    <w:rsid w:val="006D0295"/>
    <w:rsid w:val="006D2129"/>
    <w:rsid w:val="007168DC"/>
    <w:rsid w:val="0072074C"/>
    <w:rsid w:val="007277F7"/>
    <w:rsid w:val="00732CA8"/>
    <w:rsid w:val="007403EF"/>
    <w:rsid w:val="00743A1B"/>
    <w:rsid w:val="00765408"/>
    <w:rsid w:val="007742B9"/>
    <w:rsid w:val="0078723C"/>
    <w:rsid w:val="00796647"/>
    <w:rsid w:val="007A49E3"/>
    <w:rsid w:val="007B6429"/>
    <w:rsid w:val="007D64F5"/>
    <w:rsid w:val="007E17C9"/>
    <w:rsid w:val="007E5F4F"/>
    <w:rsid w:val="007F4287"/>
    <w:rsid w:val="008066E1"/>
    <w:rsid w:val="0081417C"/>
    <w:rsid w:val="00817792"/>
    <w:rsid w:val="00821F7A"/>
    <w:rsid w:val="00826AA4"/>
    <w:rsid w:val="00830148"/>
    <w:rsid w:val="00832051"/>
    <w:rsid w:val="00843A3E"/>
    <w:rsid w:val="00846098"/>
    <w:rsid w:val="0084672A"/>
    <w:rsid w:val="00846AB1"/>
    <w:rsid w:val="00851A10"/>
    <w:rsid w:val="0086213E"/>
    <w:rsid w:val="00871B28"/>
    <w:rsid w:val="00894AF2"/>
    <w:rsid w:val="008A10F6"/>
    <w:rsid w:val="008A4A5D"/>
    <w:rsid w:val="008B2F81"/>
    <w:rsid w:val="008B47D0"/>
    <w:rsid w:val="008D07B8"/>
    <w:rsid w:val="008D607C"/>
    <w:rsid w:val="008D6BFA"/>
    <w:rsid w:val="008E5851"/>
    <w:rsid w:val="008E5DD2"/>
    <w:rsid w:val="008F0F49"/>
    <w:rsid w:val="008F39CC"/>
    <w:rsid w:val="009037ED"/>
    <w:rsid w:val="00915C7A"/>
    <w:rsid w:val="00934136"/>
    <w:rsid w:val="00944D6C"/>
    <w:rsid w:val="00963C4C"/>
    <w:rsid w:val="00972DBF"/>
    <w:rsid w:val="009E1DBE"/>
    <w:rsid w:val="009E6B34"/>
    <w:rsid w:val="009F0CDA"/>
    <w:rsid w:val="009F3B4D"/>
    <w:rsid w:val="00A101D0"/>
    <w:rsid w:val="00A14D3B"/>
    <w:rsid w:val="00A27313"/>
    <w:rsid w:val="00A35404"/>
    <w:rsid w:val="00A44588"/>
    <w:rsid w:val="00A45661"/>
    <w:rsid w:val="00A51A10"/>
    <w:rsid w:val="00A576D3"/>
    <w:rsid w:val="00A6550E"/>
    <w:rsid w:val="00A6624C"/>
    <w:rsid w:val="00A77A6D"/>
    <w:rsid w:val="00A82AA8"/>
    <w:rsid w:val="00A93AA3"/>
    <w:rsid w:val="00AA134C"/>
    <w:rsid w:val="00AB018F"/>
    <w:rsid w:val="00AC7264"/>
    <w:rsid w:val="00AD45A2"/>
    <w:rsid w:val="00AD55A2"/>
    <w:rsid w:val="00B021F1"/>
    <w:rsid w:val="00B17A20"/>
    <w:rsid w:val="00B3262B"/>
    <w:rsid w:val="00B372B5"/>
    <w:rsid w:val="00B37396"/>
    <w:rsid w:val="00B40AF1"/>
    <w:rsid w:val="00B45B9A"/>
    <w:rsid w:val="00B46106"/>
    <w:rsid w:val="00B72BB7"/>
    <w:rsid w:val="00B748DF"/>
    <w:rsid w:val="00B74F98"/>
    <w:rsid w:val="00B83C47"/>
    <w:rsid w:val="00B850E8"/>
    <w:rsid w:val="00B8630C"/>
    <w:rsid w:val="00BA01D7"/>
    <w:rsid w:val="00BC0FA9"/>
    <w:rsid w:val="00BD0CFB"/>
    <w:rsid w:val="00BD1C8E"/>
    <w:rsid w:val="00BE6B29"/>
    <w:rsid w:val="00C056B6"/>
    <w:rsid w:val="00C11B32"/>
    <w:rsid w:val="00C131E4"/>
    <w:rsid w:val="00C21275"/>
    <w:rsid w:val="00C36E1E"/>
    <w:rsid w:val="00C50DF5"/>
    <w:rsid w:val="00C755FC"/>
    <w:rsid w:val="00C75667"/>
    <w:rsid w:val="00C76720"/>
    <w:rsid w:val="00C810F6"/>
    <w:rsid w:val="00C813F9"/>
    <w:rsid w:val="00CA16CB"/>
    <w:rsid w:val="00CA7889"/>
    <w:rsid w:val="00CD228E"/>
    <w:rsid w:val="00D0320A"/>
    <w:rsid w:val="00D35145"/>
    <w:rsid w:val="00D36B23"/>
    <w:rsid w:val="00D60A70"/>
    <w:rsid w:val="00D6567F"/>
    <w:rsid w:val="00D83942"/>
    <w:rsid w:val="00DA1E64"/>
    <w:rsid w:val="00DC1F34"/>
    <w:rsid w:val="00DC76E9"/>
    <w:rsid w:val="00DD59B7"/>
    <w:rsid w:val="00DE29CF"/>
    <w:rsid w:val="00DF25BD"/>
    <w:rsid w:val="00E00D01"/>
    <w:rsid w:val="00E03B98"/>
    <w:rsid w:val="00E07A5E"/>
    <w:rsid w:val="00E11E2B"/>
    <w:rsid w:val="00E169B6"/>
    <w:rsid w:val="00E41F60"/>
    <w:rsid w:val="00E57900"/>
    <w:rsid w:val="00E72561"/>
    <w:rsid w:val="00E87542"/>
    <w:rsid w:val="00E878DF"/>
    <w:rsid w:val="00E91AFB"/>
    <w:rsid w:val="00EA0357"/>
    <w:rsid w:val="00EC4AE3"/>
    <w:rsid w:val="00EC674A"/>
    <w:rsid w:val="00ED4C02"/>
    <w:rsid w:val="00EF51A2"/>
    <w:rsid w:val="00F04E0E"/>
    <w:rsid w:val="00F13B4C"/>
    <w:rsid w:val="00F151F8"/>
    <w:rsid w:val="00F313F5"/>
    <w:rsid w:val="00F41D59"/>
    <w:rsid w:val="00F44FAA"/>
    <w:rsid w:val="00F46DEA"/>
    <w:rsid w:val="00F47D17"/>
    <w:rsid w:val="00F47DB8"/>
    <w:rsid w:val="00F51DCA"/>
    <w:rsid w:val="00F548AF"/>
    <w:rsid w:val="00F56215"/>
    <w:rsid w:val="00F679C5"/>
    <w:rsid w:val="00F76A47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E33DF"/>
    <w:rsid w:val="00FF4FBB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alog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\\U2500-app001\Disk_U\07%20&#1086;&#1090;&#1076;&#1077;&#1083;\&#1053;&#1054;&#1042;&#1054;&#1057;&#1058;&#1068;%20&#1044;&#1053;&#1071;!!!\2023\6%20&#1080;&#1102;&#1085;&#1100;\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\\u2500-app001\FOR_ALL\_FOR%20IFNS\!INF%20ORN\&#1055;&#1088;&#1077;&#1089;&#1089;%20-%20&#1088;&#1077;&#1083;&#1080;&#1079;&#1099;\&#1086;&#1082;&#1090;&#1103;&#1073;&#1088;&#1100;\&#1074;&#1072;&#1088;&#1074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5687E-4789-490B-B46B-063714245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Тимохова Галина Константиновна</cp:lastModifiedBy>
  <cp:revision>4</cp:revision>
  <cp:lastPrinted>2023-09-15T06:22:00Z</cp:lastPrinted>
  <dcterms:created xsi:type="dcterms:W3CDTF">2023-10-03T09:19:00Z</dcterms:created>
  <dcterms:modified xsi:type="dcterms:W3CDTF">2023-10-24T01:27:00Z</dcterms:modified>
</cp:coreProperties>
</file>