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8037E" w:rsidRPr="00D8037E" w:rsidRDefault="00BE3DB3" w:rsidP="00D8037E">
            <w:pPr>
              <w:pStyle w:val="af0"/>
              <w:spacing w:line="276" w:lineRule="auto"/>
              <w:rPr>
                <w:b/>
                <w:sz w:val="28"/>
                <w:szCs w:val="28"/>
              </w:rPr>
            </w:pPr>
            <w:r w:rsidRPr="00B26CF8">
              <w:rPr>
                <w:b/>
                <w:sz w:val="32"/>
                <w:szCs w:val="32"/>
              </w:rPr>
              <w:t xml:space="preserve">     </w:t>
            </w:r>
            <w:r w:rsidR="00411B44" w:rsidRPr="00B26CF8">
              <w:rPr>
                <w:b/>
                <w:sz w:val="32"/>
                <w:szCs w:val="32"/>
              </w:rPr>
              <w:t xml:space="preserve">        </w:t>
            </w:r>
            <w:bookmarkStart w:id="0" w:name="_GoBack"/>
            <w:r w:rsidR="00D8037E" w:rsidRPr="00D8037E">
              <w:rPr>
                <w:b/>
                <w:sz w:val="28"/>
                <w:szCs w:val="28"/>
              </w:rPr>
              <w:t>Как определить, учтена ли льгота по имущественным налогам</w:t>
            </w:r>
            <w:r w:rsidR="00D8037E">
              <w:rPr>
                <w:b/>
                <w:sz w:val="28"/>
                <w:szCs w:val="28"/>
              </w:rPr>
              <w:t>?</w:t>
            </w:r>
            <w:bookmarkEnd w:id="0"/>
          </w:p>
          <w:p w:rsidR="00D8037E" w:rsidRPr="0046318D" w:rsidRDefault="00D8037E" w:rsidP="00D8037E">
            <w:pPr>
              <w:pStyle w:val="af0"/>
              <w:spacing w:line="276" w:lineRule="auto"/>
            </w:pPr>
            <w:r>
              <w:t xml:space="preserve">     </w:t>
            </w:r>
            <w:r w:rsidRPr="0046318D">
              <w:t>Чтобы проверить правильность предоставления налоговых льгот при налогообложении транспортных средств и недвижимого имущества УФНС России по Приморскому краю рекомендует:</w:t>
            </w:r>
          </w:p>
          <w:p w:rsidR="00D8037E" w:rsidRPr="0046318D" w:rsidRDefault="00D8037E" w:rsidP="00D8037E">
            <w:pPr>
              <w:pStyle w:val="af0"/>
              <w:spacing w:line="276" w:lineRule="auto"/>
            </w:pPr>
            <w:r>
              <w:t>-</w:t>
            </w:r>
            <w:r w:rsidRPr="0046318D">
              <w:t>Первое, проверить, учтена ли льгота в полученном налоговом уведомлении. Для этого нужно обратить внимание на графы «размер налоговых льгот» и «налоговый вычет».</w:t>
            </w:r>
          </w:p>
          <w:p w:rsidR="00D8037E" w:rsidRDefault="00D8037E" w:rsidP="00D8037E">
            <w:pPr>
              <w:pStyle w:val="af0"/>
              <w:spacing w:line="276" w:lineRule="auto"/>
            </w:pPr>
            <w:r>
              <w:t>-</w:t>
            </w:r>
            <w:r w:rsidRPr="0046318D">
              <w:t>Второе: если в налоговом уведомлении льгота не применена, необходимо выяснить относитесь ли вы к категориям лиц, имеющим право на льготу.</w:t>
            </w:r>
          </w:p>
          <w:p w:rsidR="00D8037E" w:rsidRPr="0046318D" w:rsidRDefault="00D8037E" w:rsidP="00D8037E">
            <w:pPr>
              <w:pStyle w:val="af0"/>
              <w:spacing w:line="276" w:lineRule="auto"/>
            </w:pPr>
            <w:r>
              <w:t xml:space="preserve">    </w:t>
            </w:r>
            <w:r w:rsidRPr="0046318D">
              <w:t xml:space="preserve"> С льготными категориями можно ознакомиться в Налоговом кодексе Российской Федерации, а так же в законе Приморского края. Но самый удобный способ узнать полную информацию о налоговых льготах, налоговых ставках и налоговых вычетах (по всем видам налогов во всех муниципальных образованиях) можно с помощью интернет - сервиса </w:t>
            </w:r>
            <w:hyperlink r:id="rId10" w:history="1">
              <w:r w:rsidRPr="0046318D">
                <w:t>«Справочная информация о ставках и льготах по имущественным налогам»</w:t>
              </w:r>
            </w:hyperlink>
            <w:r w:rsidRPr="0046318D">
              <w:t> на официальном сайте ФНС России (https://www.nalog.gov.ru).</w:t>
            </w:r>
          </w:p>
          <w:p w:rsidR="00D8037E" w:rsidRPr="0046318D" w:rsidRDefault="00D8037E" w:rsidP="00D8037E">
            <w:pPr>
              <w:pStyle w:val="af0"/>
              <w:spacing w:line="276" w:lineRule="auto"/>
            </w:pPr>
            <w:r>
              <w:t xml:space="preserve">     </w:t>
            </w:r>
            <w:r w:rsidRPr="0046318D">
              <w:t xml:space="preserve">И последнее, гражданам, относящимся к категориям лиц, имеющим право на льготу, но в налоговых </w:t>
            </w:r>
            <w:proofErr w:type="gramStart"/>
            <w:r w:rsidRPr="0046318D">
              <w:t>уведомлениях</w:t>
            </w:r>
            <w:proofErr w:type="gramEnd"/>
            <w:r w:rsidRPr="0046318D">
              <w:t xml:space="preserve"> которых льгота не учтена, рекомендуется подать заявление в налоговый орган по месту своего учета, по форме, утвержденной Приказом ФНС России от 14.11.2017 № ММВ-7-21/897@. Сделать это можно любым способом: через </w:t>
            </w:r>
            <w:hyperlink r:id="rId11" w:history="1">
              <w:r w:rsidRPr="0046318D">
                <w:t>«Личный кабинет налогоплательщика для физического лица»</w:t>
              </w:r>
            </w:hyperlink>
            <w:r w:rsidRPr="0046318D">
              <w:t> на сайте ФНС России или мобильное приложение «Налоги ФЛ», по почте, лично обратившись в любую налоговую инспекцию или МФЦ. И если ранее заявление на предоставление льготы уже было представлено, и оно не имело ограниченного срока действия, повторно предоставлять его не нужно, а в обращении в налоговый орган по возможности указать реквизиты представленного документа.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84E71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D4B74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26CF8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037E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F716-8108-4284-A7EE-115505D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2022-11-29T05:15:00Z</dcterms:created>
  <dcterms:modified xsi:type="dcterms:W3CDTF">2022-11-29T05:15:00Z</dcterms:modified>
</cp:coreProperties>
</file>