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9E49" w14:textId="77777777" w:rsidR="005B42F1" w:rsidRDefault="005B42F1">
      <w:pPr>
        <w:tabs>
          <w:tab w:val="left" w:pos="0"/>
        </w:tabs>
        <w:jc w:val="center"/>
        <w:rPr>
          <w:sz w:val="28"/>
          <w:szCs w:val="28"/>
        </w:rPr>
      </w:pPr>
    </w:p>
    <w:p w14:paraId="7DD003B4" w14:textId="77777777" w:rsidR="005B42F1" w:rsidRDefault="005B42F1" w:rsidP="00B0309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302AFED6" w14:textId="7478C605" w:rsidR="005B42F1" w:rsidRDefault="00000000" w:rsidP="00B03092">
      <w:pPr>
        <w:spacing w:line="276" w:lineRule="auto"/>
        <w:ind w:firstLine="708"/>
        <w:jc w:val="both"/>
      </w:pPr>
      <w:r>
        <w:rPr>
          <w:sz w:val="28"/>
          <w:szCs w:val="28"/>
        </w:rPr>
        <w:t>Министерство промышленности и торговли Приморского  края   информирует, что по сведениям</w:t>
      </w:r>
      <w:r>
        <w:rPr>
          <w:bCs/>
          <w:color w:val="000000"/>
          <w:sz w:val="28"/>
          <w:szCs w:val="28"/>
        </w:rPr>
        <w:t xml:space="preserve"> от Управления Роспотребнадзора по Приморскому краю, выявлена продукция, не соответствующая обязательным требованиям — напиток безалкогольный газированный Coca-Cola Classic, производства ТОО СП «Кока-Кола Алматы Боттлерс» (г. Алматы, республика Казахстан), не соответствующей требованиям технических регламентов Таможенного союза «О безопасности пищевой продукции» (ТР ТС 021/2011) и «Требования безопасности пищевых добавок, ароматизаторов и технологических вспомогательных средств» (ТР ТС 029/2012)</w:t>
      </w:r>
    </w:p>
    <w:p w14:paraId="2DB7949F" w14:textId="77777777" w:rsidR="00452F74" w:rsidRDefault="00000000" w:rsidP="00B0309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результатам лабораторных исследований вышеуказанной продукции выявлено наличие подсластителей, не заявленных в составе продукта, а именно: аспартам (Е951) — 89,5 мг/кг, </w:t>
      </w:r>
      <w:r w:rsidR="00452F74">
        <w:rPr>
          <w:bCs/>
          <w:color w:val="000000"/>
          <w:sz w:val="28"/>
          <w:szCs w:val="28"/>
        </w:rPr>
        <w:t xml:space="preserve">и других составляющих. </w:t>
      </w:r>
    </w:p>
    <w:p w14:paraId="0829E273" w14:textId="77777777" w:rsidR="005B42F1" w:rsidRDefault="00000000" w:rsidP="00B03092">
      <w:pPr>
        <w:spacing w:line="276" w:lineRule="auto"/>
        <w:ind w:firstLine="708"/>
        <w:jc w:val="both"/>
      </w:pPr>
      <w:r>
        <w:rPr>
          <w:bCs/>
          <w:color w:val="000000"/>
          <w:sz w:val="28"/>
          <w:szCs w:val="28"/>
        </w:rPr>
        <w:t>Употребление продуктов, содержащих аспартам и аспартам-</w:t>
      </w:r>
      <w:proofErr w:type="spellStart"/>
      <w:r>
        <w:rPr>
          <w:bCs/>
          <w:color w:val="000000"/>
          <w:sz w:val="28"/>
          <w:szCs w:val="28"/>
        </w:rPr>
        <w:t>ацесульфама</w:t>
      </w:r>
      <w:proofErr w:type="spellEnd"/>
      <w:r>
        <w:rPr>
          <w:bCs/>
          <w:color w:val="000000"/>
          <w:sz w:val="28"/>
          <w:szCs w:val="28"/>
        </w:rPr>
        <w:t xml:space="preserve"> соли, противопоказано лицам, страдающим фенилкетонурией. Употребление пищевых продуктов, в том числе напитка безалкогольного газированного Coca-Cola Classic, производства ТОО СП «Кока-Кола Алматы Боттлерс» (г. Алматы, Республика Казахстан), содержащего в своём составе незаявленный подсластитель — аспартам, создаёт непосредственную угрозу причинения вреда жизни и тяжкого вреда здоровью граждан. Продукция сопровождается декларацией о соответствии: ЕАЭС KZ 7500317.13.12.02201 от 23.06.2022. Поставщиком указанной продукции является ООО «</w:t>
      </w:r>
      <w:proofErr w:type="spellStart"/>
      <w:r>
        <w:rPr>
          <w:bCs/>
          <w:color w:val="000000"/>
          <w:sz w:val="28"/>
          <w:szCs w:val="28"/>
        </w:rPr>
        <w:t>Авантэк</w:t>
      </w:r>
      <w:proofErr w:type="spellEnd"/>
      <w:r>
        <w:rPr>
          <w:bCs/>
          <w:color w:val="000000"/>
          <w:sz w:val="28"/>
          <w:szCs w:val="28"/>
        </w:rPr>
        <w:t>» (г. Москва, ИНН 7715912618).</w:t>
      </w:r>
    </w:p>
    <w:p w14:paraId="49E1007C" w14:textId="77777777" w:rsidR="005B42F1" w:rsidRDefault="00000000" w:rsidP="00B03092">
      <w:pPr>
        <w:spacing w:line="276" w:lineRule="auto"/>
        <w:ind w:firstLine="708"/>
        <w:jc w:val="both"/>
      </w:pPr>
      <w:r>
        <w:rPr>
          <w:bCs/>
          <w:color w:val="000000"/>
          <w:sz w:val="28"/>
          <w:szCs w:val="28"/>
        </w:rPr>
        <w:t>Управлением проводятся мероприятия в рамках действующего законодательства Российской Федерации.</w:t>
      </w:r>
    </w:p>
    <w:p w14:paraId="41AA68B4" w14:textId="62E8846B" w:rsidR="005B42F1" w:rsidRPr="00716BF5" w:rsidRDefault="00000000" w:rsidP="00B03092">
      <w:pPr>
        <w:spacing w:line="276" w:lineRule="auto"/>
        <w:ind w:firstLine="708"/>
        <w:jc w:val="both"/>
      </w:pPr>
      <w:r>
        <w:rPr>
          <w:bCs/>
          <w:color w:val="000000"/>
          <w:sz w:val="28"/>
          <w:szCs w:val="28"/>
        </w:rPr>
        <w:t>О выявлении данной продукции просим направить информацию в адрес</w:t>
      </w:r>
      <w:r w:rsidR="003676D5" w:rsidRPr="003676D5">
        <w:rPr>
          <w:bCs/>
          <w:color w:val="000000"/>
          <w:sz w:val="28"/>
          <w:szCs w:val="28"/>
        </w:rPr>
        <w:t xml:space="preserve"> </w:t>
      </w:r>
      <w:r w:rsidR="00716BF5" w:rsidRPr="00716BF5">
        <w:rPr>
          <w:bCs/>
          <w:color w:val="000000"/>
          <w:sz w:val="28"/>
          <w:szCs w:val="28"/>
        </w:rPr>
        <w:t xml:space="preserve"> </w:t>
      </w:r>
      <w:r w:rsidR="00716BF5">
        <w:rPr>
          <w:bCs/>
          <w:color w:val="000000"/>
          <w:sz w:val="28"/>
          <w:szCs w:val="28"/>
        </w:rPr>
        <w:t xml:space="preserve">отдела </w:t>
      </w:r>
      <w:r w:rsidR="003676D5" w:rsidRPr="003676D5">
        <w:rPr>
          <w:bCs/>
          <w:color w:val="000000"/>
          <w:sz w:val="28"/>
          <w:szCs w:val="28"/>
        </w:rPr>
        <w:t>э</w:t>
      </w:r>
      <w:r w:rsidR="003676D5">
        <w:rPr>
          <w:bCs/>
          <w:color w:val="000000"/>
          <w:sz w:val="28"/>
          <w:szCs w:val="28"/>
        </w:rPr>
        <w:t>кономики,</w:t>
      </w:r>
      <w:r w:rsidR="00D97139">
        <w:rPr>
          <w:bCs/>
          <w:color w:val="000000"/>
          <w:sz w:val="28"/>
          <w:szCs w:val="28"/>
        </w:rPr>
        <w:t xml:space="preserve"> </w:t>
      </w:r>
      <w:r w:rsidR="003676D5">
        <w:rPr>
          <w:bCs/>
          <w:color w:val="000000"/>
          <w:sz w:val="28"/>
          <w:szCs w:val="28"/>
        </w:rPr>
        <w:t>торговли  и предпринимательства</w:t>
      </w:r>
      <w:r w:rsidR="00D97139">
        <w:rPr>
          <w:bCs/>
          <w:color w:val="000000"/>
          <w:sz w:val="28"/>
          <w:szCs w:val="28"/>
        </w:rPr>
        <w:t xml:space="preserve"> </w:t>
      </w:r>
      <w:r w:rsidR="00716BF5">
        <w:rPr>
          <w:bCs/>
          <w:color w:val="000000"/>
          <w:sz w:val="28"/>
          <w:szCs w:val="28"/>
        </w:rPr>
        <w:t xml:space="preserve"> администрации КМР  по </w:t>
      </w:r>
      <w:r w:rsidR="00D97139">
        <w:rPr>
          <w:bCs/>
          <w:color w:val="000000"/>
          <w:sz w:val="28"/>
          <w:szCs w:val="28"/>
        </w:rPr>
        <w:t>эл. по</w:t>
      </w:r>
      <w:r w:rsidR="00716BF5">
        <w:rPr>
          <w:bCs/>
          <w:color w:val="000000"/>
          <w:sz w:val="28"/>
          <w:szCs w:val="28"/>
        </w:rPr>
        <w:t xml:space="preserve">чте </w:t>
      </w:r>
      <w:proofErr w:type="spellStart"/>
      <w:r w:rsidR="00716BF5">
        <w:rPr>
          <w:bCs/>
          <w:color w:val="000000"/>
          <w:sz w:val="28"/>
          <w:szCs w:val="28"/>
          <w:lang w:val="en-US"/>
        </w:rPr>
        <w:t>economika</w:t>
      </w:r>
      <w:proofErr w:type="spellEnd"/>
      <w:r w:rsidR="00716BF5" w:rsidRPr="00716BF5">
        <w:rPr>
          <w:bCs/>
          <w:color w:val="000000"/>
          <w:sz w:val="28"/>
          <w:szCs w:val="28"/>
        </w:rPr>
        <w:t xml:space="preserve"> 35@</w:t>
      </w:r>
      <w:r w:rsidR="00716BF5">
        <w:rPr>
          <w:bCs/>
          <w:color w:val="000000"/>
          <w:sz w:val="28"/>
          <w:szCs w:val="28"/>
          <w:lang w:val="en-US"/>
        </w:rPr>
        <w:t>mail</w:t>
      </w:r>
      <w:r w:rsidR="00716BF5" w:rsidRPr="00716BF5">
        <w:rPr>
          <w:bCs/>
          <w:color w:val="000000"/>
          <w:sz w:val="28"/>
          <w:szCs w:val="28"/>
        </w:rPr>
        <w:t>.</w:t>
      </w:r>
      <w:proofErr w:type="spellStart"/>
      <w:r w:rsidR="00716BF5">
        <w:rPr>
          <w:bCs/>
          <w:color w:val="000000"/>
          <w:sz w:val="28"/>
          <w:szCs w:val="28"/>
          <w:lang w:val="en-US"/>
        </w:rPr>
        <w:t>ru</w:t>
      </w:r>
      <w:proofErr w:type="spellEnd"/>
    </w:p>
    <w:p w14:paraId="417F8A25" w14:textId="77777777" w:rsidR="005B42F1" w:rsidRDefault="005B42F1">
      <w:pPr>
        <w:jc w:val="both"/>
        <w:rPr>
          <w:sz w:val="28"/>
          <w:szCs w:val="28"/>
        </w:rPr>
      </w:pPr>
    </w:p>
    <w:p w14:paraId="54E39597" w14:textId="77777777" w:rsidR="005B42F1" w:rsidRDefault="005B42F1">
      <w:pPr>
        <w:jc w:val="both"/>
        <w:rPr>
          <w:sz w:val="28"/>
          <w:szCs w:val="28"/>
        </w:rPr>
      </w:pPr>
    </w:p>
    <w:p w14:paraId="39EEAE21" w14:textId="77777777" w:rsidR="005B42F1" w:rsidRDefault="005B42F1">
      <w:pPr>
        <w:jc w:val="both"/>
        <w:rPr>
          <w:sz w:val="28"/>
          <w:szCs w:val="28"/>
        </w:rPr>
      </w:pPr>
    </w:p>
    <w:sectPr w:rsidR="005B42F1">
      <w:headerReference w:type="default" r:id="rId7"/>
      <w:pgSz w:w="11906" w:h="16838"/>
      <w:pgMar w:top="1134" w:right="851" w:bottom="983" w:left="1418" w:header="72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DC3" w14:textId="77777777" w:rsidR="00E12EAD" w:rsidRDefault="00E12EAD">
      <w:r>
        <w:separator/>
      </w:r>
    </w:p>
  </w:endnote>
  <w:endnote w:type="continuationSeparator" w:id="0">
    <w:p w14:paraId="512B610E" w14:textId="77777777" w:rsidR="00E12EAD" w:rsidRDefault="00E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F1B0" w14:textId="77777777" w:rsidR="00E12EAD" w:rsidRDefault="00E12EAD">
      <w:r>
        <w:separator/>
      </w:r>
    </w:p>
  </w:footnote>
  <w:footnote w:type="continuationSeparator" w:id="0">
    <w:p w14:paraId="72DFF48D" w14:textId="77777777" w:rsidR="00E12EAD" w:rsidRDefault="00E1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5E4" w14:textId="77777777" w:rsidR="005B42F1" w:rsidRDefault="00000000">
    <w:pPr>
      <w:pStyle w:val="ab"/>
    </w:pPr>
    <w:r>
      <w:rPr>
        <w:noProof/>
      </w:rPr>
      <mc:AlternateContent>
        <mc:Choice Requires="wps">
          <w:drawing>
            <wp:anchor distT="0" distB="0" distL="114935" distR="114935" simplePos="0" relativeHeight="2" behindDoc="1" locked="0" layoutInCell="0" allowOverlap="1" wp14:anchorId="58854EFB" wp14:editId="0D33D9E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7155" cy="38735"/>
              <wp:effectExtent l="0" t="0" r="0" b="0"/>
              <wp:wrapSquare wrapText="largest"/>
              <wp:docPr id="5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80" cy="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0pt;margin-top:0.05pt;width:7.55pt;height:2.95pt;mso-wrap-style:none;v-text-anchor:middle">
              <v:fill o:detectmouseclick="t" type="solid" color2="black"/>
              <v:stroke color="#3465a4" weight="9360" joinstyle="round" endcap="flat"/>
              <w10:wrap type="square" side="largest"/>
            </v:rect>
          </w:pict>
        </mc:Fallback>
      </mc:AlternateContent>
    </w:r>
  </w:p>
  <w:p w14:paraId="2DDD070D" w14:textId="77777777" w:rsidR="005B42F1" w:rsidRDefault="005B42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02B"/>
    <w:multiLevelType w:val="multilevel"/>
    <w:tmpl w:val="A4027B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25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F1"/>
    <w:rsid w:val="00164E18"/>
    <w:rsid w:val="003676D5"/>
    <w:rsid w:val="003D046B"/>
    <w:rsid w:val="00452F74"/>
    <w:rsid w:val="005B42F1"/>
    <w:rsid w:val="0060793D"/>
    <w:rsid w:val="00716BF5"/>
    <w:rsid w:val="00A74E6B"/>
    <w:rsid w:val="00B03092"/>
    <w:rsid w:val="00B5669F"/>
    <w:rsid w:val="00C82B41"/>
    <w:rsid w:val="00D97139"/>
    <w:rsid w:val="00E12EAD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95CC"/>
  <w15:docId w15:val="{5BC1EF2A-3144-47BB-857C-FB12DDE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</w:style>
  <w:style w:type="paragraph" w:styleId="a5">
    <w:name w:val="Title"/>
    <w:basedOn w:val="a"/>
    <w:next w:val="a6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;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Указатель2"/>
    <w:basedOn w:val="a"/>
    <w:qFormat/>
    <w:pPr>
      <w:suppressLineNumbers/>
    </w:pPr>
    <w:rPr>
      <w:rFonts w:cs="FreeSans;Times New Roman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;Times New Roman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qFormat/>
    <w:rPr>
      <w:sz w:val="28"/>
    </w:rPr>
  </w:style>
  <w:style w:type="paragraph" w:customStyle="1" w:styleId="31">
    <w:name w:val="Основной текст 31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1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Экономика</cp:lastModifiedBy>
  <cp:revision>34</cp:revision>
  <cp:lastPrinted>2023-04-10T12:39:00Z</cp:lastPrinted>
  <dcterms:created xsi:type="dcterms:W3CDTF">2022-01-26T04:21:00Z</dcterms:created>
  <dcterms:modified xsi:type="dcterms:W3CDTF">2024-01-18T02:22:00Z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