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10" w:rsidRPr="00C2463C" w:rsidRDefault="00C94010" w:rsidP="00C2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3C">
        <w:rPr>
          <w:rFonts w:ascii="Times New Roman" w:hAnsi="Times New Roman" w:cs="Times New Roman"/>
          <w:b/>
          <w:sz w:val="28"/>
          <w:szCs w:val="28"/>
        </w:rPr>
        <w:t>Предоставление дополнительного отпуска для родителей детей-инвалидов</w:t>
      </w:r>
      <w:r w:rsidR="00C2463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2463C">
        <w:rPr>
          <w:rFonts w:ascii="Times New Roman" w:hAnsi="Times New Roman" w:cs="Times New Roman"/>
          <w:i/>
          <w:sz w:val="27"/>
          <w:szCs w:val="27"/>
        </w:rPr>
        <w:t>Отпуск родителям ребенка-инвалида по ТК РФ</w:t>
      </w:r>
    </w:p>
    <w:p w:rsidR="00C94010" w:rsidRPr="00C2463C" w:rsidRDefault="00C94010" w:rsidP="00C2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За родителем малыша с ограниченными возможностями сохраняются все стандартные права. Это право на ежегодный отпуск с выплатами в соответствии со средней зарплатой сотрудника, выдаваемый в порядке очереди, оговоренной в графике отпусков. В 2015 году был издан ФЗ 13 июля 2015 г. № 242-ФЗ, на основании которого были внесены корректировки в ТК РФ. В частности, появилась новая статья 262.1, согласно которой у рассматриваемой категории, трудящихся появились добавочные гарантии: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Право взять обязательный отпуск в удобное время, если это требуется для ухода за малышами и подростками с ограниченными возможностями.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Право на добавочные выходные.</w:t>
      </w:r>
    </w:p>
    <w:p w:rsidR="00913125" w:rsidRPr="00C2463C" w:rsidRDefault="00913125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ВНИМАНИЕ! Данные гарантии касаются только родителей детей, не достигших совершеннолетия.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Что собой представляет добавочный оплачиваемый отпуск?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Именно дополнительный оплачиваемый отпуск родителям не предусмотрен. В ТК РФ ничего не говорится о данной льготе. Однако под дополнительным отпуском некоторые понимают: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Стандартный отпуск, оформленный в соответствии с льготами.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Отпуск по уходу за малышом до 3 лет.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Дополнительные выходные.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Последний пункт ближе всего к понятию второго оплачиваемого отпуска. Право на добавочные выходные оговорено статьей 262 ТК РФ. Предоставляется оно только одному из родителей. Для получения выходных нужно составить заявление в письменной форме. Работодатель обязан предоставить сотруднику, ухаживающему за ребенком инвалидом, 4 добавочных выходных ежемесячно. Все эти дни оплачиваются по стандартной ставке.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ВНИМАНИЕ! Все рассматриваемые здесь положения закреплены законом. Однако ничего не мешает предпринимателю установить дополнительный отпуск с условием оплаты в качестве льготы родителям детей-инвалидов. Для этого потребуется внести все соответствующие поправки в коллективные акты.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Для предоставления выходных от родителей потребуются некоторые документы: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C94010" w:rsidRPr="00C2463C">
        <w:rPr>
          <w:rFonts w:ascii="Times New Roman" w:hAnsi="Times New Roman" w:cs="Times New Roman"/>
          <w:sz w:val="27"/>
          <w:szCs w:val="27"/>
        </w:rPr>
        <w:t xml:space="preserve">Заключение </w:t>
      </w:r>
      <w:proofErr w:type="gramStart"/>
      <w:r w:rsidR="00C94010" w:rsidRPr="00C2463C">
        <w:rPr>
          <w:rFonts w:ascii="Times New Roman" w:hAnsi="Times New Roman" w:cs="Times New Roman"/>
          <w:sz w:val="27"/>
          <w:szCs w:val="27"/>
        </w:rPr>
        <w:t>медико-социальной</w:t>
      </w:r>
      <w:proofErr w:type="gramEnd"/>
      <w:r w:rsidR="00C94010" w:rsidRPr="00C2463C">
        <w:rPr>
          <w:rFonts w:ascii="Times New Roman" w:hAnsi="Times New Roman" w:cs="Times New Roman"/>
          <w:sz w:val="27"/>
          <w:szCs w:val="27"/>
        </w:rPr>
        <w:t xml:space="preserve"> экспертизы, подтверждающее инвалидность (экспертизу нужно проходить регулярно).</w:t>
      </w:r>
    </w:p>
    <w:p w:rsidR="00C94010" w:rsidRP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C94010" w:rsidRPr="00C2463C">
        <w:rPr>
          <w:rFonts w:ascii="Times New Roman" w:hAnsi="Times New Roman" w:cs="Times New Roman"/>
          <w:sz w:val="27"/>
          <w:szCs w:val="27"/>
        </w:rPr>
        <w:t>Бумаги, устанавливающие место проживания малыша.</w:t>
      </w:r>
    </w:p>
    <w:p w:rsidR="00C94010" w:rsidRP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C94010" w:rsidRPr="00C2463C">
        <w:rPr>
          <w:rFonts w:ascii="Times New Roman" w:hAnsi="Times New Roman" w:cs="Times New Roman"/>
          <w:sz w:val="27"/>
          <w:szCs w:val="27"/>
        </w:rPr>
        <w:t>Свидетельство о рождении или усыновлении.</w:t>
      </w:r>
    </w:p>
    <w:p w:rsidR="00C94010" w:rsidRP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C94010" w:rsidRPr="00C2463C">
        <w:rPr>
          <w:rFonts w:ascii="Times New Roman" w:hAnsi="Times New Roman" w:cs="Times New Roman"/>
          <w:sz w:val="27"/>
          <w:szCs w:val="27"/>
        </w:rPr>
        <w:t>Справка с работы второго родителя о том, что право на выходные не было им употреблено и не подавалось соответствующее заявление работодателю.</w:t>
      </w:r>
    </w:p>
    <w:p w:rsidR="00C94010" w:rsidRPr="00C2463C" w:rsidRDefault="00C94010" w:rsidP="00C24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Большая часть документов предоставляется только один раз. К примеру, родитель может один раз принести свидетельство о рождении и больше этого не делать при составлении заявления на выходной. Однако существует ряд бумаг, которые нужно предоставлять регулярно. К ним относятся: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*</w:t>
      </w:r>
      <w:r w:rsidR="00C94010" w:rsidRPr="00C2463C">
        <w:rPr>
          <w:rFonts w:ascii="Times New Roman" w:hAnsi="Times New Roman" w:cs="Times New Roman"/>
          <w:sz w:val="27"/>
          <w:szCs w:val="27"/>
        </w:rPr>
        <w:t>Справки с работы второго родителя.</w:t>
      </w:r>
    </w:p>
    <w:p w:rsidR="00C94010" w:rsidRPr="00C2463C" w:rsidRDefault="00C2463C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</w:t>
      </w:r>
      <w:r w:rsidR="00C94010" w:rsidRPr="00C2463C">
        <w:rPr>
          <w:rFonts w:ascii="Times New Roman" w:hAnsi="Times New Roman" w:cs="Times New Roman"/>
          <w:sz w:val="27"/>
          <w:szCs w:val="27"/>
        </w:rPr>
        <w:t>Заключение экспертизы (в зависимости от типа инвалидности нужно проходить эту процедуру раз в 1-5 лет).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 xml:space="preserve">ВНИМАНИЕ! Право на дополнительные выходные может использовать как один, так и второй родитель. В этом случае подобный «отпуск» делится. К примеру, мать взяла себе 2 выходных по уходу за ребенком с ограниченными возможностями. У отца осталось право взять </w:t>
      </w:r>
      <w:proofErr w:type="gramStart"/>
      <w:r w:rsidRPr="00C2463C">
        <w:rPr>
          <w:rFonts w:ascii="Times New Roman" w:hAnsi="Times New Roman" w:cs="Times New Roman"/>
          <w:sz w:val="27"/>
          <w:szCs w:val="27"/>
        </w:rPr>
        <w:t>оставшиеся</w:t>
      </w:r>
      <w:proofErr w:type="gramEnd"/>
      <w:r w:rsidRPr="00C2463C">
        <w:rPr>
          <w:rFonts w:ascii="Times New Roman" w:hAnsi="Times New Roman" w:cs="Times New Roman"/>
          <w:sz w:val="27"/>
          <w:szCs w:val="27"/>
        </w:rPr>
        <w:t xml:space="preserve"> 2 дня.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Порядок предоставления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Порядок оформления добавочных выходных указан в постановлении от 13 октября 2014 года №1048. Можно выделить следующие этапы этой процедуры: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Подача заявления одним из родителей.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Предоставление сотрудником всех необходимых документов.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Составление приказа руководителя о выдаче добавочных выходных. Документ оформляется по форме Т-6 или иному шаблону, разработанному в компании.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Сотрудник должен быть ознакомлен с приказом под роспись.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Сотрудник указывает в своем заявлении те дни для предоставления выходных, которые удобны ему. Однако обычно конкретные даты определяются после переговоров с начальником. К примеру, в пятницу работы мало, а потому работодатель хочет отправить работника в выходной именно в этот день, чтобы не мешать трудовым процессам.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ВНИМАНИЕ! Работодатель обязан предоставить сотруднику дополнительные выходные, если тот направил соответствующее заявление, к которому приложил все нужные документы. В обратном случае компании выписывают штраф в размере 30-50 тысяч рублей или же приостанавливают ее работу на срок до 3 месяцев. Данные меры ответственности установлены частью 1 статьи 5.27 КоАП РФ.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Оплата добавочных выходных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В статье 17 ФЗ №213 указано, что дополнительные выходные оплачиваются ФСС. Пункт 12 правил, установленных Постановлением №1048 от 13.10.2014, гласит о том, что оплата должна соответствовать среднему заработку работника. То есть, к примеру, сотрудник получает 1 000 рублей за смену. Соответственно, его доход за 4 дополнительных выходных составит 4 000 рублей.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 xml:space="preserve">ВАЖНО! ФСС часто пытается отказать в выплатах в том случае, если требуют их совместители. Связывается это с тем, что сотрудники уже получили компенсацию на главном месте работы. Однако это незаконно, так как трудящийся может пользоваться льготами на </w:t>
      </w:r>
      <w:proofErr w:type="gramStart"/>
      <w:r w:rsidRPr="00C2463C">
        <w:rPr>
          <w:rFonts w:ascii="Times New Roman" w:hAnsi="Times New Roman" w:cs="Times New Roman"/>
          <w:sz w:val="27"/>
          <w:szCs w:val="27"/>
        </w:rPr>
        <w:t>обеих</w:t>
      </w:r>
      <w:proofErr w:type="gramEnd"/>
      <w:r w:rsidRPr="00C2463C">
        <w:rPr>
          <w:rFonts w:ascii="Times New Roman" w:hAnsi="Times New Roman" w:cs="Times New Roman"/>
          <w:sz w:val="27"/>
          <w:szCs w:val="27"/>
        </w:rPr>
        <w:t xml:space="preserve"> местах работы. Это оговорено частью 2 статьи 287 ТК РФ. Поэтому от ФСС нужно добиваться всех положенных выплат.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Неоплачиваемый отпуск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Право на дополнительный отпуск в любое удобное для родителя время установлено статьей 263 ТК РФ. Существуют следующие варианты использования предоставляемых дней: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Присоединение к основному отпуску (выполняется на основании письменного заявления).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Разделение на части.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Использование всех 14 дней сразу.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lastRenderedPageBreak/>
        <w:t>ВАЖНО! Если сотрудник не использует свое право в текущем году, на следующий год отпуск переноситься не будет.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Существуют следующие правила предоставления дополнительного отпуска: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Общая его продолжительность не может быть больше 2 недель.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Все отпускные дни являются неоплачиваемыми.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Период отпуска сотрудник определяет в соответствии с собственными представлениями. К примеру, он может выйти в отпуск на неделю в первой половине года, а оставшуюся неделю присоединить к основному отдыху. Главное, чтобы общая продолжительность таких выходных не превышала 2 недель.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ВАЖНО! Все перечисленные пункты касаются и тех родителей, которые работают по совместительству. На втором месте службы их работодатель также обязан исполнять требования статьи 263 ТК РФ.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Дополнительные нормы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Все гарантии, которые использует родитель, не могут влиять на условия труда и прочие права: предоставление основного отпуска, начисление стажа. Законом установлены также некоторые нормы, касающиеся продолжительности трудового дня: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Если длительность смены составляет больше 4 часов, сотруднику должен быть предоставлен перерыв на обед.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Работнику может быть установлено сокращенное время. Для этого ему нужно составить заявление с указанием в нем удобного графика труда.</w:t>
      </w:r>
    </w:p>
    <w:p w:rsidR="00C94010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Отправление в командировки, привлечение к сверхурочной работе – все это, согласно 259 статье ТК РФ, возможно только с согласия родителя в письменной форме. Предварительно работника нужно ознакомить с его правом отказать работодателю.</w:t>
      </w:r>
    </w:p>
    <w:p w:rsidR="007627B1" w:rsidRPr="00C2463C" w:rsidRDefault="00C94010" w:rsidP="00C246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>Гарантии предоставляются в рамках льгот лицам с ограниченными возможностями.</w:t>
      </w:r>
    </w:p>
    <w:p w:rsidR="00C94010" w:rsidRPr="00C2463C" w:rsidRDefault="00C94010" w:rsidP="00C246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463C">
        <w:rPr>
          <w:rFonts w:ascii="Times New Roman" w:hAnsi="Times New Roman" w:cs="Times New Roman"/>
          <w:sz w:val="27"/>
          <w:szCs w:val="27"/>
        </w:rPr>
        <w:t xml:space="preserve"> Дополнительные оплачиваемые выходные дни не предоставляются родителю (опекуну, попечителю) в период его очередного ежегодного оплачиваемого отпуска, отпуска без сохранения заработной платы, отпуска по уходу за ребенком до достижения им возраста 3 лет. При этом у другого родителя (опекуна, попечителя) сохраняется право на 4 дополнительных оплачиваемых выходных дня.</w:t>
      </w:r>
    </w:p>
    <w:p w:rsidR="00C94010" w:rsidRDefault="00C94010" w:rsidP="00C2463C">
      <w:pPr>
        <w:rPr>
          <w:rFonts w:ascii="Times New Roman" w:hAnsi="Times New Roman" w:cs="Times New Roman"/>
          <w:sz w:val="27"/>
          <w:szCs w:val="27"/>
        </w:rPr>
      </w:pPr>
    </w:p>
    <w:p w:rsidR="00C2463C" w:rsidRDefault="00C2463C" w:rsidP="00C2463C">
      <w:pPr>
        <w:rPr>
          <w:rFonts w:ascii="Times New Roman" w:hAnsi="Times New Roman" w:cs="Times New Roman"/>
          <w:sz w:val="27"/>
          <w:szCs w:val="27"/>
        </w:rPr>
      </w:pPr>
    </w:p>
    <w:p w:rsidR="00C2463C" w:rsidRDefault="00C2463C" w:rsidP="00C2463C">
      <w:pPr>
        <w:rPr>
          <w:rFonts w:ascii="Times New Roman" w:hAnsi="Times New Roman" w:cs="Times New Roman"/>
          <w:sz w:val="27"/>
          <w:szCs w:val="27"/>
        </w:rPr>
      </w:pPr>
    </w:p>
    <w:p w:rsidR="00C2463C" w:rsidRDefault="00C2463C" w:rsidP="00C2463C">
      <w:pPr>
        <w:rPr>
          <w:rFonts w:ascii="Times New Roman" w:hAnsi="Times New Roman" w:cs="Times New Roman"/>
          <w:sz w:val="27"/>
          <w:szCs w:val="27"/>
        </w:rPr>
      </w:pPr>
    </w:p>
    <w:p w:rsidR="00C2463C" w:rsidRDefault="00C2463C" w:rsidP="00C2463C">
      <w:pPr>
        <w:rPr>
          <w:rFonts w:ascii="Times New Roman" w:hAnsi="Times New Roman" w:cs="Times New Roman"/>
          <w:sz w:val="27"/>
          <w:szCs w:val="27"/>
        </w:rPr>
      </w:pPr>
    </w:p>
    <w:p w:rsidR="00C2463C" w:rsidRDefault="00C2463C" w:rsidP="00C2463C">
      <w:pPr>
        <w:rPr>
          <w:rFonts w:ascii="Times New Roman" w:hAnsi="Times New Roman" w:cs="Times New Roman"/>
          <w:sz w:val="27"/>
          <w:szCs w:val="27"/>
        </w:rPr>
      </w:pPr>
    </w:p>
    <w:p w:rsidR="00C2463C" w:rsidRPr="00C2463C" w:rsidRDefault="00C2463C" w:rsidP="00C2463C">
      <w:pPr>
        <w:rPr>
          <w:rFonts w:ascii="Times New Roman" w:hAnsi="Times New Roman" w:cs="Times New Roman"/>
          <w:sz w:val="27"/>
          <w:szCs w:val="27"/>
        </w:rPr>
      </w:pPr>
    </w:p>
    <w:p w:rsidR="00C94010" w:rsidRPr="00C2463C" w:rsidRDefault="00C94010" w:rsidP="00C2463C">
      <w:pPr>
        <w:rPr>
          <w:rFonts w:ascii="Times New Roman" w:hAnsi="Times New Roman" w:cs="Times New Roman"/>
          <w:i/>
          <w:sz w:val="20"/>
          <w:szCs w:val="20"/>
        </w:rPr>
      </w:pPr>
      <w:r w:rsidRPr="00C2463C">
        <w:rPr>
          <w:rFonts w:ascii="Times New Roman" w:hAnsi="Times New Roman" w:cs="Times New Roman"/>
          <w:i/>
          <w:sz w:val="20"/>
          <w:szCs w:val="20"/>
        </w:rPr>
        <w:t>'Использована информация юридической социальной сети https://www.9111.ru'</w:t>
      </w:r>
    </w:p>
    <w:sectPr w:rsidR="00C94010" w:rsidRPr="00C2463C" w:rsidSect="00C2463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F1"/>
    <w:rsid w:val="002E08F1"/>
    <w:rsid w:val="007627B1"/>
    <w:rsid w:val="00830CB1"/>
    <w:rsid w:val="00913125"/>
    <w:rsid w:val="00C2463C"/>
    <w:rsid w:val="00C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2019-10-23T04:13:00Z</dcterms:created>
  <dcterms:modified xsi:type="dcterms:W3CDTF">2020-08-03T01:57:00Z</dcterms:modified>
</cp:coreProperties>
</file>