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01" w:rsidRPr="00CA3401" w:rsidRDefault="00CA3401" w:rsidP="00CA3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3401">
        <w:rPr>
          <w:rFonts w:ascii="Times New Roman" w:hAnsi="Times New Roman" w:cs="Times New Roman"/>
          <w:b/>
          <w:sz w:val="24"/>
          <w:szCs w:val="24"/>
        </w:rPr>
        <w:t>Минтруд разработал новые методические рекомендации по организации трудовой деятельности несовершеннолетних</w:t>
      </w:r>
    </w:p>
    <w:p w:rsidR="00CA3401" w:rsidRPr="00CA3401" w:rsidRDefault="00CA3401" w:rsidP="00CA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401" w:rsidRPr="00CA3401" w:rsidRDefault="00CA3401" w:rsidP="00CA3401">
      <w:pPr>
        <w:jc w:val="both"/>
        <w:rPr>
          <w:rFonts w:ascii="Times New Roman" w:hAnsi="Times New Roman" w:cs="Times New Roman"/>
          <w:sz w:val="24"/>
          <w:szCs w:val="24"/>
        </w:rPr>
      </w:pPr>
      <w:r w:rsidRPr="00CA3401">
        <w:rPr>
          <w:rFonts w:ascii="Times New Roman" w:hAnsi="Times New Roman" w:cs="Times New Roman"/>
          <w:sz w:val="24"/>
          <w:szCs w:val="24"/>
        </w:rPr>
        <w:t xml:space="preserve">     Письмо Министерства труда и социальной защиты Российской Федерации от 30.05.2024 № 14-6/10/В-8769 содержит методические рекомендации по организации трудовой деятельности несовершеннолетних граждан в возрасте от 14 до 18 </w:t>
      </w:r>
      <w:r>
        <w:rPr>
          <w:rFonts w:ascii="Times New Roman" w:hAnsi="Times New Roman" w:cs="Times New Roman"/>
          <w:sz w:val="24"/>
          <w:szCs w:val="24"/>
        </w:rPr>
        <w:t>лет в свободное от учебы время.</w:t>
      </w:r>
    </w:p>
    <w:p w:rsidR="00CA3401" w:rsidRPr="00CA3401" w:rsidRDefault="00CA3401" w:rsidP="00CA3401">
      <w:pPr>
        <w:jc w:val="both"/>
        <w:rPr>
          <w:rFonts w:ascii="Times New Roman" w:hAnsi="Times New Roman" w:cs="Times New Roman"/>
          <w:sz w:val="24"/>
          <w:szCs w:val="24"/>
        </w:rPr>
      </w:pPr>
      <w:r w:rsidRPr="00CA3401">
        <w:rPr>
          <w:rFonts w:ascii="Times New Roman" w:hAnsi="Times New Roman" w:cs="Times New Roman"/>
          <w:sz w:val="24"/>
          <w:szCs w:val="24"/>
        </w:rPr>
        <w:t xml:space="preserve">     Данные рекомендации содержат перечень работ, рекомендуемых для несовершеннолетних с учетом ограничений, установленных трудовым законодательством РФ, а также перечень примерных должностных инструкций по отдельным работам. </w:t>
      </w:r>
      <w:proofErr w:type="gramStart"/>
      <w:r w:rsidRPr="00CA3401">
        <w:rPr>
          <w:rFonts w:ascii="Times New Roman" w:hAnsi="Times New Roman" w:cs="Times New Roman"/>
          <w:sz w:val="24"/>
          <w:szCs w:val="24"/>
        </w:rPr>
        <w:t>Вышеуказанный перечень содержит, в частности, такие профессии и должности, как курьер, гардеробщик, комплектовщик, помощник кондитера, почтальон, контролер-билетер кинотеатра, и др.</w:t>
      </w:r>
      <w:proofErr w:type="gramEnd"/>
    </w:p>
    <w:p w:rsidR="00CA3401" w:rsidRPr="00CA3401" w:rsidRDefault="00CA3401" w:rsidP="00CA3401">
      <w:pPr>
        <w:jc w:val="both"/>
        <w:rPr>
          <w:rFonts w:ascii="Times New Roman" w:hAnsi="Times New Roman" w:cs="Times New Roman"/>
          <w:sz w:val="24"/>
          <w:szCs w:val="24"/>
        </w:rPr>
      </w:pPr>
      <w:r w:rsidRPr="00CA3401">
        <w:rPr>
          <w:rFonts w:ascii="Times New Roman" w:hAnsi="Times New Roman" w:cs="Times New Roman"/>
          <w:sz w:val="24"/>
          <w:szCs w:val="24"/>
        </w:rPr>
        <w:t xml:space="preserve">     В письме также отметили, что перечень носит рекомендательный характер и не ограничивает рациональное трудоустройство несовершеннолетних в других профессиях и должностях. </w:t>
      </w:r>
    </w:p>
    <w:p w:rsidR="00CA3401" w:rsidRPr="00CA3401" w:rsidRDefault="00CA3401" w:rsidP="00CA3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39E" w:rsidRPr="00CA3401" w:rsidRDefault="00CA3401" w:rsidP="00CA3401">
      <w:pPr>
        <w:rPr>
          <w:rFonts w:ascii="Times New Roman" w:hAnsi="Times New Roman" w:cs="Times New Roman"/>
          <w:sz w:val="24"/>
          <w:szCs w:val="24"/>
        </w:rPr>
      </w:pPr>
      <w:r w:rsidRPr="00CA3401">
        <w:rPr>
          <w:rFonts w:ascii="Times New Roman" w:hAnsi="Times New Roman" w:cs="Times New Roman"/>
          <w:sz w:val="24"/>
          <w:szCs w:val="24"/>
        </w:rPr>
        <w:t xml:space="preserve">     Кроме того, методические рекомендации станут обновлять ежегодно.</w:t>
      </w:r>
      <w:bookmarkEnd w:id="0"/>
    </w:p>
    <w:sectPr w:rsidR="003E739E" w:rsidRPr="00CA3401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CC"/>
    <w:rsid w:val="003E739E"/>
    <w:rsid w:val="005E30FC"/>
    <w:rsid w:val="006562CB"/>
    <w:rsid w:val="0096312A"/>
    <w:rsid w:val="00CA3401"/>
    <w:rsid w:val="00EC2ACC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2024-07-01T00:20:00Z</dcterms:created>
  <dcterms:modified xsi:type="dcterms:W3CDTF">2024-07-01T22:06:00Z</dcterms:modified>
</cp:coreProperties>
</file>