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D73AAF8" wp14:editId="5972F64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182F68" w:rsidRPr="00182F68" w:rsidRDefault="005B07F0" w:rsidP="00182F68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82F68" w:rsidRPr="003F0C58">
              <w:rPr>
                <w:b/>
              </w:rPr>
              <w:t xml:space="preserve"> </w:t>
            </w:r>
            <w:r w:rsidR="00182F68">
              <w:rPr>
                <w:b/>
              </w:rPr>
              <w:t xml:space="preserve">       </w:t>
            </w:r>
            <w:r w:rsidR="00182F68" w:rsidRPr="00182F68">
              <w:rPr>
                <w:b/>
                <w:sz w:val="28"/>
                <w:szCs w:val="28"/>
              </w:rPr>
              <w:t>Декларационная кампания по налогу на имущество организаций</w:t>
            </w:r>
          </w:p>
          <w:p w:rsidR="00182F68" w:rsidRPr="003F0C58" w:rsidRDefault="00182F68" w:rsidP="00182F68">
            <w:pPr>
              <w:pStyle w:val="af0"/>
            </w:pPr>
            <w:r>
              <w:t xml:space="preserve">     </w:t>
            </w:r>
            <w:r w:rsidRPr="003F0C58">
              <w:t>Декларации по налогу на имущество организаций по итогам налогового периода 2021 года должны быть представлены налогоплательщиками-организациями не позднее 30 марта 2022 года.</w:t>
            </w:r>
          </w:p>
          <w:p w:rsidR="00182F68" w:rsidRPr="003F0C58" w:rsidRDefault="00182F68" w:rsidP="00182F68">
            <w:pPr>
              <w:pStyle w:val="af0"/>
            </w:pPr>
            <w:r>
              <w:t xml:space="preserve">    </w:t>
            </w:r>
            <w:r w:rsidRPr="003F0C58">
              <w:t>Декларация представляется по форме, утверждённой приказом ФНС России от 14.08.2019 № СА-7-21/405@, с учетом дополнений 2022 года. В ней учтена возможность представления расчетов в отношении объектов налогообложения, расположенных на федеральной территории «Сириус».</w:t>
            </w:r>
          </w:p>
          <w:p w:rsidR="00182F68" w:rsidRPr="003F0C58" w:rsidRDefault="00182F68" w:rsidP="00182F68">
            <w:pPr>
              <w:pStyle w:val="af0"/>
            </w:pPr>
            <w:r>
              <w:t xml:space="preserve">     </w:t>
            </w:r>
            <w:r w:rsidRPr="003F0C58">
              <w:t>Кроме того, с 2022 года вступили в силу единые сроки уплаты налога на имущество организаций. Теперь юр</w:t>
            </w:r>
            <w:r>
              <w:t xml:space="preserve">идические </w:t>
            </w:r>
            <w:r w:rsidRPr="003F0C58">
              <w:t>лица уплачивают их </w:t>
            </w:r>
            <w:r>
              <w:t xml:space="preserve"> </w:t>
            </w:r>
            <w:r w:rsidRPr="003F0C58">
              <w:rPr>
                <w:rStyle w:val="af2"/>
              </w:rPr>
              <w:t>не позднее 1 марта</w:t>
            </w:r>
            <w:r w:rsidRPr="003F0C58">
              <w:t> года, следующего за истекшим налоговым периодом. Таким образом, налог за 2021 год необходимо было оплатить не позднее 1 марта 2022 года.</w:t>
            </w:r>
          </w:p>
          <w:p w:rsidR="00182F68" w:rsidRPr="003F0C58" w:rsidRDefault="00182F68" w:rsidP="00182F68">
            <w:pPr>
              <w:pStyle w:val="af0"/>
            </w:pPr>
            <w:r>
              <w:t xml:space="preserve">     </w:t>
            </w:r>
            <w:r w:rsidRPr="003F0C58">
              <w:t>Авансовые по налогу на имущество организаций подлежат уплате не позднее последнего числа месяца, следующего за истекшим отчетным периодом: это первый, второй и третий кварталы календарного года.</w:t>
            </w:r>
          </w:p>
          <w:p w:rsidR="00182F68" w:rsidRPr="003F0C58" w:rsidRDefault="00182F68" w:rsidP="00182F68">
            <w:pPr>
              <w:pStyle w:val="af0"/>
            </w:pPr>
            <w:r>
              <w:t xml:space="preserve">     </w:t>
            </w:r>
            <w:r w:rsidRPr="003F0C58">
              <w:t>Получить дополнительную информацию можно на сайте ФНС России </w:t>
            </w:r>
            <w:hyperlink r:id="rId10" w:history="1">
              <w:r w:rsidRPr="003F0C58">
                <w:rPr>
                  <w:rStyle w:val="a8"/>
                </w:rPr>
                <w:t>«Новый порядок налогообложения имущества организаций»</w:t>
              </w:r>
            </w:hyperlink>
            <w:r w:rsidRPr="003F0C58">
              <w:t xml:space="preserve"> или по телефону Единого </w:t>
            </w:r>
            <w:proofErr w:type="gramStart"/>
            <w:r w:rsidRPr="003F0C58">
              <w:t>контакт-центра</w:t>
            </w:r>
            <w:proofErr w:type="gramEnd"/>
            <w:r w:rsidRPr="003F0C58">
              <w:t xml:space="preserve"> ФНС России: 8-800-222-22-22.</w:t>
            </w:r>
          </w:p>
          <w:p w:rsidR="00182F68" w:rsidRDefault="00182F68" w:rsidP="00182F68">
            <w:pPr>
              <w:pStyle w:val="af0"/>
            </w:pPr>
            <w:hyperlink r:id="rId11" w:history="1">
              <w:r w:rsidRPr="00100251">
                <w:rPr>
                  <w:rStyle w:val="a8"/>
                </w:rPr>
                <w:t>https://www.nalog.gov.ru/rn25/news/activities_fts/12056612/</w:t>
              </w:r>
            </w:hyperlink>
            <w:bookmarkStart w:id="0" w:name="_GoBack"/>
            <w:bookmarkEnd w:id="0"/>
          </w:p>
          <w:p w:rsidR="005B07F0" w:rsidRPr="00527005" w:rsidRDefault="005B07F0" w:rsidP="005B07F0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25/news/activities_fts/1205661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7/taxation/taxes/imuchorg/ioord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F728-3319-43B7-935F-221C34CB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2022-03-15T01:48:00Z</dcterms:created>
  <dcterms:modified xsi:type="dcterms:W3CDTF">2022-03-28T03:30:00Z</dcterms:modified>
</cp:coreProperties>
</file>