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78" w:rsidRPr="006F38D3" w:rsidRDefault="000E5078" w:rsidP="000E5078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0E5078" w:rsidRPr="006F38D3" w:rsidRDefault="000E5078" w:rsidP="000E5078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0E5078" w:rsidRPr="006F38D3" w:rsidRDefault="000E5078" w:rsidP="000E5078">
      <w:pPr>
        <w:jc w:val="center"/>
        <w:rPr>
          <w:b/>
          <w:sz w:val="28"/>
          <w:szCs w:val="28"/>
        </w:rPr>
      </w:pPr>
    </w:p>
    <w:p w:rsidR="000E5078" w:rsidRPr="006F38D3" w:rsidRDefault="000E5078" w:rsidP="000E5078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0E5078" w:rsidRPr="006F38D3" w:rsidRDefault="000E5078" w:rsidP="000E5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Совершенствование межбюджетных отношений и управление муниципальным долгом в Кировском муниципальном районе</w:t>
      </w:r>
      <w:r w:rsidRPr="006F38D3">
        <w:rPr>
          <w:b/>
          <w:sz w:val="28"/>
          <w:szCs w:val="28"/>
        </w:rPr>
        <w:t>»</w:t>
      </w:r>
    </w:p>
    <w:p w:rsidR="000E5078" w:rsidRPr="006F38D3" w:rsidRDefault="000E5078" w:rsidP="000E5078">
      <w:pPr>
        <w:jc w:val="center"/>
        <w:rPr>
          <w:b/>
          <w:sz w:val="28"/>
          <w:szCs w:val="28"/>
        </w:rPr>
      </w:pPr>
    </w:p>
    <w:p w:rsidR="000E5078" w:rsidRDefault="000E5078" w:rsidP="000E5078">
      <w:pPr>
        <w:jc w:val="both"/>
        <w:rPr>
          <w:sz w:val="26"/>
          <w:szCs w:val="26"/>
        </w:rPr>
      </w:pPr>
      <w:r w:rsidRPr="00180403">
        <w:rPr>
          <w:b/>
          <w:sz w:val="28"/>
          <w:szCs w:val="28"/>
        </w:rPr>
        <w:t>28 октября</w:t>
      </w:r>
      <w:r>
        <w:rPr>
          <w:b/>
          <w:sz w:val="28"/>
          <w:szCs w:val="28"/>
        </w:rPr>
        <w:t xml:space="preserve"> 2021</w:t>
      </w:r>
      <w:r w:rsidRPr="006F38D3">
        <w:rPr>
          <w:b/>
          <w:sz w:val="28"/>
          <w:szCs w:val="28"/>
        </w:rPr>
        <w:t xml:space="preserve"> года                                                                   </w:t>
      </w:r>
      <w:proofErr w:type="spell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</w:t>
      </w:r>
      <w:proofErr w:type="gramStart"/>
      <w:r w:rsidRPr="006F38D3">
        <w:rPr>
          <w:b/>
          <w:sz w:val="28"/>
          <w:szCs w:val="28"/>
        </w:rPr>
        <w:t>Кировский</w:t>
      </w:r>
      <w:proofErr w:type="gramEnd"/>
    </w:p>
    <w:p w:rsidR="000E5078" w:rsidRPr="006354A3" w:rsidRDefault="000E5078" w:rsidP="000E5078">
      <w:pPr>
        <w:ind w:firstLine="708"/>
        <w:jc w:val="both"/>
        <w:rPr>
          <w:sz w:val="16"/>
          <w:szCs w:val="16"/>
        </w:rPr>
      </w:pPr>
    </w:p>
    <w:p w:rsidR="000E5078" w:rsidRPr="006354A3" w:rsidRDefault="000E5078" w:rsidP="000E5078">
      <w:pPr>
        <w:ind w:firstLine="708"/>
        <w:jc w:val="both"/>
        <w:rPr>
          <w:sz w:val="16"/>
          <w:szCs w:val="16"/>
        </w:rPr>
      </w:pP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Финансово-экономическая экспертиза </w:t>
      </w:r>
      <w:bookmarkStart w:id="0" w:name="_GoBack"/>
      <w:r w:rsidRPr="00BF6B9F">
        <w:rPr>
          <w:sz w:val="28"/>
          <w:szCs w:val="28"/>
        </w:rPr>
        <w:t xml:space="preserve">на проект муниципальной программы «Совершенствование межбюджетных отношений  и управление муниципальным долгом </w:t>
      </w:r>
      <w:proofErr w:type="gramStart"/>
      <w:r w:rsidRPr="00BF6B9F">
        <w:rPr>
          <w:sz w:val="28"/>
          <w:szCs w:val="28"/>
        </w:rPr>
        <w:t>в</w:t>
      </w:r>
      <w:proofErr w:type="gramEnd"/>
      <w:r w:rsidRPr="00BF6B9F">
        <w:rPr>
          <w:sz w:val="28"/>
          <w:szCs w:val="28"/>
        </w:rPr>
        <w:t xml:space="preserve"> </w:t>
      </w:r>
      <w:proofErr w:type="gramStart"/>
      <w:r w:rsidRPr="00BF6B9F">
        <w:rPr>
          <w:sz w:val="28"/>
          <w:szCs w:val="28"/>
        </w:rPr>
        <w:t>Кировском</w:t>
      </w:r>
      <w:proofErr w:type="gramEnd"/>
      <w:r w:rsidRPr="00BF6B9F">
        <w:rPr>
          <w:sz w:val="28"/>
          <w:szCs w:val="28"/>
        </w:rPr>
        <w:t xml:space="preserve"> муниципальном районе на 2022 - 2024 годы»  </w:t>
      </w:r>
      <w:bookmarkEnd w:id="0"/>
      <w:r w:rsidRPr="00BF6B9F">
        <w:rPr>
          <w:sz w:val="28"/>
          <w:szCs w:val="28"/>
        </w:rPr>
        <w:t xml:space="preserve">(далее - проект Программы) подготовлена в соответствии со статьей 157 Бюджетного кодекса Российской Федерации (далее - 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0E5078" w:rsidRPr="00BF6B9F" w:rsidRDefault="000E5078" w:rsidP="000E50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Предлагаемым проектом Программы администрация Кировского муниципального района планирует повысить эффективность и качество управления муниципальными финансами, муниципальным долгом,  а также расходования межбюджетных трансфертов.</w:t>
      </w:r>
    </w:p>
    <w:p w:rsidR="000E5078" w:rsidRPr="00BF6B9F" w:rsidRDefault="000E5078" w:rsidP="000E5078">
      <w:pPr>
        <w:ind w:firstLine="708"/>
        <w:jc w:val="both"/>
        <w:rPr>
          <w:sz w:val="16"/>
          <w:szCs w:val="16"/>
        </w:rPr>
      </w:pPr>
    </w:p>
    <w:p w:rsidR="000E5078" w:rsidRPr="00BF6B9F" w:rsidRDefault="000E5078" w:rsidP="000E50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BF6B9F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0E5078" w:rsidRPr="00BF6B9F" w:rsidRDefault="000E5078" w:rsidP="000E5078">
      <w:pPr>
        <w:ind w:left="708"/>
        <w:jc w:val="both"/>
        <w:rPr>
          <w:sz w:val="16"/>
          <w:szCs w:val="16"/>
          <w:u w:val="single"/>
        </w:rPr>
      </w:pP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В соответствии с пунктом 1.3 Порядка разработки муниципальных программ</w:t>
      </w:r>
      <w:r w:rsidRPr="00BF6B9F">
        <w:rPr>
          <w:rStyle w:val="a5"/>
          <w:sz w:val="28"/>
          <w:szCs w:val="28"/>
        </w:rPr>
        <w:footnoteReference w:id="1"/>
      </w:r>
      <w:r w:rsidRPr="00BF6B9F">
        <w:rPr>
          <w:sz w:val="28"/>
          <w:szCs w:val="28"/>
        </w:rPr>
        <w:t xml:space="preserve">, целью муниципальной программы является конечный результат решения проблемы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Основной целью предлагаемого проекта Программы определено:</w:t>
      </w:r>
    </w:p>
    <w:p w:rsidR="00BF6B9F" w:rsidRPr="00BF6B9F" w:rsidRDefault="00BF6B9F" w:rsidP="00BF6B9F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п</w:t>
      </w:r>
      <w:r w:rsidR="00F34257" w:rsidRPr="00BF6B9F">
        <w:rPr>
          <w:sz w:val="28"/>
          <w:szCs w:val="28"/>
        </w:rPr>
        <w:t xml:space="preserve">овышение эффективности и качества управления муниципальными финансами, </w:t>
      </w:r>
      <w:r w:rsidRPr="00BF6B9F">
        <w:rPr>
          <w:sz w:val="28"/>
          <w:szCs w:val="28"/>
        </w:rPr>
        <w:t xml:space="preserve"> муниципальным долгом</w:t>
      </w:r>
      <w:r>
        <w:rPr>
          <w:sz w:val="28"/>
          <w:szCs w:val="28"/>
        </w:rPr>
        <w:t>;</w:t>
      </w:r>
    </w:p>
    <w:p w:rsidR="000E5078" w:rsidRPr="00BF6B9F" w:rsidRDefault="00BF6B9F" w:rsidP="00BF6B9F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создание оптимальных условий для повышения качества расходования межбюджетных трансфертов</w:t>
      </w:r>
      <w:r w:rsidR="000E5078" w:rsidRPr="00BF6B9F">
        <w:rPr>
          <w:sz w:val="28"/>
          <w:szCs w:val="28"/>
        </w:rPr>
        <w:t>.</w:t>
      </w:r>
    </w:p>
    <w:p w:rsidR="000E5078" w:rsidRPr="00BF6B9F" w:rsidRDefault="000E5078" w:rsidP="00BF6B9F">
      <w:pPr>
        <w:ind w:firstLine="709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Цель представленного проекта Программы соответствует полномочиям Кировского муниципального района, определенным ст</w:t>
      </w:r>
      <w:r w:rsidR="00BF6B9F">
        <w:rPr>
          <w:sz w:val="28"/>
          <w:szCs w:val="28"/>
        </w:rPr>
        <w:t>атьей</w:t>
      </w:r>
      <w:r w:rsidRPr="00BF6B9F">
        <w:rPr>
          <w:sz w:val="28"/>
          <w:szCs w:val="28"/>
        </w:rPr>
        <w:t xml:space="preserve"> 31 БК РФ. </w:t>
      </w: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Согласно пункту 1.4 Порядка разработки муниципальных программ, задачами муниципальной программы является выполнение совокупности взаимоувязанных мероприятий направленных на достижение цели реализации муниципальной программы.</w:t>
      </w: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lastRenderedPageBreak/>
        <w:t>Задачи, предложенные проектом Программы, заключаются в следующем:</w:t>
      </w:r>
    </w:p>
    <w:p w:rsidR="00BF6B9F" w:rsidRDefault="00BF6B9F" w:rsidP="00BF6B9F">
      <w:pPr>
        <w:pStyle w:val="ConsPlusCell"/>
        <w:numPr>
          <w:ilvl w:val="0"/>
          <w:numId w:val="6"/>
        </w:numPr>
        <w:tabs>
          <w:tab w:val="left" w:pos="36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качества расходования межбюджетных трансфертов,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F6B9F" w:rsidRPr="00BF6B9F" w:rsidRDefault="00BF6B9F" w:rsidP="00BF6B9F">
      <w:pPr>
        <w:pStyle w:val="ConsPlusCell"/>
        <w:tabs>
          <w:tab w:val="left" w:pos="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выравнивание бюджетной обеспеченности бюджетов городских и </w:t>
      </w:r>
      <w:r w:rsidRPr="00BF6B9F">
        <w:rPr>
          <w:rFonts w:ascii="Times New Roman" w:hAnsi="Times New Roman" w:cs="Times New Roman"/>
          <w:sz w:val="28"/>
          <w:szCs w:val="28"/>
        </w:rPr>
        <w:t>сельских поселений Кировского муниципального района;</w:t>
      </w:r>
    </w:p>
    <w:p w:rsidR="00BF6B9F" w:rsidRPr="00BF6B9F" w:rsidRDefault="00BF6B9F" w:rsidP="00BF6B9F">
      <w:pPr>
        <w:pStyle w:val="ConsPlusCell"/>
        <w:tabs>
          <w:tab w:val="left" w:pos="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6B9F">
        <w:rPr>
          <w:rFonts w:ascii="Times New Roman" w:hAnsi="Times New Roman" w:cs="Times New Roman"/>
          <w:sz w:val="28"/>
          <w:szCs w:val="28"/>
        </w:rPr>
        <w:t>сбалансированность бюджетов сельских поселений Кировского муниципального района;</w:t>
      </w:r>
    </w:p>
    <w:p w:rsidR="00BF6B9F" w:rsidRPr="00884003" w:rsidRDefault="00BF6B9F" w:rsidP="00BF6B9F">
      <w:pPr>
        <w:pStyle w:val="ConsPlusCell"/>
        <w:tabs>
          <w:tab w:val="left" w:pos="36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4003">
        <w:rPr>
          <w:rFonts w:ascii="Times New Roman" w:hAnsi="Times New Roman" w:cs="Times New Roman"/>
          <w:sz w:val="28"/>
          <w:szCs w:val="28"/>
        </w:rPr>
        <w:tab/>
      </w:r>
      <w:r w:rsidRPr="00884003">
        <w:rPr>
          <w:rFonts w:ascii="Times New Roman" w:hAnsi="Times New Roman" w:cs="Times New Roman"/>
          <w:sz w:val="28"/>
          <w:szCs w:val="28"/>
        </w:rPr>
        <w:tab/>
        <w:t>осуществление первичного воинского учета на территориях, где отсутствуют военные комиссариаты;</w:t>
      </w:r>
    </w:p>
    <w:p w:rsidR="000E5078" w:rsidRDefault="00BF6B9F" w:rsidP="00BF6B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BF6B9F">
        <w:rPr>
          <w:sz w:val="28"/>
          <w:szCs w:val="28"/>
        </w:rPr>
        <w:t>беспечение допустимого и экономически обоснованного объема расходов, направляемых на обслуживание муниципального долга</w:t>
      </w:r>
      <w:r w:rsidR="00884003">
        <w:rPr>
          <w:sz w:val="28"/>
          <w:szCs w:val="28"/>
        </w:rPr>
        <w:t>.</w:t>
      </w:r>
    </w:p>
    <w:p w:rsidR="00884003" w:rsidRPr="006354A3" w:rsidRDefault="00884003" w:rsidP="00BF6B9F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16"/>
          <w:szCs w:val="16"/>
          <w:highlight w:val="cyan"/>
        </w:rPr>
      </w:pPr>
    </w:p>
    <w:p w:rsidR="000E5078" w:rsidRPr="00BF6B9F" w:rsidRDefault="000E5078" w:rsidP="000E50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BF6B9F">
        <w:rPr>
          <w:sz w:val="28"/>
          <w:szCs w:val="28"/>
        </w:rPr>
        <w:tab/>
      </w:r>
      <w:r w:rsidRPr="00BF6B9F">
        <w:rPr>
          <w:sz w:val="28"/>
          <w:szCs w:val="28"/>
          <w:u w:val="single"/>
        </w:rPr>
        <w:t>Анализ структуры паспорта муниципальной программы</w:t>
      </w:r>
    </w:p>
    <w:p w:rsidR="000E5078" w:rsidRPr="00D45D79" w:rsidRDefault="000E5078" w:rsidP="000E5078">
      <w:pPr>
        <w:ind w:left="708"/>
        <w:jc w:val="both"/>
        <w:rPr>
          <w:sz w:val="16"/>
          <w:szCs w:val="16"/>
          <w:u w:val="single"/>
        </w:rPr>
      </w:pPr>
    </w:p>
    <w:p w:rsidR="000E5078" w:rsidRPr="00373BB0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Пунктом 1.7.1 (1) Порядка разработки муниципальных программ определено, что </w:t>
      </w:r>
      <w:r w:rsidRPr="00373BB0">
        <w:rPr>
          <w:sz w:val="28"/>
          <w:szCs w:val="28"/>
        </w:rPr>
        <w:t xml:space="preserve">основные мероприятия муниципальной программы представляют собой совокупность мероприятий, имеющих общее целевое назначение. </w:t>
      </w:r>
    </w:p>
    <w:p w:rsidR="00373BB0" w:rsidRDefault="00373BB0" w:rsidP="000E5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мероприятиями, предложенными проектом Программы, определены:</w:t>
      </w:r>
    </w:p>
    <w:p w:rsidR="00373BB0" w:rsidRDefault="00373BB0" w:rsidP="000E5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межбюджетных отношений в Кировском муниципальном районе; </w:t>
      </w:r>
    </w:p>
    <w:p w:rsidR="00373BB0" w:rsidRDefault="00D56905" w:rsidP="000E5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муниципального долга.</w:t>
      </w:r>
    </w:p>
    <w:p w:rsidR="00884003" w:rsidRPr="00884003" w:rsidRDefault="00884003" w:rsidP="000E5078">
      <w:pPr>
        <w:ind w:firstLine="708"/>
        <w:jc w:val="both"/>
        <w:rPr>
          <w:sz w:val="16"/>
          <w:szCs w:val="16"/>
        </w:rPr>
      </w:pPr>
    </w:p>
    <w:p w:rsidR="000E5078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Ответственным исполнителем программы является финансовое управление администрации Кировского муниципального района.</w:t>
      </w:r>
    </w:p>
    <w:p w:rsidR="00884003" w:rsidRPr="00884003" w:rsidRDefault="00884003" w:rsidP="000E5078">
      <w:pPr>
        <w:ind w:firstLine="708"/>
        <w:jc w:val="both"/>
        <w:rPr>
          <w:sz w:val="16"/>
          <w:szCs w:val="16"/>
        </w:rPr>
      </w:pPr>
    </w:p>
    <w:p w:rsidR="00D56905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Срок реализации программы составляет 3 года (с 20</w:t>
      </w:r>
      <w:r w:rsidR="00D56905">
        <w:rPr>
          <w:sz w:val="28"/>
          <w:szCs w:val="28"/>
        </w:rPr>
        <w:t>22</w:t>
      </w:r>
      <w:r w:rsidRPr="00BF6B9F">
        <w:rPr>
          <w:sz w:val="28"/>
          <w:szCs w:val="28"/>
        </w:rPr>
        <w:t xml:space="preserve"> по 202</w:t>
      </w:r>
      <w:r w:rsidR="00D56905">
        <w:rPr>
          <w:sz w:val="28"/>
          <w:szCs w:val="28"/>
        </w:rPr>
        <w:t>4</w:t>
      </w:r>
      <w:r w:rsidRPr="00BF6B9F">
        <w:rPr>
          <w:sz w:val="28"/>
          <w:szCs w:val="28"/>
        </w:rPr>
        <w:t xml:space="preserve"> годы)</w:t>
      </w:r>
      <w:r w:rsidR="00D56905">
        <w:rPr>
          <w:sz w:val="28"/>
          <w:szCs w:val="28"/>
        </w:rPr>
        <w:t>.</w:t>
      </w:r>
      <w:r w:rsidRPr="00BF6B9F">
        <w:rPr>
          <w:sz w:val="28"/>
          <w:szCs w:val="28"/>
        </w:rPr>
        <w:t xml:space="preserve"> </w:t>
      </w:r>
    </w:p>
    <w:p w:rsidR="00884003" w:rsidRPr="00884003" w:rsidRDefault="00884003" w:rsidP="000E5078">
      <w:pPr>
        <w:ind w:firstLine="708"/>
        <w:jc w:val="both"/>
        <w:rPr>
          <w:sz w:val="16"/>
          <w:szCs w:val="16"/>
        </w:rPr>
      </w:pPr>
    </w:p>
    <w:p w:rsidR="00D56905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Ожидаемым конечным результатом, предложенным паспортом Программы, явля</w:t>
      </w:r>
      <w:r w:rsidR="00D56905">
        <w:rPr>
          <w:sz w:val="28"/>
          <w:szCs w:val="28"/>
        </w:rPr>
        <w:t>ю</w:t>
      </w:r>
      <w:r w:rsidRPr="00BF6B9F">
        <w:rPr>
          <w:sz w:val="28"/>
          <w:szCs w:val="28"/>
        </w:rPr>
        <w:t>тся</w:t>
      </w:r>
      <w:r w:rsidR="00D56905">
        <w:rPr>
          <w:sz w:val="28"/>
          <w:szCs w:val="28"/>
        </w:rPr>
        <w:t>:</w:t>
      </w:r>
    </w:p>
    <w:p w:rsidR="00D56905" w:rsidRDefault="00884003" w:rsidP="000E50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56905">
        <w:rPr>
          <w:sz w:val="28"/>
          <w:szCs w:val="28"/>
        </w:rPr>
        <w:t>беспечение исполнения расходования межбюджетных трансфертов на конец отчетного года в размере 100,0 %</w:t>
      </w:r>
      <w:r>
        <w:rPr>
          <w:sz w:val="28"/>
          <w:szCs w:val="28"/>
        </w:rPr>
        <w:t>;</w:t>
      </w:r>
    </w:p>
    <w:p w:rsidR="00884003" w:rsidRDefault="00884003" w:rsidP="000E50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расходов на обслуживание муниципального долга не менее 3 % ежегодно.</w:t>
      </w:r>
    </w:p>
    <w:p w:rsidR="000E5078" w:rsidRPr="006354A3" w:rsidRDefault="000E5078" w:rsidP="000E507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E5078" w:rsidRPr="00BF6B9F" w:rsidRDefault="000E5078" w:rsidP="000E5078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BF6B9F">
        <w:rPr>
          <w:sz w:val="28"/>
          <w:szCs w:val="28"/>
          <w:u w:val="single"/>
        </w:rPr>
        <w:t>Анализ ресурсного обеспечения муниципальной программы</w:t>
      </w:r>
    </w:p>
    <w:p w:rsidR="000E5078" w:rsidRPr="00D45D79" w:rsidRDefault="000E5078" w:rsidP="000E5078">
      <w:pPr>
        <w:ind w:left="708"/>
        <w:jc w:val="both"/>
        <w:rPr>
          <w:sz w:val="16"/>
          <w:szCs w:val="16"/>
          <w:u w:val="single"/>
        </w:rPr>
      </w:pP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Согласно ресурсному обеспечению, определенному приложением № 2 проекта Программы, </w:t>
      </w:r>
      <w:r w:rsidR="00D45D79">
        <w:rPr>
          <w:sz w:val="28"/>
          <w:szCs w:val="28"/>
        </w:rPr>
        <w:t>ф</w:t>
      </w:r>
      <w:r w:rsidRPr="00BF6B9F">
        <w:rPr>
          <w:sz w:val="28"/>
          <w:szCs w:val="28"/>
        </w:rPr>
        <w:t>инансирование программных мероприятий будет обеспечиваться за счет двух источников:</w:t>
      </w: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1) средств бюджета Кировского муниципального района; </w:t>
      </w: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2) сре</w:t>
      </w:r>
      <w:proofErr w:type="gramStart"/>
      <w:r w:rsidRPr="00BF6B9F">
        <w:rPr>
          <w:sz w:val="28"/>
          <w:szCs w:val="28"/>
        </w:rPr>
        <w:t>дств кр</w:t>
      </w:r>
      <w:proofErr w:type="gramEnd"/>
      <w:r w:rsidRPr="00BF6B9F">
        <w:rPr>
          <w:sz w:val="28"/>
          <w:szCs w:val="28"/>
        </w:rPr>
        <w:t>аевого бюджета.</w:t>
      </w: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Общий объем бюджетных ассигнований, запланированный проектом Программы, составит </w:t>
      </w:r>
      <w:r w:rsidR="00884003">
        <w:rPr>
          <w:b/>
          <w:i/>
          <w:sz w:val="28"/>
          <w:szCs w:val="28"/>
        </w:rPr>
        <w:t>47 915,3</w:t>
      </w:r>
      <w:r w:rsidRPr="00BF6B9F">
        <w:rPr>
          <w:b/>
          <w:i/>
          <w:sz w:val="28"/>
          <w:szCs w:val="28"/>
        </w:rPr>
        <w:t xml:space="preserve"> тыс. рублей</w:t>
      </w:r>
      <w:r w:rsidRPr="00BF6B9F">
        <w:rPr>
          <w:sz w:val="28"/>
          <w:szCs w:val="28"/>
        </w:rPr>
        <w:t>, из них:</w:t>
      </w:r>
    </w:p>
    <w:p w:rsidR="000E5078" w:rsidRPr="00EB031D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средства бюджета Кировского муниципального района </w:t>
      </w:r>
      <w:r w:rsidR="00884003">
        <w:rPr>
          <w:sz w:val="28"/>
          <w:szCs w:val="28"/>
        </w:rPr>
        <w:t>–</w:t>
      </w:r>
      <w:r w:rsidRPr="00BF6B9F">
        <w:rPr>
          <w:sz w:val="28"/>
          <w:szCs w:val="28"/>
        </w:rPr>
        <w:t xml:space="preserve"> </w:t>
      </w:r>
      <w:r w:rsidR="00884003" w:rsidRPr="00D45D79">
        <w:rPr>
          <w:b/>
          <w:i/>
          <w:sz w:val="28"/>
          <w:szCs w:val="28"/>
        </w:rPr>
        <w:t>8 385,3</w:t>
      </w:r>
      <w:r w:rsidRPr="00D45D79">
        <w:rPr>
          <w:b/>
          <w:i/>
          <w:sz w:val="28"/>
          <w:szCs w:val="28"/>
        </w:rPr>
        <w:t xml:space="preserve"> тыс. рублей</w:t>
      </w:r>
      <w:r w:rsidR="00EB031D" w:rsidRPr="00EB031D">
        <w:rPr>
          <w:sz w:val="28"/>
          <w:szCs w:val="28"/>
        </w:rPr>
        <w:t xml:space="preserve"> или 17,5 % от общего объема расходов</w:t>
      </w:r>
      <w:r w:rsidRPr="00EB031D">
        <w:rPr>
          <w:sz w:val="28"/>
          <w:szCs w:val="28"/>
        </w:rPr>
        <w:t>;</w:t>
      </w: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lastRenderedPageBreak/>
        <w:t xml:space="preserve">средства краевого бюджета </w:t>
      </w:r>
      <w:r w:rsidR="00884003">
        <w:rPr>
          <w:sz w:val="28"/>
          <w:szCs w:val="28"/>
        </w:rPr>
        <w:t>–</w:t>
      </w:r>
      <w:r w:rsidRPr="00BF6B9F">
        <w:rPr>
          <w:sz w:val="28"/>
          <w:szCs w:val="28"/>
        </w:rPr>
        <w:t xml:space="preserve"> </w:t>
      </w:r>
      <w:r w:rsidR="00884003" w:rsidRPr="00D45D79">
        <w:rPr>
          <w:b/>
          <w:i/>
          <w:sz w:val="28"/>
          <w:szCs w:val="28"/>
        </w:rPr>
        <w:t>39 530,0</w:t>
      </w:r>
      <w:r w:rsidRPr="00D45D79">
        <w:rPr>
          <w:b/>
          <w:i/>
          <w:sz w:val="28"/>
          <w:szCs w:val="28"/>
        </w:rPr>
        <w:t xml:space="preserve"> тыс. рублей</w:t>
      </w:r>
      <w:r w:rsidR="00EB031D" w:rsidRPr="00EB031D">
        <w:rPr>
          <w:sz w:val="28"/>
          <w:szCs w:val="28"/>
        </w:rPr>
        <w:t xml:space="preserve"> или 82,5 %</w:t>
      </w:r>
      <w:r w:rsidRPr="00EB031D">
        <w:rPr>
          <w:sz w:val="28"/>
          <w:szCs w:val="28"/>
        </w:rPr>
        <w:t>,</w:t>
      </w:r>
      <w:r w:rsidRPr="00BF6B9F">
        <w:rPr>
          <w:sz w:val="28"/>
          <w:szCs w:val="28"/>
        </w:rPr>
        <w:t xml:space="preserve">  в т</w:t>
      </w:r>
      <w:r w:rsidR="00884003">
        <w:rPr>
          <w:sz w:val="28"/>
          <w:szCs w:val="28"/>
        </w:rPr>
        <w:t>ом числе</w:t>
      </w:r>
      <w:r w:rsidRPr="00BF6B9F">
        <w:rPr>
          <w:sz w:val="28"/>
          <w:szCs w:val="28"/>
        </w:rPr>
        <w:t xml:space="preserve"> по периодам действия программы (таблица):</w:t>
      </w:r>
    </w:p>
    <w:p w:rsidR="00884003" w:rsidRPr="00EB031D" w:rsidRDefault="00884003" w:rsidP="000E5078">
      <w:pPr>
        <w:rPr>
          <w:sz w:val="16"/>
          <w:szCs w:val="16"/>
        </w:rPr>
      </w:pPr>
    </w:p>
    <w:p w:rsidR="000E5078" w:rsidRPr="00BF6B9F" w:rsidRDefault="000E5078" w:rsidP="000E5078">
      <w:pPr>
        <w:rPr>
          <w:sz w:val="28"/>
          <w:szCs w:val="28"/>
        </w:rPr>
      </w:pPr>
      <w:r w:rsidRPr="00BF6B9F">
        <w:rPr>
          <w:sz w:val="28"/>
          <w:szCs w:val="28"/>
        </w:rPr>
        <w:t>Таблица                                                                                                   тыс. рублей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E5078" w:rsidRPr="00BF6B9F" w:rsidTr="009A7C9E">
        <w:tc>
          <w:tcPr>
            <w:tcW w:w="2392" w:type="dxa"/>
          </w:tcPr>
          <w:p w:rsidR="000E5078" w:rsidRPr="00884003" w:rsidRDefault="000E5078" w:rsidP="009A7C9E">
            <w:pPr>
              <w:jc w:val="center"/>
              <w:rPr>
                <w:b/>
              </w:rPr>
            </w:pPr>
            <w:r w:rsidRPr="00884003">
              <w:rPr>
                <w:b/>
              </w:rPr>
              <w:t>Период</w:t>
            </w:r>
          </w:p>
        </w:tc>
        <w:tc>
          <w:tcPr>
            <w:tcW w:w="2393" w:type="dxa"/>
          </w:tcPr>
          <w:p w:rsidR="000E5078" w:rsidRPr="00884003" w:rsidRDefault="000E5078" w:rsidP="009A7C9E">
            <w:pPr>
              <w:jc w:val="center"/>
              <w:rPr>
                <w:b/>
              </w:rPr>
            </w:pPr>
            <w:r w:rsidRPr="00884003">
              <w:rPr>
                <w:b/>
              </w:rPr>
              <w:t>Средства бюджета района</w:t>
            </w:r>
          </w:p>
        </w:tc>
        <w:tc>
          <w:tcPr>
            <w:tcW w:w="2393" w:type="dxa"/>
          </w:tcPr>
          <w:p w:rsidR="000E5078" w:rsidRPr="00884003" w:rsidRDefault="000E5078" w:rsidP="009A7C9E">
            <w:pPr>
              <w:jc w:val="center"/>
              <w:rPr>
                <w:b/>
              </w:rPr>
            </w:pPr>
            <w:r w:rsidRPr="00884003">
              <w:rPr>
                <w:b/>
              </w:rPr>
              <w:t>Средства краевого бюджета</w:t>
            </w:r>
          </w:p>
        </w:tc>
        <w:tc>
          <w:tcPr>
            <w:tcW w:w="2393" w:type="dxa"/>
          </w:tcPr>
          <w:p w:rsidR="000E5078" w:rsidRPr="00884003" w:rsidRDefault="000E5078" w:rsidP="009A7C9E">
            <w:pPr>
              <w:jc w:val="center"/>
              <w:rPr>
                <w:b/>
              </w:rPr>
            </w:pPr>
            <w:r w:rsidRPr="00884003">
              <w:rPr>
                <w:b/>
              </w:rPr>
              <w:t>Итого</w:t>
            </w:r>
          </w:p>
        </w:tc>
      </w:tr>
      <w:tr w:rsidR="000E5078" w:rsidRPr="00BF6B9F" w:rsidTr="009A7C9E">
        <w:tc>
          <w:tcPr>
            <w:tcW w:w="2392" w:type="dxa"/>
          </w:tcPr>
          <w:p w:rsidR="000E5078" w:rsidRPr="00884003" w:rsidRDefault="000E5078" w:rsidP="00884003">
            <w:pPr>
              <w:jc w:val="both"/>
            </w:pPr>
            <w:r w:rsidRPr="00884003">
              <w:t>20</w:t>
            </w:r>
            <w:r w:rsidR="00884003" w:rsidRPr="00884003">
              <w:t>22</w:t>
            </w:r>
            <w:r w:rsidRPr="00884003">
              <w:t xml:space="preserve"> год</w:t>
            </w:r>
          </w:p>
        </w:tc>
        <w:tc>
          <w:tcPr>
            <w:tcW w:w="2393" w:type="dxa"/>
          </w:tcPr>
          <w:p w:rsidR="000E5078" w:rsidRPr="00884003" w:rsidRDefault="00884003" w:rsidP="00884003">
            <w:pPr>
              <w:jc w:val="center"/>
            </w:pPr>
            <w:r>
              <w:t>7 590,3</w:t>
            </w:r>
          </w:p>
        </w:tc>
        <w:tc>
          <w:tcPr>
            <w:tcW w:w="2393" w:type="dxa"/>
          </w:tcPr>
          <w:p w:rsidR="000E5078" w:rsidRPr="00884003" w:rsidRDefault="00884003" w:rsidP="009A7C9E">
            <w:pPr>
              <w:jc w:val="center"/>
            </w:pPr>
            <w:r>
              <w:t>13 123,</w:t>
            </w:r>
            <w:r w:rsidR="00EF2B00">
              <w:t>2</w:t>
            </w:r>
          </w:p>
        </w:tc>
        <w:tc>
          <w:tcPr>
            <w:tcW w:w="2393" w:type="dxa"/>
          </w:tcPr>
          <w:p w:rsidR="000E5078" w:rsidRPr="00884003" w:rsidRDefault="00EF2B00" w:rsidP="009A7C9E">
            <w:pPr>
              <w:jc w:val="center"/>
            </w:pPr>
            <w:r>
              <w:t>20 713,5</w:t>
            </w:r>
          </w:p>
        </w:tc>
      </w:tr>
      <w:tr w:rsidR="000E5078" w:rsidRPr="00BF6B9F" w:rsidTr="009A7C9E">
        <w:tc>
          <w:tcPr>
            <w:tcW w:w="2392" w:type="dxa"/>
          </w:tcPr>
          <w:p w:rsidR="000E5078" w:rsidRPr="00884003" w:rsidRDefault="000E5078" w:rsidP="00884003">
            <w:pPr>
              <w:jc w:val="both"/>
            </w:pPr>
            <w:r w:rsidRPr="00884003">
              <w:t>202</w:t>
            </w:r>
            <w:r w:rsidR="00884003" w:rsidRPr="00884003">
              <w:t>3</w:t>
            </w:r>
            <w:r w:rsidRPr="00884003">
              <w:t xml:space="preserve"> год</w:t>
            </w:r>
          </w:p>
        </w:tc>
        <w:tc>
          <w:tcPr>
            <w:tcW w:w="2393" w:type="dxa"/>
          </w:tcPr>
          <w:p w:rsidR="000E5078" w:rsidRPr="00884003" w:rsidRDefault="00884003" w:rsidP="009A7C9E">
            <w:pPr>
              <w:jc w:val="center"/>
            </w:pPr>
            <w:r>
              <w:t>400,0</w:t>
            </w:r>
          </w:p>
        </w:tc>
        <w:tc>
          <w:tcPr>
            <w:tcW w:w="2393" w:type="dxa"/>
          </w:tcPr>
          <w:p w:rsidR="000E5078" w:rsidRPr="00884003" w:rsidRDefault="00884003" w:rsidP="00EF2B00">
            <w:pPr>
              <w:jc w:val="center"/>
            </w:pPr>
            <w:r>
              <w:t>13</w:t>
            </w:r>
            <w:r w:rsidR="00EF2B00">
              <w:t> 203,4</w:t>
            </w:r>
          </w:p>
        </w:tc>
        <w:tc>
          <w:tcPr>
            <w:tcW w:w="2393" w:type="dxa"/>
          </w:tcPr>
          <w:p w:rsidR="000E5078" w:rsidRPr="00884003" w:rsidRDefault="00EF2B00" w:rsidP="009A7C9E">
            <w:pPr>
              <w:jc w:val="center"/>
            </w:pPr>
            <w:r>
              <w:t>13 603,4</w:t>
            </w:r>
          </w:p>
        </w:tc>
      </w:tr>
      <w:tr w:rsidR="000E5078" w:rsidRPr="00BF6B9F" w:rsidTr="009A7C9E">
        <w:tc>
          <w:tcPr>
            <w:tcW w:w="2392" w:type="dxa"/>
          </w:tcPr>
          <w:p w:rsidR="000E5078" w:rsidRPr="00884003" w:rsidRDefault="000E5078" w:rsidP="00884003">
            <w:pPr>
              <w:jc w:val="both"/>
            </w:pPr>
            <w:r w:rsidRPr="00884003">
              <w:t>202</w:t>
            </w:r>
            <w:r w:rsidR="00884003" w:rsidRPr="00884003">
              <w:t>4</w:t>
            </w:r>
            <w:r w:rsidRPr="00884003">
              <w:t xml:space="preserve"> год</w:t>
            </w:r>
          </w:p>
        </w:tc>
        <w:tc>
          <w:tcPr>
            <w:tcW w:w="2393" w:type="dxa"/>
          </w:tcPr>
          <w:p w:rsidR="000E5078" w:rsidRPr="00884003" w:rsidRDefault="00884003" w:rsidP="009A7C9E">
            <w:pPr>
              <w:jc w:val="center"/>
            </w:pPr>
            <w:r>
              <w:t>395,0</w:t>
            </w:r>
          </w:p>
        </w:tc>
        <w:tc>
          <w:tcPr>
            <w:tcW w:w="2393" w:type="dxa"/>
          </w:tcPr>
          <w:p w:rsidR="000E5078" w:rsidRPr="00884003" w:rsidRDefault="00EF2B00" w:rsidP="009A7C9E">
            <w:pPr>
              <w:jc w:val="center"/>
            </w:pPr>
            <w:r>
              <w:t>13 203,4</w:t>
            </w:r>
          </w:p>
        </w:tc>
        <w:tc>
          <w:tcPr>
            <w:tcW w:w="2393" w:type="dxa"/>
          </w:tcPr>
          <w:p w:rsidR="000E5078" w:rsidRPr="00884003" w:rsidRDefault="00EF2B00" w:rsidP="009A7C9E">
            <w:pPr>
              <w:jc w:val="center"/>
            </w:pPr>
            <w:r>
              <w:t>13 598,4</w:t>
            </w:r>
          </w:p>
        </w:tc>
      </w:tr>
      <w:tr w:rsidR="000E5078" w:rsidRPr="00BF6B9F" w:rsidTr="009A7C9E">
        <w:tc>
          <w:tcPr>
            <w:tcW w:w="2392" w:type="dxa"/>
          </w:tcPr>
          <w:p w:rsidR="000E5078" w:rsidRPr="00EF2B00" w:rsidRDefault="000E5078" w:rsidP="009A7C9E">
            <w:pPr>
              <w:rPr>
                <w:b/>
              </w:rPr>
            </w:pPr>
            <w:r w:rsidRPr="00EF2B00">
              <w:rPr>
                <w:b/>
              </w:rPr>
              <w:t>Всего:</w:t>
            </w:r>
          </w:p>
        </w:tc>
        <w:tc>
          <w:tcPr>
            <w:tcW w:w="2393" w:type="dxa"/>
          </w:tcPr>
          <w:p w:rsidR="000E5078" w:rsidRPr="00EF2B00" w:rsidRDefault="00884003" w:rsidP="009A7C9E">
            <w:pPr>
              <w:jc w:val="center"/>
              <w:rPr>
                <w:b/>
              </w:rPr>
            </w:pPr>
            <w:r w:rsidRPr="00EF2B00">
              <w:rPr>
                <w:b/>
              </w:rPr>
              <w:t>8 385,3</w:t>
            </w:r>
          </w:p>
        </w:tc>
        <w:tc>
          <w:tcPr>
            <w:tcW w:w="2393" w:type="dxa"/>
          </w:tcPr>
          <w:p w:rsidR="000E5078" w:rsidRPr="00EF2B00" w:rsidRDefault="00EF2B00" w:rsidP="009A7C9E">
            <w:pPr>
              <w:jc w:val="center"/>
              <w:rPr>
                <w:b/>
              </w:rPr>
            </w:pPr>
            <w:r w:rsidRPr="00EF2B00">
              <w:rPr>
                <w:b/>
              </w:rPr>
              <w:t>39 530,0</w:t>
            </w:r>
          </w:p>
        </w:tc>
        <w:tc>
          <w:tcPr>
            <w:tcW w:w="2393" w:type="dxa"/>
          </w:tcPr>
          <w:p w:rsidR="000E5078" w:rsidRPr="00EF2B00" w:rsidRDefault="00EF2B00" w:rsidP="009A7C9E">
            <w:pPr>
              <w:jc w:val="center"/>
              <w:rPr>
                <w:b/>
              </w:rPr>
            </w:pPr>
            <w:r w:rsidRPr="00EF2B00">
              <w:rPr>
                <w:b/>
              </w:rPr>
              <w:t>47 915,3</w:t>
            </w:r>
          </w:p>
        </w:tc>
      </w:tr>
    </w:tbl>
    <w:p w:rsidR="00EB031D" w:rsidRPr="00D45D79" w:rsidRDefault="00EB031D" w:rsidP="000E5078">
      <w:pPr>
        <w:ind w:firstLine="708"/>
        <w:jc w:val="both"/>
        <w:rPr>
          <w:sz w:val="16"/>
          <w:szCs w:val="16"/>
        </w:rPr>
      </w:pPr>
    </w:p>
    <w:p w:rsidR="00EB031D" w:rsidRDefault="00EB031D" w:rsidP="000E5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расходы, предусмотренные проектом Программы, составляют дотации на выравнивание бюджет</w:t>
      </w:r>
      <w:r w:rsidR="00180403">
        <w:rPr>
          <w:sz w:val="28"/>
          <w:szCs w:val="28"/>
        </w:rPr>
        <w:t>ной обеспеченности</w:t>
      </w:r>
      <w:r>
        <w:rPr>
          <w:sz w:val="28"/>
          <w:szCs w:val="28"/>
        </w:rPr>
        <w:t xml:space="preserve"> поселений (40 023,1 тыс. рублей), а также дотации на </w:t>
      </w:r>
      <w:r w:rsidR="00180403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сбалансированность бюджет</w:t>
      </w:r>
      <w:r w:rsidR="00180403">
        <w:rPr>
          <w:sz w:val="28"/>
          <w:szCs w:val="28"/>
        </w:rPr>
        <w:t>ов</w:t>
      </w:r>
      <w:r>
        <w:rPr>
          <w:sz w:val="28"/>
          <w:szCs w:val="28"/>
        </w:rPr>
        <w:t xml:space="preserve"> поселений (1 220,0 тыс. рублей), в общей сумме </w:t>
      </w:r>
      <w:r w:rsidRPr="00EB031D">
        <w:rPr>
          <w:b/>
          <w:i/>
          <w:sz w:val="28"/>
          <w:szCs w:val="28"/>
        </w:rPr>
        <w:t>41 243,1 тыс. рублей</w:t>
      </w:r>
      <w:r>
        <w:rPr>
          <w:sz w:val="28"/>
          <w:szCs w:val="28"/>
        </w:rPr>
        <w:t xml:space="preserve">, в том числе:  </w:t>
      </w:r>
    </w:p>
    <w:p w:rsidR="00EB031D" w:rsidRDefault="00EB031D" w:rsidP="000E5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 год – 18 536,3 тыс. рублей;</w:t>
      </w:r>
    </w:p>
    <w:p w:rsidR="00EB031D" w:rsidRDefault="00EB031D" w:rsidP="000E5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11 350,9 тыс. рублей;</w:t>
      </w:r>
    </w:p>
    <w:p w:rsidR="00EB031D" w:rsidRDefault="00EB031D" w:rsidP="000E5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11 355,9 тыс. рублей.</w:t>
      </w:r>
    </w:p>
    <w:p w:rsidR="00EF2B00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Представленный объем финансирования указывает на то, что размер межбюджетных трансфертов, выделяемых бюджетам поселений, </w:t>
      </w:r>
      <w:r w:rsidRPr="00EF2B00">
        <w:rPr>
          <w:sz w:val="28"/>
          <w:szCs w:val="28"/>
        </w:rPr>
        <w:t xml:space="preserve">на ближайшую перспективу </w:t>
      </w:r>
      <w:r w:rsidR="00EF2B00">
        <w:rPr>
          <w:b/>
          <w:i/>
          <w:sz w:val="28"/>
          <w:szCs w:val="28"/>
        </w:rPr>
        <w:t>существенно сократится</w:t>
      </w:r>
      <w:r w:rsidR="00EF2B00">
        <w:rPr>
          <w:sz w:val="28"/>
          <w:szCs w:val="28"/>
        </w:rPr>
        <w:t>.</w:t>
      </w:r>
    </w:p>
    <w:p w:rsidR="00EF2B00" w:rsidRDefault="00EF2B00" w:rsidP="000E5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по отношению к 2022 году, сокращение составит:</w:t>
      </w:r>
    </w:p>
    <w:p w:rsidR="00EF2B00" w:rsidRDefault="00EF2B00" w:rsidP="000E5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242EF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242EF6">
        <w:rPr>
          <w:sz w:val="28"/>
          <w:szCs w:val="28"/>
        </w:rPr>
        <w:t>7 185,4</w:t>
      </w:r>
      <w:r>
        <w:rPr>
          <w:sz w:val="28"/>
          <w:szCs w:val="28"/>
        </w:rPr>
        <w:t xml:space="preserve"> тыс. рублей или </w:t>
      </w:r>
      <w:r w:rsidR="00180403">
        <w:rPr>
          <w:sz w:val="28"/>
          <w:szCs w:val="28"/>
        </w:rPr>
        <w:t>38,7</w:t>
      </w:r>
      <w:r>
        <w:rPr>
          <w:sz w:val="28"/>
          <w:szCs w:val="28"/>
        </w:rPr>
        <w:t xml:space="preserve"> %;</w:t>
      </w:r>
    </w:p>
    <w:p w:rsidR="000E5078" w:rsidRPr="00BF6B9F" w:rsidRDefault="00EF2B00" w:rsidP="000E5078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2024 году  - 7</w:t>
      </w:r>
      <w:r w:rsidR="00242EF6">
        <w:rPr>
          <w:sz w:val="28"/>
          <w:szCs w:val="28"/>
        </w:rPr>
        <w:t> 180,4</w:t>
      </w:r>
      <w:r>
        <w:rPr>
          <w:sz w:val="28"/>
          <w:szCs w:val="28"/>
        </w:rPr>
        <w:t xml:space="preserve"> тыс. рублей или </w:t>
      </w:r>
      <w:r w:rsidR="00180403">
        <w:rPr>
          <w:sz w:val="28"/>
          <w:szCs w:val="28"/>
        </w:rPr>
        <w:t>38,8</w:t>
      </w:r>
      <w:r>
        <w:rPr>
          <w:sz w:val="28"/>
          <w:szCs w:val="28"/>
        </w:rPr>
        <w:t xml:space="preserve"> %. </w:t>
      </w:r>
    </w:p>
    <w:p w:rsidR="00EF2B00" w:rsidRPr="00EF2B00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По мнению Контрольно-счетной комиссии, такой показатель, </w:t>
      </w:r>
      <w:r w:rsidRPr="00EF2B00">
        <w:rPr>
          <w:b/>
          <w:i/>
          <w:sz w:val="28"/>
          <w:szCs w:val="28"/>
        </w:rPr>
        <w:t xml:space="preserve">не </w:t>
      </w:r>
      <w:r w:rsidR="00EF2B00" w:rsidRPr="00EF2B00">
        <w:rPr>
          <w:b/>
          <w:i/>
          <w:sz w:val="28"/>
          <w:szCs w:val="28"/>
        </w:rPr>
        <w:t>отвечает основному направлению</w:t>
      </w:r>
      <w:r w:rsidR="00EF2B00">
        <w:rPr>
          <w:sz w:val="28"/>
          <w:szCs w:val="28"/>
        </w:rPr>
        <w:t xml:space="preserve"> муниципальной программы – совершенствованию межбюджетных отношений.</w:t>
      </w: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Кроме того, финансовое обеспечение программных мероприятий </w:t>
      </w:r>
      <w:r w:rsidRPr="00F00816">
        <w:rPr>
          <w:b/>
          <w:i/>
          <w:sz w:val="28"/>
          <w:szCs w:val="28"/>
        </w:rPr>
        <w:t>не сможет обеспечить выполнение ожидаем</w:t>
      </w:r>
      <w:r w:rsidR="00F00816" w:rsidRPr="00F00816">
        <w:rPr>
          <w:b/>
          <w:i/>
          <w:sz w:val="28"/>
          <w:szCs w:val="28"/>
        </w:rPr>
        <w:t>ых</w:t>
      </w:r>
      <w:r w:rsidRPr="00F00816">
        <w:rPr>
          <w:b/>
          <w:i/>
          <w:sz w:val="28"/>
          <w:szCs w:val="28"/>
        </w:rPr>
        <w:t xml:space="preserve"> результат</w:t>
      </w:r>
      <w:r w:rsidR="00F00816" w:rsidRPr="00F00816">
        <w:rPr>
          <w:b/>
          <w:i/>
          <w:sz w:val="28"/>
          <w:szCs w:val="28"/>
        </w:rPr>
        <w:t>ов</w:t>
      </w:r>
      <w:r w:rsidR="00F00816">
        <w:rPr>
          <w:sz w:val="28"/>
          <w:szCs w:val="28"/>
        </w:rPr>
        <w:t xml:space="preserve"> муниципальной программы </w:t>
      </w:r>
      <w:r w:rsidRPr="00BF6B9F">
        <w:rPr>
          <w:sz w:val="28"/>
          <w:szCs w:val="28"/>
        </w:rPr>
        <w:t xml:space="preserve">– </w:t>
      </w:r>
      <w:r w:rsidR="00F00816">
        <w:rPr>
          <w:sz w:val="28"/>
          <w:szCs w:val="28"/>
        </w:rPr>
        <w:t xml:space="preserve"> </w:t>
      </w:r>
      <w:r w:rsidR="00F00816" w:rsidRPr="00F00816">
        <w:rPr>
          <w:sz w:val="28"/>
          <w:szCs w:val="28"/>
        </w:rPr>
        <w:t xml:space="preserve">обеспечение эффективной сбалансированности уровня бюджетной обеспеченности поселений  района, а также </w:t>
      </w:r>
      <w:r w:rsidRPr="00F00816">
        <w:rPr>
          <w:sz w:val="28"/>
          <w:szCs w:val="28"/>
        </w:rPr>
        <w:t>повышение финансовой самостоятельности поселений района</w:t>
      </w:r>
      <w:r w:rsidRPr="00BF6B9F">
        <w:rPr>
          <w:sz w:val="28"/>
          <w:szCs w:val="28"/>
        </w:rPr>
        <w:t>.</w:t>
      </w:r>
    </w:p>
    <w:p w:rsidR="000E5078" w:rsidRPr="00F00816" w:rsidRDefault="000E5078" w:rsidP="000E5078">
      <w:pPr>
        <w:ind w:firstLine="708"/>
        <w:jc w:val="both"/>
        <w:rPr>
          <w:sz w:val="16"/>
          <w:szCs w:val="16"/>
        </w:rPr>
      </w:pPr>
    </w:p>
    <w:p w:rsidR="00F00816" w:rsidRDefault="00EB031D" w:rsidP="00F00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0816">
        <w:rPr>
          <w:sz w:val="28"/>
          <w:szCs w:val="28"/>
        </w:rPr>
        <w:t xml:space="preserve"> проект Программы включены расходы  на обслуживание муниципального внутреннего долга Кировского муниципального района в общей сумме </w:t>
      </w:r>
      <w:r w:rsidR="00F00816" w:rsidRPr="00F00816">
        <w:rPr>
          <w:b/>
          <w:i/>
          <w:sz w:val="28"/>
          <w:szCs w:val="28"/>
        </w:rPr>
        <w:t>445,0 тыс. рублей</w:t>
      </w:r>
      <w:r w:rsidR="00F00816">
        <w:rPr>
          <w:sz w:val="28"/>
          <w:szCs w:val="28"/>
        </w:rPr>
        <w:t>, в том числе:</w:t>
      </w:r>
    </w:p>
    <w:p w:rsidR="00F00816" w:rsidRDefault="00F00816" w:rsidP="00F00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 год – 155,0 тыс. рублей;</w:t>
      </w:r>
    </w:p>
    <w:p w:rsidR="00F00816" w:rsidRDefault="00F00816" w:rsidP="00F00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45D79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150,0 тыс. рублей;</w:t>
      </w:r>
    </w:p>
    <w:p w:rsidR="00F00816" w:rsidRDefault="00F00816" w:rsidP="00F00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140,0 тыс. рублей.</w:t>
      </w:r>
    </w:p>
    <w:p w:rsidR="00F00816" w:rsidRDefault="00F00816" w:rsidP="00F00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объем финансирования показывает ежегодную </w:t>
      </w:r>
      <w:r w:rsidRPr="00F00816">
        <w:rPr>
          <w:b/>
          <w:i/>
          <w:sz w:val="28"/>
          <w:szCs w:val="28"/>
        </w:rPr>
        <w:t>динамику сокращения</w:t>
      </w:r>
      <w:r>
        <w:rPr>
          <w:sz w:val="28"/>
          <w:szCs w:val="28"/>
        </w:rPr>
        <w:t xml:space="preserve"> расходов на обслуживание муниципального долга</w:t>
      </w:r>
      <w:r w:rsidR="006354A3">
        <w:rPr>
          <w:sz w:val="28"/>
          <w:szCs w:val="28"/>
        </w:rPr>
        <w:t>:</w:t>
      </w:r>
    </w:p>
    <w:p w:rsidR="00F00816" w:rsidRDefault="00F00816" w:rsidP="00F00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</w:t>
      </w:r>
      <w:r w:rsidR="00180403">
        <w:rPr>
          <w:sz w:val="28"/>
          <w:szCs w:val="28"/>
        </w:rPr>
        <w:t xml:space="preserve"> </w:t>
      </w:r>
      <w:r w:rsidR="00D45D7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5,0 тыс. рублей или </w:t>
      </w:r>
      <w:r w:rsidR="00D45D79">
        <w:rPr>
          <w:sz w:val="28"/>
          <w:szCs w:val="28"/>
        </w:rPr>
        <w:t xml:space="preserve"> на </w:t>
      </w:r>
      <w:r>
        <w:rPr>
          <w:sz w:val="28"/>
          <w:szCs w:val="28"/>
        </w:rPr>
        <w:t>3,2%;</w:t>
      </w:r>
    </w:p>
    <w:p w:rsidR="006354A3" w:rsidRDefault="00180403" w:rsidP="00F00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D45D79">
        <w:rPr>
          <w:sz w:val="28"/>
          <w:szCs w:val="28"/>
        </w:rPr>
        <w:t xml:space="preserve">на </w:t>
      </w:r>
      <w:r w:rsidR="00F00816">
        <w:rPr>
          <w:sz w:val="28"/>
          <w:szCs w:val="28"/>
        </w:rPr>
        <w:t xml:space="preserve">10,0 тыс. рублей или </w:t>
      </w:r>
      <w:r w:rsidR="00D45D79">
        <w:rPr>
          <w:sz w:val="28"/>
          <w:szCs w:val="28"/>
        </w:rPr>
        <w:t xml:space="preserve"> на </w:t>
      </w:r>
      <w:r w:rsidR="00F00816">
        <w:rPr>
          <w:sz w:val="28"/>
          <w:szCs w:val="28"/>
        </w:rPr>
        <w:t xml:space="preserve">6,7%, </w:t>
      </w:r>
    </w:p>
    <w:p w:rsidR="00F00816" w:rsidRPr="00BF6B9F" w:rsidRDefault="00F00816" w:rsidP="00F00816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EB031D" w:rsidRPr="00EB031D">
        <w:rPr>
          <w:b/>
          <w:i/>
          <w:sz w:val="28"/>
          <w:szCs w:val="28"/>
        </w:rPr>
        <w:t>соответствует ожидаемому результату</w:t>
      </w:r>
      <w:r w:rsidR="00EB031D">
        <w:rPr>
          <w:sz w:val="28"/>
          <w:szCs w:val="28"/>
        </w:rPr>
        <w:t xml:space="preserve"> реализации программы – сокращение указанных расходов не менее чем на 3 % ежегодно. </w:t>
      </w:r>
      <w:r>
        <w:rPr>
          <w:sz w:val="28"/>
          <w:szCs w:val="28"/>
        </w:rPr>
        <w:t xml:space="preserve"> </w:t>
      </w:r>
    </w:p>
    <w:p w:rsidR="00F00816" w:rsidRPr="00D45D79" w:rsidRDefault="00F00816" w:rsidP="00F00816">
      <w:pPr>
        <w:ind w:firstLine="708"/>
        <w:jc w:val="both"/>
        <w:rPr>
          <w:sz w:val="16"/>
          <w:szCs w:val="16"/>
        </w:rPr>
      </w:pPr>
    </w:p>
    <w:p w:rsidR="00242EF6" w:rsidRDefault="00242EF6" w:rsidP="00F0081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Также в проект Программы включены субвенции, предоставляемые бюджетам поселений </w:t>
      </w:r>
      <w:r w:rsidR="00D45D79" w:rsidRPr="00D45D79">
        <w:rPr>
          <w:rFonts w:eastAsiaTheme="minorHAnsi"/>
          <w:sz w:val="28"/>
          <w:szCs w:val="28"/>
          <w:lang w:eastAsia="en-US"/>
        </w:rPr>
        <w:t>из краевого бюджета на осуществление полномочий по первичному воинскому учету</w:t>
      </w:r>
      <w:r w:rsidR="00D45D79">
        <w:rPr>
          <w:rFonts w:eastAsiaTheme="minorHAnsi"/>
          <w:sz w:val="28"/>
          <w:szCs w:val="28"/>
          <w:lang w:eastAsia="en-US"/>
        </w:rPr>
        <w:t xml:space="preserve"> в общей сумме </w:t>
      </w:r>
      <w:r w:rsidR="00D45D79" w:rsidRPr="00D45D79">
        <w:rPr>
          <w:rFonts w:eastAsiaTheme="minorHAnsi"/>
          <w:b/>
          <w:i/>
          <w:sz w:val="28"/>
          <w:szCs w:val="28"/>
          <w:lang w:eastAsia="en-US"/>
        </w:rPr>
        <w:t>6 227,3 тыс. рублей</w:t>
      </w:r>
      <w:r w:rsidR="00D45D79">
        <w:rPr>
          <w:rFonts w:eastAsiaTheme="minorHAnsi"/>
          <w:sz w:val="28"/>
          <w:szCs w:val="28"/>
          <w:lang w:eastAsia="en-US"/>
        </w:rPr>
        <w:t>, в том числе:</w:t>
      </w:r>
    </w:p>
    <w:p w:rsidR="00D45D79" w:rsidRDefault="00D45D79" w:rsidP="00D45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 год – 2 0</w:t>
      </w:r>
      <w:r w:rsidR="00180403">
        <w:rPr>
          <w:sz w:val="28"/>
          <w:szCs w:val="28"/>
        </w:rPr>
        <w:t>2</w:t>
      </w:r>
      <w:r>
        <w:rPr>
          <w:sz w:val="28"/>
          <w:szCs w:val="28"/>
        </w:rPr>
        <w:t>2,3 тыс. рублей;</w:t>
      </w:r>
    </w:p>
    <w:p w:rsidR="00D45D79" w:rsidRDefault="00D45D79" w:rsidP="00D45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2 102,5 тыс. рублей;</w:t>
      </w:r>
    </w:p>
    <w:p w:rsidR="00D45D79" w:rsidRDefault="00D45D79" w:rsidP="00D45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2 102,5 тыс. рублей.</w:t>
      </w:r>
    </w:p>
    <w:p w:rsidR="00D45D79" w:rsidRPr="00D45D79" w:rsidRDefault="00F00816" w:rsidP="00D45D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 w:rsidR="00D45D79" w:rsidRPr="00D45D79">
        <w:rPr>
          <w:bCs/>
          <w:iCs/>
          <w:sz w:val="28"/>
          <w:szCs w:val="28"/>
        </w:rPr>
        <w:t>В силу части 2 статьи 8 Федерального закона от 28.03.1998 № 53-ФЗ «О воинской обязанности и военной службе» п</w:t>
      </w:r>
      <w:r w:rsidR="00D45D79" w:rsidRPr="00D45D79">
        <w:rPr>
          <w:rFonts w:eastAsiaTheme="minorHAnsi"/>
          <w:sz w:val="28"/>
          <w:szCs w:val="28"/>
          <w:lang w:eastAsia="en-US"/>
        </w:rPr>
        <w:t xml:space="preserve">олномочия Российской Федерации на осуществление воинского учета в поселениях, муниципальных и городских округах, на территориях которых отсутствуют структурные подразделения военных комиссариатов, </w:t>
      </w:r>
      <w:r w:rsidR="00D45D79" w:rsidRPr="00D45D79">
        <w:rPr>
          <w:rFonts w:eastAsiaTheme="minorHAnsi"/>
          <w:b/>
          <w:i/>
          <w:sz w:val="28"/>
          <w:szCs w:val="28"/>
          <w:lang w:eastAsia="en-US"/>
        </w:rPr>
        <w:t>передаются соответственно органам местного самоуправления поселений</w:t>
      </w:r>
      <w:r w:rsidR="00D45D79" w:rsidRPr="00D45D79">
        <w:rPr>
          <w:rFonts w:eastAsiaTheme="minorHAnsi"/>
          <w:sz w:val="28"/>
          <w:szCs w:val="28"/>
          <w:lang w:eastAsia="en-US"/>
        </w:rPr>
        <w:t>, органам местного самоуправления муниципальных округов и органам местного самоуправления городских округов.</w:t>
      </w:r>
      <w:proofErr w:type="gramEnd"/>
    </w:p>
    <w:p w:rsidR="00D45D79" w:rsidRPr="00D45D79" w:rsidRDefault="00D45D79" w:rsidP="00D45D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5D79">
        <w:rPr>
          <w:bCs/>
          <w:iCs/>
          <w:sz w:val="28"/>
          <w:szCs w:val="28"/>
        </w:rPr>
        <w:t>Согласно методике</w:t>
      </w:r>
      <w:r w:rsidRPr="00D45D79">
        <w:rPr>
          <w:rFonts w:eastAsiaTheme="minorHAnsi"/>
          <w:lang w:eastAsia="en-US"/>
        </w:rPr>
        <w:t xml:space="preserve"> </w:t>
      </w:r>
      <w:r w:rsidRPr="00D45D79">
        <w:rPr>
          <w:rFonts w:eastAsiaTheme="minorHAnsi"/>
          <w:sz w:val="28"/>
          <w:szCs w:val="28"/>
          <w:lang w:eastAsia="en-US"/>
        </w:rPr>
        <w:t>распределения субвенций на осуществление полномочий по первичному воинскому учету</w:t>
      </w:r>
      <w:r w:rsidRPr="00D45D79">
        <w:rPr>
          <w:rStyle w:val="a5"/>
          <w:rFonts w:eastAsiaTheme="minorHAnsi"/>
          <w:sz w:val="28"/>
          <w:szCs w:val="28"/>
          <w:lang w:eastAsia="en-US"/>
        </w:rPr>
        <w:footnoteReference w:id="2"/>
      </w:r>
      <w:r w:rsidRPr="00D45D79">
        <w:rPr>
          <w:rFonts w:eastAsiaTheme="minorHAnsi"/>
          <w:sz w:val="28"/>
          <w:szCs w:val="28"/>
          <w:lang w:eastAsia="en-US"/>
        </w:rPr>
        <w:t xml:space="preserve">, утвержденной  </w:t>
      </w:r>
      <w:r w:rsidRPr="00D45D79">
        <w:rPr>
          <w:bCs/>
          <w:iCs/>
          <w:sz w:val="28"/>
          <w:szCs w:val="28"/>
        </w:rPr>
        <w:t>Законом № 976-КЗ, р</w:t>
      </w:r>
      <w:r w:rsidRPr="00D45D79">
        <w:rPr>
          <w:rFonts w:eastAsiaTheme="minorHAnsi"/>
          <w:sz w:val="28"/>
          <w:szCs w:val="28"/>
          <w:lang w:eastAsia="en-US"/>
        </w:rPr>
        <w:t>аспределение субвенции с</w:t>
      </w:r>
      <w:r>
        <w:rPr>
          <w:rFonts w:eastAsiaTheme="minorHAnsi"/>
          <w:sz w:val="28"/>
          <w:szCs w:val="28"/>
          <w:lang w:eastAsia="en-US"/>
        </w:rPr>
        <w:t xml:space="preserve">ельским и городским поселениям </w:t>
      </w:r>
      <w:r w:rsidRPr="00D45D79">
        <w:rPr>
          <w:rFonts w:eastAsiaTheme="minorHAnsi"/>
          <w:sz w:val="28"/>
          <w:szCs w:val="28"/>
          <w:lang w:eastAsia="en-US"/>
        </w:rPr>
        <w:t xml:space="preserve">Приморского края  производится в целях финансирования </w:t>
      </w:r>
      <w:proofErr w:type="gramStart"/>
      <w:r w:rsidRPr="00D45D79">
        <w:rPr>
          <w:rFonts w:eastAsiaTheme="minorHAnsi"/>
          <w:sz w:val="28"/>
          <w:szCs w:val="28"/>
          <w:lang w:eastAsia="en-US"/>
        </w:rPr>
        <w:t>расходов</w:t>
      </w:r>
      <w:proofErr w:type="gramEnd"/>
      <w:r w:rsidRPr="00D45D79">
        <w:rPr>
          <w:rFonts w:eastAsiaTheme="minorHAnsi"/>
          <w:sz w:val="28"/>
          <w:szCs w:val="28"/>
          <w:lang w:eastAsia="en-US"/>
        </w:rPr>
        <w:t xml:space="preserve"> на осуществление переданных Российской Федерацией органам местного самоуправления сельских и городских поселений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5D79">
        <w:rPr>
          <w:rFonts w:eastAsiaTheme="minorHAnsi"/>
          <w:sz w:val="28"/>
          <w:szCs w:val="28"/>
          <w:lang w:eastAsia="en-US"/>
        </w:rPr>
        <w:t xml:space="preserve"> Приморского края государственных полномочий по первичному воинскому учету на территориях, где отсутствуют военные комиссариаты.</w:t>
      </w:r>
    </w:p>
    <w:p w:rsidR="00D45D79" w:rsidRPr="00373BB0" w:rsidRDefault="00D45D79" w:rsidP="00D45D79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D45D79">
        <w:rPr>
          <w:bCs/>
          <w:iCs/>
          <w:sz w:val="28"/>
          <w:szCs w:val="28"/>
        </w:rPr>
        <w:t xml:space="preserve">Таким образом, </w:t>
      </w:r>
      <w:r>
        <w:rPr>
          <w:bCs/>
          <w:iCs/>
          <w:sz w:val="28"/>
          <w:szCs w:val="28"/>
        </w:rPr>
        <w:t>финансирование мероприятий</w:t>
      </w:r>
      <w:r w:rsidRPr="00D45D79">
        <w:rPr>
          <w:bCs/>
          <w:iCs/>
          <w:sz w:val="28"/>
          <w:szCs w:val="28"/>
        </w:rPr>
        <w:t>, предложенн</w:t>
      </w:r>
      <w:r>
        <w:rPr>
          <w:bCs/>
          <w:iCs/>
          <w:sz w:val="28"/>
          <w:szCs w:val="28"/>
        </w:rPr>
        <w:t>ых</w:t>
      </w:r>
      <w:r w:rsidRPr="00D45D79">
        <w:rPr>
          <w:bCs/>
          <w:iCs/>
          <w:sz w:val="28"/>
          <w:szCs w:val="28"/>
        </w:rPr>
        <w:t xml:space="preserve"> проектом Программы, в части предоставления межбюджетных трансфертов на осуществление  первичного воинского учета  на территориях где отсутствуют военные комиссариаты, </w:t>
      </w:r>
      <w:r w:rsidRPr="00D45D79">
        <w:rPr>
          <w:b/>
          <w:bCs/>
          <w:i/>
          <w:iCs/>
          <w:sz w:val="28"/>
          <w:szCs w:val="28"/>
        </w:rPr>
        <w:t>не относ</w:t>
      </w:r>
      <w:r w:rsidR="00180403">
        <w:rPr>
          <w:b/>
          <w:bCs/>
          <w:i/>
          <w:iCs/>
          <w:sz w:val="28"/>
          <w:szCs w:val="28"/>
        </w:rPr>
        <w:t>и</w:t>
      </w:r>
      <w:r w:rsidRPr="00D45D79">
        <w:rPr>
          <w:b/>
          <w:bCs/>
          <w:i/>
          <w:iCs/>
          <w:sz w:val="28"/>
          <w:szCs w:val="28"/>
        </w:rPr>
        <w:t xml:space="preserve">тся к полномочиям </w:t>
      </w:r>
      <w:r w:rsidRPr="00D45D79">
        <w:rPr>
          <w:bCs/>
          <w:iCs/>
          <w:sz w:val="28"/>
          <w:szCs w:val="28"/>
        </w:rPr>
        <w:t xml:space="preserve">Кировского муниципального района, соответственно </w:t>
      </w:r>
      <w:r w:rsidRPr="00D45D79">
        <w:rPr>
          <w:b/>
          <w:bCs/>
          <w:i/>
          <w:iCs/>
          <w:sz w:val="28"/>
          <w:szCs w:val="28"/>
        </w:rPr>
        <w:t>не могут включаться</w:t>
      </w:r>
      <w:r w:rsidRPr="00D45D79">
        <w:rPr>
          <w:bCs/>
          <w:iCs/>
          <w:sz w:val="28"/>
          <w:szCs w:val="28"/>
        </w:rPr>
        <w:t xml:space="preserve"> в муниципальную программу.</w:t>
      </w:r>
    </w:p>
    <w:p w:rsidR="00D45D79" w:rsidRPr="00D45D79" w:rsidRDefault="00D45D79" w:rsidP="00D45D79">
      <w:pPr>
        <w:ind w:firstLine="708"/>
        <w:jc w:val="both"/>
        <w:rPr>
          <w:sz w:val="16"/>
          <w:szCs w:val="16"/>
        </w:rPr>
      </w:pP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На основании </w:t>
      </w:r>
      <w:proofErr w:type="gramStart"/>
      <w:r w:rsidRPr="00BF6B9F">
        <w:rPr>
          <w:sz w:val="28"/>
          <w:szCs w:val="28"/>
        </w:rPr>
        <w:t>вышеизложенного</w:t>
      </w:r>
      <w:proofErr w:type="gramEnd"/>
      <w:r w:rsidRPr="00BF6B9F">
        <w:rPr>
          <w:sz w:val="28"/>
          <w:szCs w:val="28"/>
        </w:rPr>
        <w:t xml:space="preserve"> Контрольно-счетная комиссия считает, что представленный проект Программы требует </w:t>
      </w:r>
      <w:r w:rsidRPr="00EB031D">
        <w:rPr>
          <w:sz w:val="28"/>
          <w:szCs w:val="28"/>
        </w:rPr>
        <w:t>доработки.</w:t>
      </w:r>
      <w:r w:rsidRPr="00BF6B9F">
        <w:rPr>
          <w:sz w:val="28"/>
          <w:szCs w:val="28"/>
        </w:rPr>
        <w:t xml:space="preserve"> В связи с чем,  рекомендует главе Кировского муниципального района </w:t>
      </w:r>
      <w:r w:rsidRPr="00EB031D">
        <w:rPr>
          <w:sz w:val="28"/>
          <w:szCs w:val="28"/>
        </w:rPr>
        <w:t xml:space="preserve">отклонить проект Программы и отправить его на доработку </w:t>
      </w:r>
      <w:r w:rsidRPr="00BF6B9F">
        <w:rPr>
          <w:sz w:val="28"/>
          <w:szCs w:val="28"/>
        </w:rPr>
        <w:t xml:space="preserve">с учетом замечаний, отраженных в настоящем Заключении. </w:t>
      </w:r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</w:p>
    <w:p w:rsidR="006354A3" w:rsidRDefault="006354A3" w:rsidP="000E5078">
      <w:pPr>
        <w:jc w:val="both"/>
        <w:rPr>
          <w:sz w:val="28"/>
          <w:szCs w:val="28"/>
        </w:rPr>
      </w:pPr>
    </w:p>
    <w:p w:rsidR="006354A3" w:rsidRDefault="006354A3" w:rsidP="000E5078">
      <w:pPr>
        <w:jc w:val="both"/>
        <w:rPr>
          <w:sz w:val="28"/>
          <w:szCs w:val="28"/>
        </w:rPr>
      </w:pPr>
    </w:p>
    <w:p w:rsidR="000E5078" w:rsidRPr="00BF6B9F" w:rsidRDefault="00D45D79" w:rsidP="000E50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5078" w:rsidRPr="00BF6B9F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0E5078" w:rsidRPr="00BF6B9F">
        <w:rPr>
          <w:sz w:val="28"/>
          <w:szCs w:val="28"/>
        </w:rPr>
        <w:t xml:space="preserve">С.В. </w:t>
      </w:r>
      <w:proofErr w:type="spellStart"/>
      <w:r w:rsidR="000E5078" w:rsidRPr="00BF6B9F">
        <w:rPr>
          <w:sz w:val="28"/>
          <w:szCs w:val="28"/>
        </w:rPr>
        <w:t>Куничак</w:t>
      </w:r>
      <w:proofErr w:type="spellEnd"/>
    </w:p>
    <w:p w:rsidR="000E5078" w:rsidRPr="00BF6B9F" w:rsidRDefault="000E5078" w:rsidP="000E5078">
      <w:pPr>
        <w:ind w:firstLine="708"/>
        <w:jc w:val="both"/>
        <w:rPr>
          <w:sz w:val="28"/>
          <w:szCs w:val="28"/>
        </w:rPr>
      </w:pPr>
    </w:p>
    <w:p w:rsidR="00C54673" w:rsidRPr="00BF6B9F" w:rsidRDefault="00C54673">
      <w:pPr>
        <w:rPr>
          <w:sz w:val="28"/>
          <w:szCs w:val="28"/>
        </w:rPr>
      </w:pPr>
    </w:p>
    <w:sectPr w:rsidR="00C54673" w:rsidRPr="00BF6B9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68" w:rsidRDefault="002D2B68" w:rsidP="000E5078">
      <w:r>
        <w:separator/>
      </w:r>
    </w:p>
  </w:endnote>
  <w:endnote w:type="continuationSeparator" w:id="0">
    <w:p w:rsidR="002D2B68" w:rsidRDefault="002D2B68" w:rsidP="000E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EB" w:rsidRDefault="00D50178" w:rsidP="00D307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46EB" w:rsidRDefault="002D2B68" w:rsidP="0006544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EB" w:rsidRDefault="00D50178" w:rsidP="00D307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0403">
      <w:rPr>
        <w:rStyle w:val="a9"/>
        <w:noProof/>
      </w:rPr>
      <w:t>1</w:t>
    </w:r>
    <w:r>
      <w:rPr>
        <w:rStyle w:val="a9"/>
      </w:rPr>
      <w:fldChar w:fldCharType="end"/>
    </w:r>
  </w:p>
  <w:p w:rsidR="00FE46EB" w:rsidRDefault="002D2B68" w:rsidP="0006544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68" w:rsidRDefault="002D2B68" w:rsidP="000E5078">
      <w:r>
        <w:separator/>
      </w:r>
    </w:p>
  </w:footnote>
  <w:footnote w:type="continuationSeparator" w:id="0">
    <w:p w:rsidR="002D2B68" w:rsidRDefault="002D2B68" w:rsidP="000E5078">
      <w:r>
        <w:continuationSeparator/>
      </w:r>
    </w:p>
  </w:footnote>
  <w:footnote w:id="1">
    <w:p w:rsidR="000E5078" w:rsidRDefault="000E5078" w:rsidP="000E5078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 (далее – Порядок разработки муниципальных программ).</w:t>
      </w:r>
    </w:p>
  </w:footnote>
  <w:footnote w:id="2">
    <w:p w:rsidR="00D45D79" w:rsidRPr="00D45D79" w:rsidRDefault="00D45D79" w:rsidP="00D45D7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45D79">
        <w:t xml:space="preserve">Закон Приморского края от 23.12.2020 </w:t>
      </w:r>
      <w:r>
        <w:t>№</w:t>
      </w:r>
      <w:r w:rsidRPr="00D45D79">
        <w:t xml:space="preserve"> 976-КЗ </w:t>
      </w:r>
      <w:r>
        <w:t>«</w:t>
      </w:r>
      <w:r w:rsidRPr="00D45D79">
        <w:t>Об утверждении методик распределения между муниципальными образованиями Приморского края субвенций из краевого бюджета на осуществление государственных полномочий Российской Федерации, финансовое обеспечение которых осуществляется за счет субвенций из федерального бюджета</w:t>
      </w:r>
      <w:r>
        <w:t>»</w:t>
      </w:r>
      <w:r w:rsidRPr="00D45D79">
        <w:t xml:space="preserve"> (</w:t>
      </w:r>
      <w:r>
        <w:t xml:space="preserve">далее - </w:t>
      </w:r>
      <w:r w:rsidRPr="00D45D79">
        <w:rPr>
          <w:bCs/>
          <w:iCs/>
        </w:rPr>
        <w:t>методик</w:t>
      </w:r>
      <w:r>
        <w:rPr>
          <w:bCs/>
          <w:iCs/>
        </w:rPr>
        <w:t>а</w:t>
      </w:r>
      <w:r w:rsidRPr="00D45D79">
        <w:rPr>
          <w:rFonts w:eastAsiaTheme="minorHAnsi"/>
          <w:lang w:eastAsia="en-US"/>
        </w:rPr>
        <w:t xml:space="preserve"> распределения субвенций на осуществление полномочий по первичному воинскому учету</w:t>
      </w:r>
      <w:r w:rsidRPr="00D45D79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5ED"/>
    <w:multiLevelType w:val="hybridMultilevel"/>
    <w:tmpl w:val="D68EB796"/>
    <w:lvl w:ilvl="0" w:tplc="5FD4D0A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4A1E80"/>
    <w:multiLevelType w:val="hybridMultilevel"/>
    <w:tmpl w:val="C540D99E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1D53051"/>
    <w:multiLevelType w:val="hybridMultilevel"/>
    <w:tmpl w:val="A4DE8A1E"/>
    <w:lvl w:ilvl="0" w:tplc="96548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170E81"/>
    <w:multiLevelType w:val="hybridMultilevel"/>
    <w:tmpl w:val="D6A8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73184"/>
    <w:multiLevelType w:val="hybridMultilevel"/>
    <w:tmpl w:val="3560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D6"/>
    <w:rsid w:val="000C506A"/>
    <w:rsid w:val="000E5078"/>
    <w:rsid w:val="00180403"/>
    <w:rsid w:val="00242EF6"/>
    <w:rsid w:val="002D2B68"/>
    <w:rsid w:val="00373BB0"/>
    <w:rsid w:val="003E0CFD"/>
    <w:rsid w:val="00434019"/>
    <w:rsid w:val="0055457A"/>
    <w:rsid w:val="006354A3"/>
    <w:rsid w:val="00720D99"/>
    <w:rsid w:val="00884003"/>
    <w:rsid w:val="00BF6B9F"/>
    <w:rsid w:val="00C54673"/>
    <w:rsid w:val="00D45D79"/>
    <w:rsid w:val="00D50178"/>
    <w:rsid w:val="00D56905"/>
    <w:rsid w:val="00EB031D"/>
    <w:rsid w:val="00EF2B00"/>
    <w:rsid w:val="00F00816"/>
    <w:rsid w:val="00F24BD6"/>
    <w:rsid w:val="00F3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0E507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E50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E5078"/>
    <w:rPr>
      <w:vertAlign w:val="superscript"/>
    </w:rPr>
  </w:style>
  <w:style w:type="table" w:styleId="a6">
    <w:name w:val="Table Grid"/>
    <w:basedOn w:val="a1"/>
    <w:rsid w:val="000E5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0E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5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E5078"/>
  </w:style>
  <w:style w:type="paragraph" w:customStyle="1" w:styleId="ConsPlusCell">
    <w:name w:val="ConsPlusCell"/>
    <w:basedOn w:val="a"/>
    <w:uiPriority w:val="99"/>
    <w:rsid w:val="00BF6B9F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a">
    <w:name w:val="List Paragraph"/>
    <w:basedOn w:val="a"/>
    <w:uiPriority w:val="34"/>
    <w:qFormat/>
    <w:rsid w:val="00BF6B9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354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4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0E507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E50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E5078"/>
    <w:rPr>
      <w:vertAlign w:val="superscript"/>
    </w:rPr>
  </w:style>
  <w:style w:type="table" w:styleId="a6">
    <w:name w:val="Table Grid"/>
    <w:basedOn w:val="a1"/>
    <w:rsid w:val="000E5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0E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5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E5078"/>
  </w:style>
  <w:style w:type="paragraph" w:customStyle="1" w:styleId="ConsPlusCell">
    <w:name w:val="ConsPlusCell"/>
    <w:basedOn w:val="a"/>
    <w:uiPriority w:val="99"/>
    <w:rsid w:val="00BF6B9F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a">
    <w:name w:val="List Paragraph"/>
    <w:basedOn w:val="a"/>
    <w:uiPriority w:val="34"/>
    <w:qFormat/>
    <w:rsid w:val="00BF6B9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354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4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6480-8AE2-4276-B3FC-9F972B86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7</cp:revision>
  <cp:lastPrinted>2021-10-28T01:07:00Z</cp:lastPrinted>
  <dcterms:created xsi:type="dcterms:W3CDTF">2021-10-27T02:10:00Z</dcterms:created>
  <dcterms:modified xsi:type="dcterms:W3CDTF">2021-10-28T01:10:00Z</dcterms:modified>
</cp:coreProperties>
</file>