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Вписка из протокола № </w:t>
      </w:r>
      <w:r>
        <w:rPr>
          <w:rFonts w:hint="default" w:cs="Times New Roman"/>
          <w:b/>
          <w:sz w:val="24"/>
          <w:szCs w:val="24"/>
          <w:lang w:val="en-US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eastAsia="Arial CYR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Arial CYR" w:cs="Times New Roman"/>
          <w:b/>
          <w:bCs/>
          <w:sz w:val="24"/>
          <w:szCs w:val="24"/>
        </w:rPr>
        <w:t>заседания комиссии по противодействию коррупции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eastAsia="Arial CYR" w:cs="Times New Roman"/>
          <w:b/>
          <w:sz w:val="24"/>
          <w:szCs w:val="24"/>
        </w:rPr>
      </w:pPr>
      <w:r>
        <w:rPr>
          <w:rFonts w:hint="default" w:ascii="Times New Roman" w:hAnsi="Times New Roman" w:eastAsia="Arial CYR" w:cs="Times New Roman"/>
          <w:b/>
          <w:bCs/>
          <w:sz w:val="24"/>
          <w:szCs w:val="24"/>
        </w:rPr>
        <w:t>в территориальной избирательной комиссии Кировского района</w:t>
      </w:r>
      <w:r>
        <w:rPr>
          <w:rFonts w:hint="default" w:ascii="Times New Roman" w:hAnsi="Times New Roman" w:eastAsia="Arial CYR" w:cs="Times New Roman"/>
          <w:b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eastAsia="Arial CYR" w:cs="Times New Roman"/>
          <w:b/>
          <w:sz w:val="24"/>
          <w:szCs w:val="24"/>
        </w:rPr>
      </w:pPr>
      <w:r>
        <w:rPr>
          <w:rFonts w:hint="default" w:ascii="Times New Roman" w:hAnsi="Times New Roman" w:eastAsia="Arial CYR" w:cs="Times New Roman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 CYR" w:cs="Times New Roman"/>
          <w:b/>
          <w:sz w:val="24"/>
          <w:szCs w:val="24"/>
        </w:rPr>
        <w:t xml:space="preserve">п. Кировский                                                                                                </w:t>
      </w:r>
      <w:r>
        <w:rPr>
          <w:rFonts w:hint="default" w:eastAsia="Arial CYR" w:cs="Times New Roman"/>
          <w:b/>
          <w:sz w:val="24"/>
          <w:szCs w:val="24"/>
          <w:lang w:val="en-US"/>
        </w:rPr>
        <w:t>07</w:t>
      </w:r>
      <w:r>
        <w:rPr>
          <w:rFonts w:hint="default" w:eastAsia="Arial CYR" w:cs="Times New Roman"/>
          <w:b/>
          <w:sz w:val="24"/>
          <w:szCs w:val="24"/>
          <w:lang w:val="ru-RU"/>
        </w:rPr>
        <w:t>.06</w:t>
      </w:r>
      <w:r>
        <w:rPr>
          <w:rFonts w:hint="default" w:ascii="Times New Roman" w:hAnsi="Times New Roman" w:eastAsia="Arial CYR" w:cs="Times New Roman"/>
          <w:b/>
          <w:sz w:val="24"/>
          <w:szCs w:val="24"/>
          <w:lang w:val="ru-RU"/>
        </w:rPr>
        <w:t>.2023</w:t>
      </w:r>
      <w:r>
        <w:rPr>
          <w:rFonts w:hint="default" w:ascii="Times New Roman" w:hAnsi="Times New Roman" w:eastAsia="Arial CYR" w:cs="Times New Roman"/>
          <w:b/>
          <w:sz w:val="24"/>
          <w:szCs w:val="24"/>
        </w:rPr>
        <w:t xml:space="preserve"> г.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Обзор правоприменительной практики за </w:t>
      </w:r>
      <w:r>
        <w:rPr>
          <w:rFonts w:hint="default" w:cs="Times New Roman"/>
          <w:b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квартал 202</w:t>
      </w:r>
      <w:r>
        <w:rPr>
          <w:rFonts w:hint="default" w:cs="Times New Roman"/>
          <w:b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76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b w:val="0"/>
          <w:sz w:val="24"/>
          <w:szCs w:val="24"/>
        </w:rPr>
        <w:t>В</w:t>
      </w:r>
      <w:r>
        <w:rPr>
          <w:rStyle w:val="5"/>
          <w:rFonts w:hint="default" w:cs="Times New Roman"/>
          <w:b w:val="0"/>
          <w:sz w:val="24"/>
          <w:szCs w:val="24"/>
          <w:lang w:val="ru-RU"/>
        </w:rPr>
        <w:t>о</w:t>
      </w:r>
      <w:r>
        <w:rPr>
          <w:rStyle w:val="5"/>
          <w:rFonts w:hint="default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5"/>
          <w:rFonts w:hint="default" w:cs="Times New Roman"/>
          <w:b w:val="0"/>
          <w:sz w:val="24"/>
          <w:szCs w:val="24"/>
          <w:lang w:val="ru-RU"/>
        </w:rPr>
        <w:t>2</w:t>
      </w:r>
      <w:r>
        <w:rPr>
          <w:rStyle w:val="5"/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квартале 2023 года</w:t>
      </w:r>
      <w:r>
        <w:rPr>
          <w:rStyle w:val="5"/>
          <w:rFonts w:hint="default" w:ascii="Times New Roman" w:hAnsi="Times New Roman" w:cs="Times New Roman"/>
          <w:b w:val="0"/>
          <w:sz w:val="24"/>
          <w:szCs w:val="24"/>
        </w:rPr>
        <w:t xml:space="preserve"> ненормативные правовые акты, решения или действия (бездействия) территориальной избирательной комиссии Кировского района, ее должностных лиц, решением судов не признавались недействительными или незаконными.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firstLine="709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right="-2"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пункту 2</w:t>
      </w:r>
      <w:r>
        <w:rPr>
          <w:rFonts w:hint="default"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статьи 6 Федерального закона от 25 декабря 2008 г. № 273-ФЗ 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 исполнение вышеназванной нормы предлагается рассмотреть вступившие в законную силу судебные решения.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firstLine="709"/>
        <w:jc w:val="both"/>
        <w:textAlignment w:val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«О противодействии коррупции», влечет наложение административного штрафа (Постановление Первого Кассационного Суда общей юрисдикции от 8 февраля 2023 г., дело № 16-266/2023)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Постановлением мирового судьи судебного участка № 1 Ракитянского района Белгородской области от 25 мая 2022 года, оставленным без изменения решением судьи Ракитянского районного суда Белгородской области от 23 июня 2022 года, директор муниципального казенного учреждения - МКУ «ЕДДС-112 Ракитянского района» М. признан виновным в совершении административного правонарушения, предусмотренного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"consultantplus://offline/ref=89DD2F3D1916A9DA5AAA2BA024839FE78CFC696F9F32C60FFC4EB82F15FC00CFC710BB59D328FB695B95AE765E7E418C678D8C32A0F92CJ8N"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статьей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23 000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жалобе, поданной в Первый кассационный суд общей юрисдикции, М. просит об отмене судебных актов, считая их незаконными, и прекращении производства по делу.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"consultantplus://offline/ref=89DD2F3D1916A9DA5AAA2BA024839FE78CFC696F9F32C60FFC4EB82F15FC00CFC710BB59D328FB695B95AE765E7E418C678D8C32A0F92CJ8N"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статьей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М. к административной ответственности)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"consultantplus://offline/ref=89DD2F3D1916A9DA5AAA2BA024839FE78CFC6E639C35C60FFC4EB82F15FC00CFD510E357D128E5620CDAE8235127JFN"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от 25 декабря 2008 года № 273-ФЗ «О противодействии коррупции» (далее - Закон о противодействии коррупции), влечет наложение административного штрафа на граждан в размере от 2 000 до 4 000 рублей; на должностных лиц - от 20 000 до 50 000 рублей; на юридических лиц - от 100 000 до 500 000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"consultantplus://offline/ref=89DD2F3D1916A9DA5AAA2BA024839FE78CFC6E639C35C60FFC4EB82F15FC00CFC710BB59D02BAF334B91E7215B624991798C92322AJ3N"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части 4 статьи 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Закона о противодействии коррупции работодатель при заключении трудового или гражданско-правового договора на выполнение работ (оказание услуг), указанного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"consultantplus://offline/ref=89DD2F3D1916A9DA5AAA2BA024839FE78CFC6E639C35C60FFC4EB82F15FC00CFC710BB58DA2BAF334B91E7215B624991798C92322AJ3N"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части 1 данной статьи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силу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"consultantplus://offline/ref=89DD2F3D1916A9DA5AAA2BA024839FE78CFC6E639C35C60FFC4EB82F15FC00CFC710BB5BD320FA6206CFBE72172944906F909233BEF9CB1B28JDN"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части 5 статьи 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Закона о противодействии коррупции неисполнение работодателем обязанности, установленной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"consultantplus://offline/ref=89DD2F3D1916A9DA5AAA2BA024839FE78CFC6E639C35C60FFC4EB82F15FC00CFC710BB59D02BAF334B91E7215B624991798C92322AJ3N"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частью 4 данной статьи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является правонарушением и влечет ответственность в соответствии с законодательством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"consultantplus://offline/ref=89DD2F3D1916A9DA5AAA2BA024839FE78AF56E619A37C60FFC4EB82F15FC00CFC710BB5BD320FB630CCFBE72172944906F909233BEF9CB1B28JDN"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пункте 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постановления Пленума Верховного Суда Российской Федерации от 28 ноября 2017 года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разъяснено,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 этом исходя из смысла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"consultantplus://offline/ref=89DD2F3D1916A9DA5AAA2BA024839FE78CFC6E639C35C60FFC4EB82F15FC00CFC710BB58DB2BAF334B91E7215B624991798C92322AJ3N"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Закона о противодействии коррупции обязанность, предусмотренную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"consultantplus://offline/ref=89DD2F3D1916A9DA5AAA2BA024839FE78CFC6E639C35C60FFC4EB82F15FC00CFC710BB59D02BAF334B91E7215B624991798C92322AJ3N"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частью 4 названной статьи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несут организации независимо от их организационно-правовой формы.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Как усматривается из материалов дела, Белгородской транспортной прокуратурой проведена проверка соблюдения МКУ «ЕДДС-112 Ракитянского района» требований законодательства о противодействии коррупции.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ходе проверки установлено, что МКУ «ЕДДС-112 Ракитянского района» в лице директора учреждения М. 2 декабря 2021 года заключен трудовой договор № 3 с Ф., и согласно приказу от 2 декабря 2021 года № 33-л он принят на работу заместителем директора ЕДДС - старшего дежурного оперативного МКУ «ЕДДС-112 Ракитянского района».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Ранее Ф. замещал должность ведущего инспектора отдела таможенного оформления и таможенного контроля № 2 Белгородского таможенного поста, приказом от 25 ноября 2021 года № 584-к он уволен с федеральной государственной гражданской службы.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Данная должность включена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"consultantplus://offline/ref=89DD2F3D1916A9DA5AAA2BA024839FE78BF4646E9035C60FFC4EB82F15FC00CFC710BB5BD320FB630CCFBE72172944906F909233BEF9CB1B28JDN"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ФТС России от 27 сентября 2021 года № 827.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нарушение положений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"consultantplus://offline/ref=89DD2F3D1916A9DA5AAA2BA024839FE78CFC6E639C35C60FFC4EB82F15FC00CFC710BB59D02BAF334B91E7215B624991798C92322AJ3N"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части 4 статьи 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Закона о противодействии коррупции,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"consultantplus://offline/ref=89DD2F3D1916A9DA5AAA2BA024839FE78BF564679033C60FFC4EB82F15FC00CFC710BB5BD421F8695B95AE765E7E418C678D8C32A0F92CJ8N"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64.1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Трудового кодекса Российской Федерации директор МКУ «ЕДДС-112 Ракитянского района» М. не сообщил в десятидневный срок представителю нанимателя по последнему месту службы Ф. о заключении с указанным лицом трудового договора.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 требованиями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"consultantplus://offline/ref=89DD2F3D1916A9DA5AAA2BA024839FE78CFC696F9F32C60FFC4EB82F15FC00CFC710BB5BD322F96406CFBE72172944906F909233BEF9CB1B28JDN"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24.1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"consultantplus://offline/ref=89DD2F3D1916A9DA5AAA2BA024839FE78CFC696F9F32C60FFC4EB82F15FC00CFC710BB5BD322F86B0ACFBE72172944906F909233BEF9CB1B28JDN"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статьей 26.1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данного Кодекса.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Деяние М. правильно квалифицировано по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"consultantplus://offline/ref=89DD2F3D1916A9DA5AAA2BA024839FE78CFC696F9F32C60FFC4EB82F15FC00CFC710BB59D328FB695B95AE765E7E418C678D8C32A0F92CJ8N"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в соответствии с установленными обстоятельствами, нормами названного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"consultantplus://offline/ref=89DD2F3D1916A9DA5AAA2BA024839FE78CFC696F9F32C60FFC4EB82F15FC00CFD510E357D128E5620CDAE8235127JFN"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Кодекса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 подлежащего применению законодательства.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Административное наказание назначено М. в пределах, предусмотренных санкцией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"consultantplus://offline/ref=89DD2F3D1916A9DA5AAA2BA024839FE78CFC696F9F32C60FFC4EB82F15FC00CFC710BB59D328FB695B95AE765E7E418C678D8C32A0F92CJ8N"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правонарушениях, с учетом положений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"consultantplus://offline/ref=89DD2F3D1916A9DA5AAA2BA024839FE78CFC696F9F32C60FFC4EB82F15FC00CFC710BB5BD320FB6509CFBE72172944906F909233BEF9CB1B28JDN"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ст. 3.1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"consultantplus://offline/ref=89DD2F3D1916A9DA5AAA2BA024839FE78CFC696F9F32C60FFC4EB82F15FC00CFC710BB5BD323F96B09CFBE72172944906F909233BEF9CB1B28JDN"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3.5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"consultantplus://offline/ref=89DD2F3D1916A9DA5AAA2BA024839FE78CFC696F9F32C60FFC4EB82F15FC00CFC710BB5BD320FA610CCFBE72172944906F909233BEF9CB1B28JDN"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"consultantplus://offline/ref=89DD2F3D1916A9DA5AAA2BA024839FE78CFC696F9F32C60FFC4EB82F15FC00CFC710BB5BD320FA6608CFBE72172944906F909233BEF9CB1B28JDN"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4.3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названного Кодекса.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Обстоятельств, которые в силу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"consultantplus://offline/ref=89DD2F3D1916A9DA5AAA2BA024839FE78CFE65629E38C60FFC4EB82F15FC00CFC710BB5FD725FC695B95AE765E7E418C678D8C32A0F92CJ8N"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пунктов 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"consultantplus://offline/ref=89DD2F3D1916A9DA5AAA2BA024839FE78CFE65629E38C60FFC4EB82F15FC00CFC710BB5BD324F86208CFBE72172944906F909233BEF9CB1B28JDN"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 статьи 30.17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могли бы повлечь изменение или отмену судебных актов, не установлено.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Постановление мирового судьи судебного участка № 1 Ракитянского района Белгородской области от 25 мая 2022 года и решение судьи Ракитянского районного суда Белгородской области от 23 июня 2022 года, вынесенные в отношении директора муниципального казенного учреждения «Единая дежурно-диспетчерская служба-112 Ракитянского района Белгородской области» М. по делу об административном правонарушении, предусмотренном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"consultantplus://offline/ref=89DD2F3D1916A9DA5AAA2BA024839FE78CFC696F9F32C60FFC4EB82F15FC00CFC710BB59D328FB695B95AE765E7E418C678D8C32A0F92CJ8N"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статьей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правонарушениях, оставлены без изменения, жалоба директора муниципального казенного учреждения «Единая дежурно-диспетчерская служба-112 Ракитянского района Белгородской области» М. - без удовлетворения.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hint="default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 (Кассационное определение Третьего кассационного суда общей юрисдикции от 25 января 2023 г., дело № 88а-1015/2023)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Б. и М. обратились в суд с административными исками, в последующем объединенными в одно производство, в которых: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Б. просил признать незаконным решение Петрозаводского городского Совета (далее - Петросовет) от 23 июня 2021 г. (далее - решение от 23 июня 2021 г.) об освобождении его от должности председателя Петросовета 28 созыва с лишением права занимать должность в Петросовете до прекращения срока его полномочий (дело № RS0№-23 (2а-1722/2022));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- М. просила признать незаконными действия Главы Республики Карелия П.А., Администрации Главы Республики Карелия (далее - Администрация) по осуществлению в период с 28 сентября 2020 г. по 30 декабря 2020 г. и с 11 марта 2021 г. по 10 июня 2021 г. в порядке Федерального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"consultantplus://offline/ref=0936F4CD8F7EB1D495000FF06DAEF04841173E9EA20FB07751C5A0526D93724D29F1E3F1D17254E41EF0A3D9D012T9N"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от 3 декабря 2012 г. № 230-ФЗ «О контроле за соответствием расходов лиц, замещающих государственные должности, и иных лиц их доходам» (далее - Закон № 230-ФЗ) контроля расходов Б., мероприятий по проверке сведений о доходах, об имуществе и обязательствах имущественного характера в отношении М.; признать незаконным распоряжение Главы Республики Карелия от 11 марта 2021 г. № 122-р (далее - распоряжение № 122-р) и действия Главы Республики Карелия по осуществлению в период с 11 марта 2021 г. по 10 июня 2021 г. контроля расходов Б. по признаку повторности, а также действия Главы Республики Карелия по направлению результатов контроля расходов Б. прокурору Республики Карелия в целях последующего обращения в суд с иском об обращении принадлежащего М. имущества и полученных от его реализации денежных средств в доход Российской Федерации;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- Б. просил признать незаконными действия Главы Республики Карелия по проверке достоверности и полноты сведений о доходах, об имуществе и обязательствах имущественного характера М., по проведению контроля расходов Б., действия Главы Республики Карелия по осуществлению в период с 11 марта 2021 г. по 10 июня 2021 г. контроля расходов Б. по признаку повторности, и направлению результатов контроля в Петросовет в целях применения к нему меры ответственности в виде досрочного прекращения его полномочий председателя Петросовета с лишением права занимать должности в Петросовете (дело № (2а-2275/2022)).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"consultantplus://offline/ref=0936F4CD8F7EB1D4950002FE69CFA51B48123B95A500BB2406C7F10763967A1D73E1E7B8867748EC03EEA2C7D02A4F15TFN"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Петрозаводского городского суда Республики Карелия от 25 марта 2022 г., оставленным без изменения апелляционным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"consultantplus://offline/ref=0936F4CD8F7EB1D4950002FE69CFA51B48123A97A00EBF2906C7F10763967A1D73E1E7B8867748EC03EEA2C7D02A4F15TFN"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определением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судебной коллегии по административным делам Верховного Суда Республики Карелии от 10 июня 2022 г., в удовлетворении административных исков отказано.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кассационной жалобе Б. и М. просят отменить постановленные по делу судебные акты, ссылаясь на существенное нарушение норм материального и процессуального права.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Прокурором представлены возражения относительно кассационной жалобы административных истцов.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Проверив материалы дела, изучив кассационную жалобу, судебная коллегия по административным делам Третьего кассационного суда общей юрисдикции приходит к следующему.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Из материалов дела следует, что Б. и М. с 2005 г. проживают совместно, ведут общее хозяйство, имеют двух общих несовершеннолетних детей, однако в зарегистрированном браке не состоят.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период времени с 2011 г. по 2016 г. Б. являлся депутатом Петросовета 27 созыва, а будучи избранным 18 сентября 2016 г. депутатом Петросовета 28 созыва, решением Петросовета от 5 октября 2016 г. № 28/01-02 «Об избрании Председателя Петрозаводского городского Совета» был избран его председателем.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период с 1 января 2015 г. по 31 декабря 2019 г. М. подписывались сделки по приобретению имущества. Общая сумма совершенных сделок составила 28056400 руб.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связи с поступлением обращения руководителя Следственного управления Следственного комитета Российской Федерации по Республике Карелия (далее - Управление Следственного комитета) от 14 сентября 2020 г., в котором содержались сведения о поступлении на счета Б. денежных средств в размере, превышающем совокупный доход административных истцов, а также о приобретении М. спорного дома, пяти спорных объектов недвижимого имущества, автомобилей 2017 и 2019 г.в., Глава Республики Карелия распоряжением от 28 сентября 2020 г. поручил подразделению Администрации Главы Республики Карелия провести проверку достоверности и полноты сведений о доходах, об имуществе и обязательствах имущественного характера за 2016 - 2019 гг., представленных Б.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 результатам проверки составлен доклад от 24 декабря 2020 г., в котором в качестве нарушений указано не отражение трех счетов в кредитных организациях, на основании которого Глава Республики Карелия обратился 30 декабря 2020 г. в Петросовет, указав именно на данные нарушения в представленных Б. сведениях о доходах, об имуществе и обязательствах имущественного характера.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 результатам рассмотрения указанного обращения решением Петросовета от 17 февраля 2021 г. Б. был привлечен к предусмотренной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"consultantplus://offline/ref=0936F4CD8F7EB1D495000FF06DAEF04841173E9FA40BB07751C5A0526D93724D3BF1BBF4DB7A41B04CAAF4D4D022535C199B5F6EFE1ET5N"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ч. 7.3-1 ст. 40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 (далее - Закон № 131-ФЗ) ответственности в виде предупреждения.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Были оценены сведения о доходах и имуществе административных истцов и по результатам составлена докладная записка, в которой отражены сведения о приобретении на имя М. спорного дома, автомобилей 2014, 2015, 2017, 2019 г.в., гаражного бокса и пяти спорных объектов недвижимого имущества, с учетом которой Глава Республики Карелия направил 10 июня 2021 г. в Петросовет обращение о рассмотрении вопроса о применении к Б. установленной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"consultantplus://offline/ref=0936F4CD8F7EB1D495000FF06DAEF04841173E9FA40BB07751C5A0526D93724D3BF1BBF4DB7A41B04CAAF4D4D022535C199B5F6EFE1ET5N"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ч. 7.3-1 ст. 40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Закона № 131-ФЗ ответственности в связи с выявлением обстоятельств, свидетельствующих о несоответствии его расходов в период с 2015 г. по 2019 г. его общим доходам в части не отражения сведений о приобретении указанных объектов гражданских прав.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 результатам рассмотрения указанного обращения Петросоветом принято решение от 23 июня 2021 г. о применении к депутату Б. предусмотренной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"consultantplus://offline/ref=0936F4CD8F7EB1D495000FF06DAEF04841173E9FA40BB07751C5A0526D93724D3BF1BBF4DB7A41B04CAAF4D4D022535C199B5F6EFE1ET5N"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ч. 7.3-1 ст. 40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Закона № 131-ФЗ ответственности в виде освобождения от должности председателя Петросовета 28 созыва с лишением права занимать должности в Петросовете до прекращения срока его полномочий.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Отказывая в удовлетворении заявленных требований, суд первой инстанции пришел к выводу о соблюдении порядка проведения Главой Республики Карелия проверки, направления ее результатов в Петросовет и принятия последним решения от 23 июня 2021 г.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Суд апелляционной инстанции согласился с выводами суда первой инстанции.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"consultantplus://offline/ref=0936F4CD8F7EB1D495000FF06DAEF04841163A97AF0BB07751C5A0526D93724D3BF1BBFFD6711EB559BBACDBDA344D5F04875D6C1FTFN"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ст. 12.1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Закона о противодействии коррупции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настоящим Федеральным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"consultantplus://offline/ref=0936F4CD8F7EB1D495000FF06DAEF04841163A97AF0BB07751C5A0526D93724D29F1E3F1D17254E41EF0A3D9D012T9N"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 иными нормативными правовыми актами Российской Федерации.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 общему правилу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Проверка достоверности и полноты сведений о доходах, расходах, об имуществе и обязательствах имущественного характера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"consultantplus://offline/ref=0936F4CD8F7EB1D495000FF06DAEF04841163A97AF0BB07751C5A0526D93724D29F1E3F1D17254E41EF0A3D9D012T9N"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"consultantplus://offline/ref=0936F4CD8F7EB1D495000FF06DAEF04841173E9EA20FB07751C5A0526D93724D29F1E3F1D17254E41EF0A3D9D012T9N"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№ 230-ФЗ, Федеральным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"consultantplus://offline/ref=0936F4CD8F7EB1D495000FF06DAEF048461F3E97A40BB07751C5A0526D93724D29F1E3F1D17254E41EF0A3D9D012T9N"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него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силу ст. 5.2 Закона Республики Карелия от 12 ноября 2007 г. № 1128-ЗРК «О некоторых вопросах правового положения лиц, замещающих муниципальные должности в органах местного самоуправления в Республике Карелия» (далее - Закон № 1128-ЗРК) проверка достоверности и полноты сведений о доходах, расходах, об имуществе и обязательствах имущественного характера, представляемых гражданином, претендующим на замещение муниципальной должности, лицом, замещающим муниципальную должность, в соответствии со ст. 5.1 настоящего Закона за отчетный период и за два года, предшествующих отчетному периоду (далее - проверка), осуществляется уполномоченным органом по решению Главы Республики Карелия.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Основанием для осуществления проверки является достаточная информация, свидетельствующая о представлении лицом, замещающим муниципальную должность, недостоверных и (или) неполных сведений, представленная в письменной форме в установленном порядке, в том числе, правоохранительными органами.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 окончании проверки уполномоченный орган обязан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Действующее антикоррупционное законодательство исходит из того, что даже в случае, если в результате совершения правомерных экономических операций тот или иной объект гражданских прав (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"consultantplus://offline/ref=0936F4CD8F7EB1D495000FF06DAEF04841163B94A70FB07751C5A0526D93724D3BF1BBF9D67E41B04CAAF4D4D022535C199B5F6EFE1ET5N"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ст. 128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ГК РФ) учитывается (оформляется) на иное лицо, публичные должностные лица должны отчитываться об этом, с тем, чтобы обеспечивался эффективный контроль за соответствием расходов публичных должностных лиц их доходам.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Так, несмотря на то, что в соответствии с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"consultantplus://offline/ref=0936F4CD8F7EB1D495000FF06DAEF04846103C97A50CB07751C5A0526D93724D3BF1BBFFDB7A41B04CAAF4D4D022535C199B5F6EFE1ET5N"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п. 1 ст. 860.1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ГК РФ номинальный счет открывается владельцу счета для совершения операций с денежными средствами, права на которые (включая поступающие на номинальный счет в результате их внесения владельцем счета) принадлежат другому лицу-бенефициару,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"consultantplus://offline/ref=0936F4CD8F7EB1D495000FF06DAEF04846103B9FAE08B07751C5A0526D93724D3BF1BBFDD37A4BE318E5F588967F405E129B5D6DE2E4E1E31BT6N"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разделе 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№ 460 (далее - справка № 460), подлежат отражению, в том числе, номинальные счета (п. 112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(за отчетный 2016 год), п. 115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год), п. 106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Кроме того, подлежат декларированию (отражению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"consultantplus://offline/ref=0936F4CD8F7EB1D495000FF06DAEF04846103B9FAE08B07751C5A0526D93724D3BF1BBFDD37A4AE018E5F588967F405E129B5D6DE2E4E1E31BT6N"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справке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№ 460) сведения о недвижимом имуществе, права на которые не зарегистрированы за публичным должностным лицом, но считаются возникшими вне зависимости от такой регистрации, например, полученное в порядке наследования либо в случае полной выплаты пая членом потребительского кооператива (п. п. 70 - 71 Методических рекомендаций за отчетный 2016 г., п. п. 73 - 74 Методических рекомендаций за отчетный 2017 г., п. 80 Методических рекомендаций за отчетный 2019 г.).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Соответственно, публичное должностное лицо в любом случае должно отражать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"consultantplus://offline/ref=0936F4CD8F7EB1D495000FF06DAEF04846103B9FAE08B07751C5A0526D93724D3BF1BBFDD37A4AE018E5F588967F405E129B5D6DE2E4E1E31BT6N"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справке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№ 460 любое принадлежащее ему имущество, оформленное (зарегистрированное) на иное лицо.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Поскольку Управлением Следственного комитета представлена достаточная информация, свидетельствующая о представлении Б. недостоверных и (или) неполных сведений относительно приобретения недвижимого имущества и транспортных средств, Главой Республики Карелия обоснованно вынесено распоряжение от 11 марта 2021 г. о контроле за его расходами, в процессе осуществления которого осуществлялись мероприятия, направленные на установление фактических источников их приобретения, в том числе, с учетом их регистрации за М.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Оценка имущественного положения непосредственно М. осуществлялась в целях определения установления наличия или отсутствия у Б. обязанности по отражению всех спорных объектов в представленных им справках.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Из информации Управления Следственного комитета и полученных ходе контроля материалов усматривается, что именно Б. принимались решения о приобретении конкретных объектов, в том числе, осуществлялся единоличные осмотр и обсуждение с продавцами конкретной цены (спорный дом) либо эти объекты находились в его фактическом владении, включая принятие решений об отделке (спорные квартиры, спорный дом), что само по себе позволяет прийти к выводу наличии у него перечисленных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"consultantplus://offline/ref=0936F4CD8F7EB1D495000FF06DAEF04841163B94A70FB07751C5A0526D93724D3BF1BBFDD37B4BE61BE5F588967F405E129B5D6DE2E4E1E31BT6N"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п. 1 ст. 209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ГК РФ прав, позволяющих отнести его к фактическому собственнику данных объектов, безотносительно к наличию или отсутствию регистрации соответствующих прав, что обязывало его предоставлять сведения о них в справке с отражением сведений об источниках средств, на которые они были приобретены.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связи с тем, что указанная обязанность Б. исполнена не была, Глава Республики Карелия обоснованно направил полученную информацию в Петросовет, который по результатам ее рассмотрения в установленном порядке принял решение о применении предусмотренной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"consultantplus://offline/ref=0936F4CD8F7EB1D495000FF06DAEF04841173E9FA40BB07751C5A0526D93724D3BF1BBF4DB7841B04CAAF4D4D022535C199B5F6EFE1ET5N"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п. 2 ч. 7.3-1 ст. 40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Закона № 131-ФЗ меры ответственности, при определении которой были учтены обстоятельства допущенного нарушения, носящего умышленный характер.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Предусмотренная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"consultantplus://offline/ref=0936F4CD8F7EB1D495000FF06DAEF04841173E9FA40BB07751C5A0526D93724D3BF1BBF4DB7A41B04CAAF4D4D022535C199B5F6EFE1ET5N"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ч. 7.3-1 ст. 40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Закона № 131-ФЗ ответственность применяется за нарушение, носящее формальный характер, которое заключается в представлении недостоверных или неполных сведений о своих доходах, расходах, об имуществе и обязательствах имущественного характера (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"consultantplus://offline/ref=0936F4CD8F7EB1D495000FF06DAEF04847173C9FAE0CB07751C5A0526D93724D3BF1BBFDD37A4AE014E5F588967F405E129B5D6DE2E4E1E31BT6N"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п. 5.2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Постановления Конституционного Суда Российской Федерации от 29 ноября 2016 г. № 26-П).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Соответственно, вопросы об источниках средств для его приобретения, включая легальность их происхождения, соотношении долей в фактическом праве собственности на то или иное имущество, в том числе, исходя из того, что частично оно оплачивалось за счет средств, принадлежащих исключительно М. (например, полученных в порядке наследования), не имеет правового значения.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Выводы судебных инстанций являются верными, в решении суда первой инстанции и апелляционном определении мотивированы, основаны на приведенном правовом регулировании, в кассационной жалобе по существу не опровергнуты.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"consultantplus://offline/ref=0936F4CD8F7EB1D4950002FE69CFA51B48123B95A500BB2406C7F10763967A1D73E1E7B8867748EC03EEA2C7D02A4F15TFN"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Петрозаводского городского суда Республики Карелия от 25 марта 2022 г. и апелляционное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"consultantplus://offline/ref=0936F4CD8F7EB1D4950002FE69CFA51B48123A97A00EBF2906C7F10763967A1D73E1E7B8867748EC03EEA2C7D02A4F15TFN"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определение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судебной коллегии по административным делам Верховного Суда Республики Карелия от 10 июня 2022 г. оставлено без изменения, кассационная жалоба Б. и М. - без удовлетворения.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hint="default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 (Определение Восьмого кассационного суда общей юрисдикции от 12 января 2023 г., дело № 88-624/2023)</w:t>
      </w:r>
      <w:r>
        <w:rPr>
          <w:rFonts w:hint="default" w:ascii="Times New Roman" w:hAnsi="Times New Roman"/>
          <w:b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Ю. (далее - Ю., истец) обратился в суд с иском к Министерству науки и высшего образования Российской Федерации (далее также по тексту - Минобрнауки РФ) о признании незаконным и отмене решения об отстранении от должности.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29 января 2021 г. приказом Минобрнауки РФ на Ю. возложено временное исполнение обязанностей директора ФИЦ ИВТ.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14 октября 2021 г. на адрес электронной почты Федерального государственного бюджетного научного учреждения «Федеральный исследовательский центр информационных и вычислительных технологий (далее также ФИЦ ИВТ) поступило письмо с приложенными файлами: приказом 1 от 14 октября 2021 г. об отстранении Ю. от должности директора, приказом 2 от 14 октября 2021 г. о возложении временного исполнения обязанностей директора ФИЦ ИВТ на М.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Решением Советского районного суда г. Новосибирска от 8 апреля 2022 г., оставленным без изменения апелляционным определением судебной коллегии по гражданским делам Новосибирского областного суда от 11 августа 2022 г., исковые требования Ю. к Минобрнауки РФ о признании незаконными и отмене приказов Минобрнауки РФ от 14 октября 2021 г. № и № п-о оставлены без удовлетворения.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Судебная коллегия по гражданским делам Восьмого кассационного суда общей юрисдикции таких нарушений по настоящему делу не усматривает и в пределах доводов, изложенных в кассационной жалобе, не находит оснований для признания выводов судов первой и апелляционной инстанций незаконными, исходя из следующего.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17 сентября 2021 г. директором Департамента государственной службы и кадровой политики Минобрнауки России подготовлена служебная записка, из содержания которой следует, что 15 апреля 2021 г. между Ю. и Д. заключен брак.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Приказом ФИЦ ИВТ от 17 июня 2021 г. Д. назначена на должность &lt;данные изъяты&gt; по совместительству на 0,5 ставки. В соответствии с п. 4 Постановления Правительства Российской Федерации от 5 июля 2013 г. «О распространении на отдельные категории граждан ограничений, запретов и обязанностей, установленных Федеральным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"consultantplus://offline/ref=7ADFD33968BF6E67B08382345719E644628D4AD717E697C4DCCC0C0D109EB72F8C28C270B1AEB32E784140CB8FQ3V5N"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«О противодействии коррупции», и другими федеральными законами в целях противодействия коррупции», работники, замещающие должности руководителей в федеральных государственных учреждениях,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Также со ссылками на положения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"consultantplus://offline/ref=7ADFD33968BF6E67B08382345719E644628D4AD717E697C4DCCC0C0D109EB72F9E289A7CB1A4A67A2A1B17C68F3EA5C9BC3617B8DDQ7VDN"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ст. 10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Федерального закона о противодействии коррупции директор Департамента указал, что Ю. допустил ситуацию, при которой его личная заинтересованность в виде получения супругой доходов (заработная плата), стаж и опыта работы, пенсионных отчислений, влияет и может повлиять на надлежащее, объективное и беспристрастное исполнение им обязанностей врио  директора ФИЦ ИВТ, то есть допустил конфликт интересов. В связи с указанными обстоятельствами директор Департамента посчитал необходимым проведение в отношении Ю. проверки.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8 октября 2021 г. в ФИЦ ИВТ зарегистрировано уведомление Министерства науки и высшего образования Российской Федерации от 20 сентября 2021 г. о проведении проверки, согласно которому Департамент государственной службы и кадровой политики Минобрнауки РФ в соответствии с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"consultantplus://offline/ref=7ADFD33968BF6E67B08382345719E644658F4DD31FE297C4DCCC0C0D109EB72F9E289A7CB3A6AD2B7254169AC963B6CBB73615BBC17C76EAQBVCN"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п. «а» п. 13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Положения, утвержденного Приказом Минобрнауки России от 29 августа 2018 г. № 34н, уведомило врио директора ФИЦ ИВТ Ю. о начале проведения в отношении него проверки соблюдения в течение трех лет, предшествующих поступлению информации, являвшейся основанием для осуществления проверки, ограничений и запретов, требований о предотвращении и урегулировании конфликта интересов, исполнения обязанностей, установленных Федеральным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"consultantplus://offline/ref=7ADFD33968BF6E67B08382345719E644628D4AD717E697C4DCCC0C0D109EB72F8C28C270B1AEB32E784140CB8FQ3V5N"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 противодействии коррупции и другими федеральными законами, а также достоверности и полноты представленных сведений о доходах, об имуществе и обязательствах имущественного характера.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12 ноября 2021 г. Минобрнауки РФ издан приказ о расторжении 12 ноября 2021 г. трудового договора от 29 января 2021 г. с Ю. временно исполняющим обязанности директора ФИЦ ИВТ.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Разрешая спор, по существу, суд первой инстанции пришел к выводу, что отсутствуют законные основания для удовлетворения требований о признании незаконными и отмене приказов Минобрнауки РФ от 14 октября 2021 г. 1 и 2.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Проанализировав совокупность представленных в дело доказательств, суд нашел установленным, что Ю. отстранен от замещения должности врио директора ФИЦ ИВТ в связи с проведением в отношении него проверки.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 этом полномочия ответчика на принятие такого решения установлены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"consultantplus://offline/ref=7ADFD33968BF6E67B08382345719E644658F4DD31FE297C4DCCC0C0D109EB72F9E289A7CB3A6AD287D54169AC963B6CBB73615BBC17C76EAQBVCN"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пунктом 16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Минобрануки РФ и работниками, замещающими должности в организациях, созданных для выполнения задач, поставленных перед Минобрауки РФ и соблюдения ими требований к служебному поведению, утвержденного Приказом Минобрнауки России от 29 августа 2018 г. № 34н (далее - Положение).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Согласно п. 16 Положения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пунктом 4 настоящего Положения.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Решение об отстранении Ю. от должности врио директора ФИЦ ИВТ обусловлено необходимостью обеспечить полноту и объективность проводимой проверки, исключить влияние на ее результаты, и исключить препятствия для ее проведения.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outlineLvl w:val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Решение Советского районного суда г. Новосибирска от 8 апреля                  2022 г., апелляционное определение судебной коллегии по гражданским делам Новосибирского областного суда от 11 августа 2022 г. оставлены без изменения, кассационная жалоба Ю. – без удовлетворения.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hint="default"/>
          <w:b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Неисполнение работодателем обязанности, установленной частью 4 статьи 12 Закона о противодействии коррупции, является правонарушением и влечет ответственность в соответствии с законодательством Российской Федерации (Постановление Второго кассационного суда общей юрисдикции от 31 января 2022 г., дело № 16-446/2023).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center"/>
        <w:textAlignment w:val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Постановлением мирового судьи судебного участка № 101 района Замоскворечье города Москвы, исполняющего обязанности мирового судьи судебного участка № 100 района Якиманка города Москвы от 28 июня 2022 года, оставленным без изменения (в части назначенного наказания) решением судьи Замоскворецкого районного суда города Москвы от 3 октября 2022 года, ООО (далее - Общество) признано виновным в совершении административного правонарушения, предусмотренного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"consultantplus://offline/ref=C8F9C48F77B4C9C3322599661A345E10F015E29FFC81098B692643143E3BB802F740AB989E686CFBAEC8035FD59FA191527DD633E84AUDm3N"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статьей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правонарушениях, и ему назначено административное наказание в виде штрафа в размере 100 000 рублей.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Защитник Общества обратился во Второй кассационный суд общей юрисдикции с жалобой, в которой ставится вопрос об отмене указанных актов.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Возражения на жалобу прокурор Центрального административного округа г. Москвы не представил.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Изучив представленные материалы, доводы жалобы, судья приходит к следующему.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"consultantplus://offline/ref=C8F9C48F77B4C9C3322599661A345E10F015E29FFC81098B692643143E3BB802F740AB989E686CFBAEC8035FD59FA191527DD633E84AUDm3N"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"consultantplus://offline/ref=C8F9C48F77B4C9C3322599661A345E10F015E898FD80098B692643143E3BB802E540F3969D6072F0F987450ADAU9mFN"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от 25 декабря 2008 года № 273-ФЗ «О противодействии коррупции».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силу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"consultantplus://offline/ref=C8F9C48F77B4C9C3322599661A345E10F015E898FD80098B692643143E3BB802F740AB989D6B38A1BECC4A09D882A18C4C7CC833UEmBN"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части 4 статьи 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Федерального закона от 25 декабря 2008 года № 273-ФЗ «О противодействии коррупции»,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"consultantplus://offline/ref=C8F9C48F77B4C9C3322599661A345E10F71CE29CF186098B692643143E3BB802F740AB9A99616FFBAEC8035FD59FA191527DD633E84AUDm3N"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64.1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Трудового кодекса Российской Федерации работодатель при заключении трудового или гражданско-правового договора на выполнение работ (оказание услуг), указанного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"consultantplus://offline/ref=C8F9C48F77B4C9C3322599661A345E10F015E898FD80098B692643143E3BB802F740AB99976B38A1BECC4A09D882A18C4C7CC833UEmBN"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части 1 статьи 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Федерального закона от 25 декабря 2008 года № 273-ФЗ «О противодействии коррупции»,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Неисполнение работодателем обязанности, установленной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"consultantplus://offline/ref=C8F9C48F77B4C9C3322599661A345E10F015E898FD80098B692643143E3BB802F740AB989D6B38A1BECC4A09D882A18C4C7CC833UEmBN"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частью 4 статьи 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"consultantplus://offline/ref=C8F9C48F77B4C9C3322599661A345E10F015E898FD80098B692643143E3BB802F740AB9A9E606DF0F392135B9CC9AC8C5260C832F64AD0D0U2m4N"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часть 5 статьи 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Федерального закона от 25 декабря 2008 года № 273-ФЗ «О противодействии коррупции»).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Как усматривается из представленных материалов, прокуратура Центрального административного округа г. Москвы провела проверку исполнения Обществом федерального законодательства о противодействии коррупции.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ходе проверки установлено, что Общество привлекло к трудовой деятельности К. (трудовой договор от 25.05.2020 №, приказ (распоряжение) от 25.05.2020 №) на должность ведущего специалиста отдела экспертизы проектов и смет филиала Общества, которая ранее (до 11.07.2019) замещала должность государственной гражданской службы.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Должность, замещаемая К., включена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"consultantplus://offline/ref=C8F9C48F77B4C9C3322599661A345E10F510EE94F986098B692643143E3BB802F740AB9A9E606CF2FB92135B9CC9AC8C5260C832F64AD0D0U2m4N"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утвержденный приказом Росреестра от 12 марта 2013 года № П/87 «Перечень должностей федеральной государственной гражданской службы в Федеральной службе государственной регистрации, кадастра и картографии,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детей».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outlineLvl w:val="1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установленный законом десятидневный срок уведомление о заключении трудового договора с бывшим государственным гражданским служащим по месту прохождения федеральной государственной гражданской службы представителю нанимателя Общество не направило.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outlineLvl w:val="1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Данное обстоятельство подтверждается собранными по делу доказательствами, перечисленными в обжалуемых судебных актах, получившими оценку с точки зрения их относимости, допустимости и достаточности, по правилам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"consultantplus://offline/ref=C8F9C48F77B4C9C3322599661A345E10F015E29FFC81098B692643143E3BB802F740AB9A9E6268F4FF92135B9CC9AC8C5260C832F64AD0D0U2m4N"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26.11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и не оспаривается заявителем в жалобе, поданной во Второй кассационный суд общей юрисдикции.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 требованиями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"consultantplus://offline/ref=C8F9C48F77B4C9C3322599661A345E10F015E29FFC81098B692643143E3BB802F740AB9A9E626EF6F392135B9CC9AC8C5260C832F64AD0D0U2m4N"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24.1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"consultantplus://offline/ref=C8F9C48F77B4C9C3322599661A345E10F015E29FFC81098B692643143E3BB802F740AB9A9E626FF9FF92135B9CC9AC8C5260C832F64AD0D0U2m4N"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статьей 26.1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данного Кодекса, в том числе время и место совершения административного правонарушения.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Таким образом, действия (бездействие) Общества образуют объективную сторону состава административного правонарушения, предусмотренного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"consultantplus://offline/ref=C8F9C48F77B4C9C3322599661A345E10F015E29FFC81098B692643143E3BB802F740AB989E686CFBAEC8035FD59FA191527DD633E84AUDm3N"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статьей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Судебные инстанции правильно исходили из того, что Общество имело возможность для соблюдения правил и норм, за нарушение которых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"consultantplus://offline/ref=C8F9C48F77B4C9C3322599661A345E10F015E29FFC81098B692643143E3BB802E540F3969D6072F0F987450ADAU9mFN"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Кодексом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Российской Федерации об административных правонарушениях предусмотрена административная ответственность, но им не были предприняты все зависящие от него меры по их соблюдению.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Оснований для применения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"consultantplus://offline/ref=C8F9C48F77B4C9C3322599661A345E10F015E29FFC81098B692643143E3BB802F740AB9296656CFBAEC8035FD59FA191527DD633E84AUDm3N"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части 4 статьи 2.1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(в редакции, введенной в действие Федеральным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"consultantplus://offline/ref=C8F9C48F77B4C9C3322599661A345E10F015E99BF18C098B692643143E3BB802E540F3969D6072F0F987450ADAU9mFN"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законом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от 26.03.2022 № 70-ФЗ) исходя из доводов жалобы не выявлено. В частности, доказательств принятия юридическим лицом всех предусмотренных законодательством Российской Федерации мер для соблюдения правил и норм, за нарушение которых предусмотрена административная ответственность, в рассматриваемом случае не установлено.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Вопреки доводам жалобы оснований для признания совершенного Обществом правонарушения малозначительным и освобождения его от административной ответственности на основании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"consultantplus://offline/ref=C8F9C48F77B4C9C3322599661A345E10F015E29FFC81098B692643143E3BB802F740AB9A9E606CF6FE92135B9CC9AC8C5260C832F64AD0D0U2m4N"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2.9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не имеется.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Аналогичный довод был предметом проверки в ходе судебного разбирательства. Судебные инстанции пришли к обоснованному выводу об отсутствии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особую значимость охраняемых отношений и конкретные обстоятельства совершения административного правонарушения.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Выводы судебных инстанций сделаны с учетом положений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"consultantplus://offline/ref=C8F9C48F77B4C9C3322599661A345E10F015E29FFC81098B692643143E3BB802F740AB9A9E606CF6FE92135B9CC9AC8C5260C832F64AD0D0U2m4N"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2.9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и правовой позиции, изложенной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"consultantplus://offline/ref=C8F9C48F77B4C9C3322599661A345E10F014EF95F880098B692643143E3BB802F740AB9A9E606CF7FD92135B9CC9AC8C5260C832F64AD0D0U2m4N"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пункте 21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Иные доводы жалобы не опровергают наличие в действиях Общества объективной стороны состава административного правонарушения, предусмотренного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"consultantplus://offline/ref=C8F9C48F77B4C9C3322599661A345E10F015E29FFC81098B692643143E3BB802F740AB989E686CFBAEC8035FD59FA191527DD633E84AUDm3N"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статьей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правонарушениях, и не ставят под сомнение законность и обоснованность состоявшихся по делу постановлений.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Порядок и срок давности привлечения Общества к административной ответственности соблюдены.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Административное наказание назначено привлекаемому к административной ответственности лицу в соответствии с санкцией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"consultantplus://offline/ref=C8F9C48F77B4C9C3322599661A345E10F015E29FFC81098B692643143E3BB802F740AB989E686CFBAEC8035FD59FA191527DD633E84AUDm3N"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статьи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Обстоятельств, которые в силу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"consultantplus://offline/ref=C8F9C48F77B4C9C3322599661A345E10F014EE94FA85098B692643143E3BB802F740AB9A9E646FF0FF92135B9CC9AC8C5260C832F64AD0D0U2m4N"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пунктов 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"consultantplus://offline/ref=C8F9C48F77B4C9C3322599661A345E10F014EE94FA85098B692643143E3BB802F740AB9A9E646FF0FD92135B9CC9AC8C5260C832F64AD0D0U2m4N"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 части 2 статьи 30.17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 могли повлечь изменение или отмену обжалуемых судебных актов, не установлено.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Постановление мирового судьи судебного участка № 101 района Замоскворечье города Москвы, исполняющего обязанности мирового судьи судебного участка № 100 района Якиманка города Москвы от 28 июня 2022 года, решение судьи Замоскворецкого районного суда города Москвы от 3 октября 2022 года, вынесенные по делу об административном правонарушении, предусмотренном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"consultantplus://offline/ref=C8F9C48F77B4C9C3322599661A345E10F015E29FFC81098B692643143E3BB802F740AB989E686CFBAEC8035FD59FA191527DD633E84AUDm3N" \h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статьей 19.29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Кодекса Российской Федерации об административных правонарушениях, в отношении Общества оставлены без изменения, жалоба защитника Общества - без удовлетворения.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76" w:lineRule="auto"/>
        <w:ind w:firstLine="709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88"/>
    <w:rsid w:val="00295388"/>
    <w:rsid w:val="00EF60C5"/>
    <w:rsid w:val="04F8506E"/>
    <w:rsid w:val="25F97749"/>
    <w:rsid w:val="34592ABA"/>
    <w:rsid w:val="63244C5D"/>
    <w:rsid w:val="7970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customStyle="1" w:styleId="7">
    <w:name w:val="msoclass2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msoclass10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Calibri"/>
      <w:sz w:val="22"/>
      <w:lang w:val="ru-RU" w:eastAsia="ru-RU" w:bidi="ar-SA"/>
    </w:rPr>
  </w:style>
  <w:style w:type="paragraph" w:customStyle="1" w:styleId="10">
    <w:name w:val="msoclassa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onsPlusTitle"/>
    <w:uiPriority w:val="0"/>
    <w:pPr>
      <w:widowControl w:val="0"/>
      <w:autoSpaceDE w:val="0"/>
      <w:autoSpaceDN w:val="0"/>
    </w:pPr>
    <w:rPr>
      <w:rFonts w:ascii="Times New Roman" w:hAnsi="Times New Roman" w:eastAsia="Times New Roman" w:cs="Calibri"/>
      <w:b/>
      <w:sz w:val="22"/>
      <w:lang w:val="ru-RU" w:eastAsia="ru-RU" w:bidi="ar-SA"/>
    </w:rPr>
  </w:style>
  <w:style w:type="paragraph" w:customStyle="1" w:styleId="13">
    <w:name w:val="ConsPlusTitlePage"/>
    <w:uiPriority w:val="0"/>
    <w:pPr>
      <w:widowControl w:val="0"/>
      <w:autoSpaceDE w:val="0"/>
      <w:autoSpaceDN w:val="0"/>
    </w:pPr>
    <w:rPr>
      <w:rFonts w:ascii="Tahoma" w:hAnsi="Tahoma" w:eastAsia="Times New Roman" w:cs="Tahoma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6724</Words>
  <Characters>38329</Characters>
  <Lines>319</Lines>
  <Paragraphs>89</Paragraphs>
  <TotalTime>2</TotalTime>
  <ScaleCrop>false</ScaleCrop>
  <LinksUpToDate>false</LinksUpToDate>
  <CharactersWithSpaces>44964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2022-11-13T23:47:00Z</dcterms:created>
  <dc:creator>Пользователь Asus</dc:creator>
  <cp:lastModifiedBy>Asus</cp:lastModifiedBy>
  <dcterms:modified xsi:type="dcterms:W3CDTF">2023-06-09T04:15:58Z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C09D27EF7FCC4218B4A2B4E05828A525</vt:lpwstr>
  </property>
</Properties>
</file>