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Pr="00EC1FEF" w:rsidRDefault="00472464" w:rsidP="00472464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  <w:r w:rsidRPr="00EC1FEF">
        <w:rPr>
          <w:rFonts w:ascii="CG Times" w:hAnsi="CG Times" w:cs="CG Times"/>
          <w:b/>
          <w:i/>
          <w:noProof/>
          <w:szCs w:val="20"/>
        </w:rPr>
        <w:drawing>
          <wp:inline distT="0" distB="0" distL="0" distR="0" wp14:anchorId="6CB3DD89" wp14:editId="4B46BD57">
            <wp:extent cx="596900" cy="717550"/>
            <wp:effectExtent l="0" t="0" r="0" b="635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64" w:rsidRPr="00EC1FEF" w:rsidRDefault="00472464" w:rsidP="00472464">
      <w:pPr>
        <w:autoSpaceDE w:val="0"/>
        <w:autoSpaceDN w:val="0"/>
        <w:jc w:val="center"/>
        <w:rPr>
          <w:rFonts w:ascii="CG Times" w:hAnsi="CG Times" w:cs="CG Times"/>
          <w:sz w:val="20"/>
          <w:szCs w:val="20"/>
        </w:rPr>
      </w:pPr>
    </w:p>
    <w:p w:rsidR="00472464" w:rsidRPr="00EC1FEF" w:rsidRDefault="00472464" w:rsidP="00472464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EC1FEF">
        <w:rPr>
          <w:rFonts w:ascii="CG Times" w:hAnsi="CG Times" w:cs="CG Times"/>
          <w:b/>
          <w:sz w:val="28"/>
          <w:szCs w:val="28"/>
        </w:rPr>
        <w:t>ФИНАНСОВО</w:t>
      </w:r>
      <w:r w:rsidRPr="00EC1FEF">
        <w:rPr>
          <w:b/>
          <w:sz w:val="28"/>
          <w:szCs w:val="28"/>
        </w:rPr>
        <w:t>Е</w:t>
      </w:r>
      <w:r w:rsidRPr="00EC1FEF">
        <w:rPr>
          <w:rFonts w:ascii="CG Times" w:hAnsi="CG Times" w:cs="CG Times"/>
          <w:b/>
          <w:sz w:val="28"/>
          <w:szCs w:val="28"/>
        </w:rPr>
        <w:t xml:space="preserve"> УПРАВЛЕНИЕ АДМИНИСТРАЦИИ</w:t>
      </w:r>
    </w:p>
    <w:p w:rsidR="00472464" w:rsidRPr="00EC1FEF" w:rsidRDefault="00472464" w:rsidP="00472464">
      <w:pPr>
        <w:autoSpaceDE w:val="0"/>
        <w:autoSpaceDN w:val="0"/>
        <w:jc w:val="center"/>
        <w:rPr>
          <w:rFonts w:ascii="CG Times" w:hAnsi="CG Times" w:cs="CG Times"/>
          <w:b/>
          <w:sz w:val="28"/>
          <w:szCs w:val="28"/>
        </w:rPr>
      </w:pPr>
      <w:r w:rsidRPr="00EC1FEF">
        <w:rPr>
          <w:rFonts w:ascii="CG Times" w:hAnsi="CG Times" w:cs="CG Times"/>
          <w:b/>
          <w:sz w:val="28"/>
          <w:szCs w:val="28"/>
        </w:rPr>
        <w:t xml:space="preserve">  КИРОВСКОГО МУНИЦИПАЛЬНОГО РАЙОНА</w:t>
      </w:r>
    </w:p>
    <w:p w:rsidR="00472464" w:rsidRDefault="00472464" w:rsidP="00472464">
      <w:pPr>
        <w:autoSpaceDE w:val="0"/>
        <w:autoSpaceDN w:val="0"/>
        <w:rPr>
          <w:rFonts w:asciiTheme="minorHAnsi" w:hAnsiTheme="minorHAnsi" w:cs="CG Times"/>
          <w:b/>
          <w:sz w:val="28"/>
          <w:szCs w:val="28"/>
        </w:rPr>
      </w:pPr>
      <w:bookmarkStart w:id="0" w:name="_GoBack"/>
      <w:bookmarkEnd w:id="0"/>
    </w:p>
    <w:p w:rsidR="009321A3" w:rsidRPr="009321A3" w:rsidRDefault="009321A3" w:rsidP="00472464">
      <w:pPr>
        <w:autoSpaceDE w:val="0"/>
        <w:autoSpaceDN w:val="0"/>
        <w:rPr>
          <w:rFonts w:asciiTheme="minorHAnsi" w:hAnsiTheme="minorHAnsi" w:cs="CG Times"/>
          <w:b/>
          <w:sz w:val="28"/>
          <w:szCs w:val="28"/>
        </w:rPr>
      </w:pPr>
    </w:p>
    <w:p w:rsidR="00472464" w:rsidRDefault="00472464" w:rsidP="00472464">
      <w:pPr>
        <w:keepNext/>
        <w:jc w:val="center"/>
        <w:outlineLvl w:val="0"/>
        <w:rPr>
          <w:b/>
          <w:spacing w:val="40"/>
          <w:sz w:val="28"/>
          <w:szCs w:val="28"/>
        </w:rPr>
      </w:pPr>
      <w:proofErr w:type="gramStart"/>
      <w:r w:rsidRPr="00EC1FEF">
        <w:rPr>
          <w:b/>
          <w:spacing w:val="40"/>
          <w:sz w:val="28"/>
          <w:szCs w:val="28"/>
        </w:rPr>
        <w:t>П</w:t>
      </w:r>
      <w:proofErr w:type="gramEnd"/>
      <w:r w:rsidRPr="00EC1FEF">
        <w:rPr>
          <w:b/>
          <w:spacing w:val="40"/>
          <w:sz w:val="28"/>
          <w:szCs w:val="28"/>
        </w:rPr>
        <w:t xml:space="preserve"> Р И К А З</w:t>
      </w:r>
    </w:p>
    <w:p w:rsidR="00472464" w:rsidRDefault="00472464" w:rsidP="00472464">
      <w:pPr>
        <w:keepNext/>
        <w:jc w:val="center"/>
        <w:outlineLvl w:val="0"/>
        <w:rPr>
          <w:b/>
          <w:spacing w:val="40"/>
          <w:sz w:val="28"/>
          <w:szCs w:val="28"/>
        </w:rPr>
      </w:pPr>
    </w:p>
    <w:p w:rsidR="00472464" w:rsidRPr="00EC1FEF" w:rsidRDefault="00472464" w:rsidP="00472464">
      <w:pPr>
        <w:keepNext/>
        <w:jc w:val="center"/>
        <w:outlineLvl w:val="0"/>
        <w:rPr>
          <w:b/>
          <w:spacing w:val="40"/>
          <w:sz w:val="28"/>
          <w:szCs w:val="28"/>
        </w:rPr>
      </w:pPr>
    </w:p>
    <w:p w:rsidR="00472464" w:rsidRPr="00EC1FEF" w:rsidRDefault="00472464" w:rsidP="00472464">
      <w:pPr>
        <w:autoSpaceDE w:val="0"/>
        <w:autoSpaceDN w:val="0"/>
        <w:rPr>
          <w:rFonts w:cs="CG Times"/>
          <w:sz w:val="20"/>
          <w:szCs w:val="20"/>
        </w:rPr>
      </w:pPr>
      <w:r w:rsidRPr="00EC1FEF">
        <w:rPr>
          <w:rFonts w:cs="CG Times"/>
          <w:sz w:val="20"/>
          <w:szCs w:val="20"/>
        </w:rPr>
        <w:t>.</w:t>
      </w:r>
    </w:p>
    <w:p w:rsidR="00472464" w:rsidRPr="00EC1FEF" w:rsidRDefault="003B0A12" w:rsidP="00472464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rFonts w:cs="CG Times"/>
          <w:b/>
          <w:sz w:val="24"/>
          <w:szCs w:val="24"/>
        </w:rPr>
        <w:t>1</w:t>
      </w:r>
      <w:r w:rsidR="00E3777A">
        <w:rPr>
          <w:rFonts w:cs="CG Times"/>
          <w:b/>
          <w:sz w:val="24"/>
          <w:szCs w:val="24"/>
        </w:rPr>
        <w:t>8</w:t>
      </w:r>
      <w:r>
        <w:rPr>
          <w:rFonts w:cs="CG Times"/>
          <w:b/>
          <w:sz w:val="24"/>
          <w:szCs w:val="24"/>
        </w:rPr>
        <w:t>.11</w:t>
      </w:r>
      <w:r w:rsidR="00472464" w:rsidRPr="00EC1FEF">
        <w:rPr>
          <w:rFonts w:cs="CG Times"/>
          <w:b/>
          <w:sz w:val="24"/>
          <w:szCs w:val="24"/>
        </w:rPr>
        <w:t xml:space="preserve">.2021 г.                             </w:t>
      </w:r>
      <w:r w:rsidR="00472464">
        <w:rPr>
          <w:rFonts w:cs="CG Times"/>
          <w:b/>
          <w:sz w:val="24"/>
          <w:szCs w:val="24"/>
        </w:rPr>
        <w:t xml:space="preserve">        </w:t>
      </w:r>
      <w:r w:rsidR="00472464" w:rsidRPr="00EC1FEF">
        <w:rPr>
          <w:rFonts w:cs="CG Times"/>
          <w:b/>
          <w:sz w:val="24"/>
          <w:szCs w:val="24"/>
        </w:rPr>
        <w:t xml:space="preserve">  п. Кировский                                           № </w:t>
      </w:r>
      <w:r w:rsidR="004913EC">
        <w:rPr>
          <w:rFonts w:cs="CG Times"/>
          <w:b/>
          <w:sz w:val="24"/>
          <w:szCs w:val="24"/>
        </w:rPr>
        <w:t>5</w:t>
      </w:r>
      <w:r w:rsidR="00E3777A">
        <w:rPr>
          <w:rFonts w:cs="CG Times"/>
          <w:b/>
          <w:sz w:val="24"/>
          <w:szCs w:val="24"/>
        </w:rPr>
        <w:t>1</w:t>
      </w:r>
    </w:p>
    <w:p w:rsidR="00472464" w:rsidRPr="00EC1FEF" w:rsidRDefault="00472464" w:rsidP="00472464">
      <w:pPr>
        <w:autoSpaceDE w:val="0"/>
        <w:autoSpaceDN w:val="0"/>
        <w:jc w:val="center"/>
        <w:rPr>
          <w:b/>
          <w:sz w:val="28"/>
          <w:szCs w:val="28"/>
        </w:rPr>
      </w:pPr>
    </w:p>
    <w:p w:rsidR="00472464" w:rsidRPr="00657A07" w:rsidRDefault="00472464" w:rsidP="00472464">
      <w:pPr>
        <w:jc w:val="center"/>
        <w:rPr>
          <w:caps/>
          <w:spacing w:val="50"/>
          <w:sz w:val="28"/>
          <w:szCs w:val="28"/>
        </w:rPr>
      </w:pPr>
    </w:p>
    <w:p w:rsidR="00472464" w:rsidRPr="00C675BC" w:rsidRDefault="00472464" w:rsidP="00472464">
      <w:pPr>
        <w:rPr>
          <w:sz w:val="28"/>
          <w:szCs w:val="28"/>
        </w:rPr>
      </w:pPr>
    </w:p>
    <w:p w:rsidR="00472464" w:rsidRPr="00472464" w:rsidRDefault="00472464" w:rsidP="004724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472464">
        <w:rPr>
          <w:b/>
          <w:bCs/>
          <w:sz w:val="28"/>
          <w:szCs w:val="28"/>
        </w:rPr>
        <w:t xml:space="preserve">О порядке </w:t>
      </w:r>
      <w:proofErr w:type="gramStart"/>
      <w:r w:rsidRPr="00472464">
        <w:rPr>
          <w:b/>
          <w:bCs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>
        <w:rPr>
          <w:b/>
          <w:bCs/>
          <w:sz w:val="28"/>
          <w:szCs w:val="28"/>
        </w:rPr>
        <w:t>Кировского муниципального района</w:t>
      </w:r>
      <w:proofErr w:type="gramEnd"/>
      <w:r>
        <w:rPr>
          <w:b/>
          <w:bCs/>
          <w:sz w:val="28"/>
          <w:szCs w:val="28"/>
        </w:rPr>
        <w:t xml:space="preserve"> </w:t>
      </w:r>
      <w:r w:rsidRPr="00472464">
        <w:rPr>
          <w:b/>
          <w:bCs/>
          <w:sz w:val="28"/>
          <w:szCs w:val="28"/>
        </w:rPr>
        <w:t xml:space="preserve">и администраторов источников финансирования дефицита бюджета </w:t>
      </w:r>
      <w:r>
        <w:rPr>
          <w:b/>
          <w:bCs/>
          <w:sz w:val="28"/>
          <w:szCs w:val="28"/>
        </w:rPr>
        <w:t>Кировского муниципального района</w:t>
      </w:r>
    </w:p>
    <w:p w:rsidR="00472464" w:rsidRDefault="00472464" w:rsidP="00472464">
      <w:pPr>
        <w:ind w:firstLine="709"/>
        <w:jc w:val="center"/>
        <w:rPr>
          <w:sz w:val="28"/>
          <w:szCs w:val="28"/>
        </w:rPr>
      </w:pPr>
    </w:p>
    <w:p w:rsidR="009321A3" w:rsidRPr="00472464" w:rsidRDefault="009321A3" w:rsidP="00472464">
      <w:pPr>
        <w:ind w:firstLine="709"/>
        <w:jc w:val="center"/>
        <w:rPr>
          <w:sz w:val="28"/>
          <w:szCs w:val="28"/>
        </w:rPr>
      </w:pPr>
    </w:p>
    <w:p w:rsidR="00472464" w:rsidRPr="00472464" w:rsidRDefault="00472464" w:rsidP="00472464">
      <w:pPr>
        <w:ind w:firstLine="709"/>
        <w:jc w:val="center"/>
        <w:rPr>
          <w:sz w:val="28"/>
          <w:szCs w:val="28"/>
        </w:rPr>
      </w:pPr>
    </w:p>
    <w:p w:rsidR="001F3C06" w:rsidRDefault="00472464" w:rsidP="0047246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160"/>
          <w:sz w:val="28"/>
          <w:szCs w:val="28"/>
        </w:rPr>
      </w:pPr>
      <w:r w:rsidRPr="00472464">
        <w:rPr>
          <w:sz w:val="28"/>
          <w:szCs w:val="28"/>
        </w:rPr>
        <w:t>В соответствии со статьями 219 и 219.2 Бюджетного кодекса Ро</w:t>
      </w:r>
      <w:r w:rsidR="003B0A12">
        <w:rPr>
          <w:sz w:val="28"/>
          <w:szCs w:val="28"/>
        </w:rPr>
        <w:t>ссийской Федерации,</w:t>
      </w:r>
      <w:r w:rsidRPr="00472464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>финансовом управлении администрации Кировского муниципального района</w:t>
      </w:r>
      <w:r w:rsidRPr="00A273B5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решением Думы Кировского муниципального района от 30.05.2019г. № 185-НПА,</w:t>
      </w:r>
      <w:r>
        <w:rPr>
          <w:spacing w:val="160"/>
          <w:sz w:val="28"/>
          <w:szCs w:val="28"/>
        </w:rPr>
        <w:t xml:space="preserve"> приказываю:</w:t>
      </w:r>
    </w:p>
    <w:p w:rsidR="009321A3" w:rsidRDefault="009321A3" w:rsidP="00472464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72464" w:rsidRDefault="00472464" w:rsidP="00472464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72464">
        <w:rPr>
          <w:sz w:val="28"/>
          <w:szCs w:val="28"/>
        </w:rPr>
        <w:t xml:space="preserve">1. Утвердить прилагаемый Порядок </w:t>
      </w:r>
      <w:proofErr w:type="gramStart"/>
      <w:r w:rsidRPr="00472464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E56430">
        <w:rPr>
          <w:sz w:val="28"/>
          <w:szCs w:val="28"/>
        </w:rPr>
        <w:t xml:space="preserve">Кировского муниципального </w:t>
      </w:r>
      <w:r w:rsidR="003B38A1">
        <w:rPr>
          <w:sz w:val="28"/>
          <w:szCs w:val="28"/>
        </w:rPr>
        <w:t>района</w:t>
      </w:r>
      <w:proofErr w:type="gramEnd"/>
      <w:r w:rsidR="003B38A1">
        <w:rPr>
          <w:sz w:val="28"/>
          <w:szCs w:val="28"/>
        </w:rPr>
        <w:t xml:space="preserve"> </w:t>
      </w:r>
      <w:r w:rsidRPr="00472464">
        <w:rPr>
          <w:sz w:val="28"/>
          <w:szCs w:val="28"/>
        </w:rPr>
        <w:t>и администраторов источников финансирования дефицита бюджета</w:t>
      </w:r>
      <w:r w:rsidR="003B38A1" w:rsidRPr="003B38A1">
        <w:rPr>
          <w:sz w:val="28"/>
          <w:szCs w:val="28"/>
        </w:rPr>
        <w:t xml:space="preserve"> </w:t>
      </w:r>
      <w:r w:rsidR="003B38A1">
        <w:rPr>
          <w:sz w:val="28"/>
          <w:szCs w:val="28"/>
        </w:rPr>
        <w:t>Кировского муниципального района</w:t>
      </w:r>
      <w:r w:rsidRPr="00472464">
        <w:rPr>
          <w:sz w:val="28"/>
          <w:szCs w:val="28"/>
        </w:rPr>
        <w:t xml:space="preserve"> (далее - Порядок).</w:t>
      </w:r>
    </w:p>
    <w:p w:rsidR="00283482" w:rsidRPr="00283482" w:rsidRDefault="003B38A1" w:rsidP="0028348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="00283482" w:rsidRPr="009A2248">
        <w:rPr>
          <w:sz w:val="27"/>
          <w:szCs w:val="27"/>
        </w:rPr>
        <w:t xml:space="preserve">Отделу по формированию и исполнению бюджета финансового управления администрации Кировского муниципального района (Ситник М.В.) в трехдневный срок со дня подписания приказа довести настоящий приказ до </w:t>
      </w:r>
      <w:r w:rsidR="00283482" w:rsidRPr="009A2248">
        <w:rPr>
          <w:sz w:val="27"/>
          <w:szCs w:val="27"/>
        </w:rPr>
        <w:lastRenderedPageBreak/>
        <w:t>сведения главных распорядителей средств местного бюджета,</w:t>
      </w:r>
      <w:r w:rsidR="00283482">
        <w:rPr>
          <w:sz w:val="27"/>
          <w:szCs w:val="27"/>
        </w:rPr>
        <w:t xml:space="preserve"> </w:t>
      </w:r>
      <w:r w:rsidRPr="00A273B5">
        <w:rPr>
          <w:sz w:val="28"/>
          <w:szCs w:val="28"/>
        </w:rPr>
        <w:t xml:space="preserve">и </w:t>
      </w:r>
      <w:r w:rsidR="00283482" w:rsidRPr="00283482">
        <w:rPr>
          <w:sz w:val="27"/>
          <w:szCs w:val="27"/>
        </w:rPr>
        <w:t>разместить в электронном виде на официальном сайте Администрации Кировского муниципального района в разделе финансовое управление – приказы.</w:t>
      </w:r>
    </w:p>
    <w:p w:rsidR="00472464" w:rsidRPr="00472464" w:rsidRDefault="001F3C06" w:rsidP="001F3C0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8C8">
        <w:rPr>
          <w:sz w:val="28"/>
          <w:szCs w:val="28"/>
        </w:rPr>
        <w:t>3</w:t>
      </w:r>
      <w:r w:rsidR="00472464" w:rsidRPr="00472464">
        <w:rPr>
          <w:sz w:val="28"/>
          <w:szCs w:val="28"/>
        </w:rPr>
        <w:t>. Настоящий приказ вступает в силу с 1 января 202</w:t>
      </w:r>
      <w:r w:rsidR="00472464">
        <w:rPr>
          <w:sz w:val="28"/>
          <w:szCs w:val="28"/>
        </w:rPr>
        <w:t>2</w:t>
      </w:r>
      <w:r w:rsidR="00472464" w:rsidRPr="00472464">
        <w:rPr>
          <w:sz w:val="28"/>
          <w:szCs w:val="28"/>
        </w:rPr>
        <w:t xml:space="preserve"> года.</w:t>
      </w:r>
    </w:p>
    <w:p w:rsidR="00472464" w:rsidRDefault="00472464" w:rsidP="004724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72464" w:rsidRDefault="00472464" w:rsidP="004724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72464" w:rsidRPr="00A273B5" w:rsidRDefault="00472464" w:rsidP="004724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72464" w:rsidRPr="00A273B5" w:rsidRDefault="00472464" w:rsidP="0047246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A273B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Ю.Н.</w:t>
      </w:r>
      <w:r w:rsidR="009B5810">
        <w:rPr>
          <w:sz w:val="28"/>
          <w:szCs w:val="28"/>
        </w:rPr>
        <w:t xml:space="preserve"> </w:t>
      </w:r>
      <w:r>
        <w:rPr>
          <w:sz w:val="28"/>
          <w:szCs w:val="28"/>
        </w:rPr>
        <w:t>Игнатова</w:t>
      </w: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472464" w:rsidRDefault="00472464" w:rsidP="0088057D">
      <w:pPr>
        <w:jc w:val="right"/>
        <w:rPr>
          <w:sz w:val="28"/>
          <w:szCs w:val="28"/>
        </w:rPr>
      </w:pPr>
    </w:p>
    <w:p w:rsidR="00350E4F" w:rsidRDefault="00350E4F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234E3" w:rsidRDefault="002234E3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234E3" w:rsidRDefault="002234E3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234E3" w:rsidRDefault="002234E3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234E3" w:rsidRDefault="002234E3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B38A1" w:rsidRDefault="003B38A1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proofErr w:type="gramStart"/>
      <w:r w:rsidRPr="00A273B5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приказом </w:t>
      </w:r>
    </w:p>
    <w:p w:rsidR="003B38A1" w:rsidRDefault="003B38A1" w:rsidP="003B38A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3B38A1" w:rsidRDefault="003B38A1" w:rsidP="003B38A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3B38A1" w:rsidRPr="008F6DE0" w:rsidRDefault="003B38A1" w:rsidP="003B38A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3B38A1" w:rsidRPr="00A273B5" w:rsidRDefault="003B38A1" w:rsidP="003B38A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273B5">
        <w:rPr>
          <w:sz w:val="28"/>
          <w:szCs w:val="28"/>
        </w:rPr>
        <w:t xml:space="preserve">от </w:t>
      </w:r>
      <w:r w:rsidR="00B80187">
        <w:rPr>
          <w:sz w:val="28"/>
          <w:szCs w:val="28"/>
        </w:rPr>
        <w:t>1</w:t>
      </w:r>
      <w:r w:rsidR="00E3777A">
        <w:rPr>
          <w:sz w:val="28"/>
          <w:szCs w:val="28"/>
        </w:rPr>
        <w:t>8</w:t>
      </w:r>
      <w:r w:rsidR="00B80187">
        <w:rPr>
          <w:sz w:val="28"/>
          <w:szCs w:val="28"/>
        </w:rPr>
        <w:t>.11.2021</w:t>
      </w:r>
      <w:r w:rsidRPr="00A273B5">
        <w:rPr>
          <w:sz w:val="28"/>
          <w:szCs w:val="28"/>
        </w:rPr>
        <w:t xml:space="preserve"> № </w:t>
      </w:r>
      <w:r w:rsidR="004913EC">
        <w:rPr>
          <w:sz w:val="28"/>
          <w:szCs w:val="28"/>
        </w:rPr>
        <w:t>5</w:t>
      </w:r>
      <w:r w:rsidR="00E3777A">
        <w:rPr>
          <w:sz w:val="28"/>
          <w:szCs w:val="28"/>
        </w:rPr>
        <w:t>1</w:t>
      </w:r>
    </w:p>
    <w:p w:rsidR="003B38A1" w:rsidRPr="00A273B5" w:rsidRDefault="003B38A1" w:rsidP="003B38A1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8057D" w:rsidRPr="007F240E" w:rsidRDefault="0088057D" w:rsidP="0088057D">
      <w:pPr>
        <w:jc w:val="right"/>
        <w:rPr>
          <w:sz w:val="28"/>
          <w:szCs w:val="28"/>
        </w:rPr>
      </w:pPr>
    </w:p>
    <w:p w:rsidR="0088057D" w:rsidRPr="007F240E" w:rsidRDefault="0088057D" w:rsidP="0088057D">
      <w:pPr>
        <w:rPr>
          <w:sz w:val="28"/>
          <w:szCs w:val="28"/>
        </w:rPr>
      </w:pPr>
    </w:p>
    <w:p w:rsidR="0088057D" w:rsidRPr="007F240E" w:rsidRDefault="0088057D" w:rsidP="0088057D">
      <w:pPr>
        <w:rPr>
          <w:sz w:val="28"/>
          <w:szCs w:val="28"/>
        </w:rPr>
      </w:pPr>
    </w:p>
    <w:p w:rsidR="0088057D" w:rsidRPr="003B38A1" w:rsidRDefault="0088057D" w:rsidP="00861AF5">
      <w:pPr>
        <w:jc w:val="center"/>
        <w:rPr>
          <w:b/>
          <w:sz w:val="28"/>
          <w:szCs w:val="28"/>
        </w:rPr>
      </w:pPr>
      <w:r w:rsidRPr="007F240E">
        <w:rPr>
          <w:b/>
          <w:sz w:val="28"/>
          <w:szCs w:val="28"/>
        </w:rPr>
        <w:t xml:space="preserve">Порядок </w:t>
      </w:r>
      <w:proofErr w:type="gramStart"/>
      <w:r w:rsidRPr="007F240E">
        <w:rPr>
          <w:b/>
          <w:sz w:val="28"/>
          <w:szCs w:val="28"/>
        </w:rPr>
        <w:t>санкционирования оплаты денежных обязательств получателей</w:t>
      </w:r>
      <w:r w:rsidR="00861AF5">
        <w:rPr>
          <w:b/>
          <w:sz w:val="28"/>
          <w:szCs w:val="28"/>
        </w:rPr>
        <w:t xml:space="preserve"> </w:t>
      </w:r>
      <w:r w:rsidRPr="007F240E">
        <w:rPr>
          <w:b/>
          <w:sz w:val="28"/>
          <w:szCs w:val="28"/>
        </w:rPr>
        <w:t>средств бюджета</w:t>
      </w:r>
      <w:r w:rsidR="003B38A1">
        <w:rPr>
          <w:b/>
          <w:sz w:val="28"/>
          <w:szCs w:val="28"/>
        </w:rPr>
        <w:t xml:space="preserve"> </w:t>
      </w:r>
      <w:r w:rsidR="003B38A1" w:rsidRPr="003B38A1">
        <w:rPr>
          <w:b/>
          <w:sz w:val="28"/>
          <w:szCs w:val="28"/>
        </w:rPr>
        <w:t>Кировского муниципального района</w:t>
      </w:r>
      <w:proofErr w:type="gramEnd"/>
      <w:r w:rsidR="003B38A1">
        <w:rPr>
          <w:b/>
          <w:sz w:val="28"/>
          <w:szCs w:val="28"/>
        </w:rPr>
        <w:t xml:space="preserve"> </w:t>
      </w:r>
      <w:r w:rsidRPr="007F240E">
        <w:rPr>
          <w:b/>
          <w:sz w:val="28"/>
          <w:szCs w:val="28"/>
        </w:rPr>
        <w:t xml:space="preserve"> и администраторов источников финансирования дефицита  бюджета </w:t>
      </w:r>
      <w:r w:rsidR="003B38A1" w:rsidRPr="003B38A1">
        <w:rPr>
          <w:b/>
          <w:sz w:val="28"/>
          <w:szCs w:val="28"/>
        </w:rPr>
        <w:t>Кировского муниципального района</w:t>
      </w:r>
    </w:p>
    <w:p w:rsidR="0026321A" w:rsidRPr="007F240E" w:rsidRDefault="0026321A" w:rsidP="0026321A">
      <w:pPr>
        <w:jc w:val="center"/>
        <w:rPr>
          <w:sz w:val="28"/>
          <w:szCs w:val="28"/>
        </w:rPr>
      </w:pPr>
    </w:p>
    <w:p w:rsidR="0088057D" w:rsidRPr="007F240E" w:rsidRDefault="0088057D" w:rsidP="0088057D">
      <w:pPr>
        <w:rPr>
          <w:sz w:val="28"/>
          <w:szCs w:val="28"/>
        </w:rPr>
      </w:pPr>
    </w:p>
    <w:p w:rsidR="006E19CA" w:rsidRPr="007F240E" w:rsidRDefault="00567970" w:rsidP="006E19CA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1. </w:t>
      </w:r>
      <w:proofErr w:type="gramStart"/>
      <w:r w:rsidR="0088057D" w:rsidRPr="007F240E">
        <w:rPr>
          <w:sz w:val="28"/>
          <w:szCs w:val="28"/>
        </w:rPr>
        <w:t xml:space="preserve">Настоящий Порядок устанавливает порядок санкционирования </w:t>
      </w:r>
      <w:r w:rsidR="00502CCF" w:rsidRPr="007F240E">
        <w:rPr>
          <w:sz w:val="28"/>
          <w:szCs w:val="28"/>
        </w:rPr>
        <w:t>Управлени</w:t>
      </w:r>
      <w:r w:rsidR="009B5810">
        <w:rPr>
          <w:sz w:val="28"/>
          <w:szCs w:val="28"/>
        </w:rPr>
        <w:t>ем</w:t>
      </w:r>
      <w:r w:rsidR="00502CCF" w:rsidRPr="007F240E">
        <w:rPr>
          <w:sz w:val="28"/>
          <w:szCs w:val="28"/>
        </w:rPr>
        <w:t xml:space="preserve"> Федерального казначейства по Приморскому краю </w:t>
      </w:r>
      <w:r w:rsidR="001C524F" w:rsidRPr="007F240E">
        <w:rPr>
          <w:sz w:val="28"/>
          <w:szCs w:val="28"/>
        </w:rPr>
        <w:t xml:space="preserve">(далее </w:t>
      </w:r>
      <w:r w:rsidR="00502CCF" w:rsidRPr="007F240E">
        <w:rPr>
          <w:sz w:val="28"/>
          <w:szCs w:val="28"/>
        </w:rPr>
        <w:t>-</w:t>
      </w:r>
      <w:r w:rsidR="0034710C" w:rsidRPr="007F240E">
        <w:rPr>
          <w:sz w:val="28"/>
          <w:szCs w:val="28"/>
        </w:rPr>
        <w:t xml:space="preserve"> </w:t>
      </w:r>
      <w:r w:rsidR="00502CCF" w:rsidRPr="007F240E">
        <w:rPr>
          <w:sz w:val="28"/>
          <w:szCs w:val="28"/>
        </w:rPr>
        <w:t>Управление</w:t>
      </w:r>
      <w:r w:rsidR="001C524F" w:rsidRPr="007F240E">
        <w:rPr>
          <w:sz w:val="28"/>
          <w:szCs w:val="28"/>
        </w:rPr>
        <w:t>)</w:t>
      </w:r>
      <w:r w:rsidR="003754B2">
        <w:rPr>
          <w:sz w:val="28"/>
          <w:szCs w:val="28"/>
        </w:rPr>
        <w:t>,</w:t>
      </w:r>
      <w:r w:rsidR="001C524F" w:rsidRPr="007F240E">
        <w:rPr>
          <w:sz w:val="28"/>
          <w:szCs w:val="28"/>
        </w:rPr>
        <w:t xml:space="preserve"> </w:t>
      </w:r>
      <w:r w:rsidR="0088057D" w:rsidRPr="007F240E">
        <w:rPr>
          <w:sz w:val="28"/>
          <w:szCs w:val="28"/>
        </w:rPr>
        <w:t xml:space="preserve">оплаты </w:t>
      </w:r>
      <w:r w:rsidR="001C524F" w:rsidRPr="007F240E">
        <w:rPr>
          <w:sz w:val="28"/>
          <w:szCs w:val="28"/>
        </w:rPr>
        <w:t>за счет средств бюджета</w:t>
      </w:r>
      <w:r w:rsidR="003B38A1" w:rsidRPr="003B38A1">
        <w:rPr>
          <w:sz w:val="28"/>
          <w:szCs w:val="28"/>
        </w:rPr>
        <w:t xml:space="preserve"> </w:t>
      </w:r>
      <w:r w:rsidR="003B38A1">
        <w:rPr>
          <w:sz w:val="28"/>
          <w:szCs w:val="28"/>
        </w:rPr>
        <w:t xml:space="preserve">Кировского муниципального района </w:t>
      </w:r>
      <w:r w:rsidR="0088057D" w:rsidRPr="007F240E">
        <w:rPr>
          <w:sz w:val="28"/>
          <w:szCs w:val="28"/>
        </w:rPr>
        <w:t>денежных обязательств получателей средств бюджета</w:t>
      </w:r>
      <w:r w:rsidR="003B38A1" w:rsidRPr="003B38A1">
        <w:rPr>
          <w:sz w:val="28"/>
          <w:szCs w:val="28"/>
        </w:rPr>
        <w:t xml:space="preserve"> </w:t>
      </w:r>
      <w:r w:rsidR="003B38A1">
        <w:rPr>
          <w:sz w:val="28"/>
          <w:szCs w:val="28"/>
        </w:rPr>
        <w:t>Кировского муниципального района</w:t>
      </w:r>
      <w:r w:rsidR="003B4F12" w:rsidRPr="007F240E">
        <w:rPr>
          <w:sz w:val="28"/>
          <w:szCs w:val="28"/>
        </w:rPr>
        <w:t xml:space="preserve"> </w:t>
      </w:r>
      <w:r w:rsidR="009F6A5F">
        <w:rPr>
          <w:sz w:val="28"/>
          <w:szCs w:val="28"/>
        </w:rPr>
        <w:t>(далее – получатели средств бюджета района)</w:t>
      </w:r>
      <w:r w:rsidR="00E70C6C" w:rsidRPr="00E70C6C">
        <w:rPr>
          <w:sz w:val="28"/>
          <w:szCs w:val="28"/>
        </w:rPr>
        <w:t xml:space="preserve"> </w:t>
      </w:r>
      <w:r w:rsidR="0088057D" w:rsidRPr="007F240E">
        <w:rPr>
          <w:sz w:val="28"/>
          <w:szCs w:val="28"/>
        </w:rPr>
        <w:t xml:space="preserve">и </w:t>
      </w:r>
      <w:r w:rsidR="003B4F12" w:rsidRPr="007F240E">
        <w:rPr>
          <w:sz w:val="28"/>
          <w:szCs w:val="28"/>
        </w:rPr>
        <w:t>оплаты денежных обязательств, подлежащих исполнению за счет бюджетных ассигнований по источникам</w:t>
      </w:r>
      <w:r w:rsidR="0088057D" w:rsidRPr="007F240E">
        <w:rPr>
          <w:sz w:val="28"/>
          <w:szCs w:val="28"/>
        </w:rPr>
        <w:t xml:space="preserve"> финансирования дефицита бюджета</w:t>
      </w:r>
      <w:r w:rsidR="003B38A1">
        <w:rPr>
          <w:sz w:val="28"/>
          <w:szCs w:val="28"/>
        </w:rPr>
        <w:t xml:space="preserve"> Кировского муниципального района.</w:t>
      </w:r>
      <w:proofErr w:type="gramEnd"/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2. Для оплаты денежных обязательств получатель средств бюджета </w:t>
      </w:r>
      <w:r w:rsidR="009F6A5F">
        <w:rPr>
          <w:sz w:val="28"/>
          <w:szCs w:val="28"/>
        </w:rPr>
        <w:t xml:space="preserve">района </w:t>
      </w:r>
      <w:r w:rsidRPr="007F240E">
        <w:rPr>
          <w:sz w:val="28"/>
          <w:szCs w:val="28"/>
        </w:rPr>
        <w:t>(администратор источников финансирования дефицита бюджета</w:t>
      </w:r>
      <w:r w:rsidR="009F6A5F">
        <w:rPr>
          <w:sz w:val="28"/>
          <w:szCs w:val="28"/>
        </w:rPr>
        <w:t xml:space="preserve"> района</w:t>
      </w:r>
      <w:r w:rsidRPr="007F240E">
        <w:rPr>
          <w:sz w:val="28"/>
          <w:szCs w:val="28"/>
        </w:rPr>
        <w:t xml:space="preserve">) представляет в </w:t>
      </w:r>
      <w:r w:rsidR="000A764F" w:rsidRPr="007F240E">
        <w:rPr>
          <w:sz w:val="28"/>
          <w:szCs w:val="28"/>
        </w:rPr>
        <w:t>Управление</w:t>
      </w:r>
      <w:r w:rsidRPr="007F240E">
        <w:rPr>
          <w:sz w:val="28"/>
          <w:szCs w:val="28"/>
        </w:rPr>
        <w:t xml:space="preserve"> по месту обслуживания лицевого счета получателя бюджетных средств (администратора источников финансирования дефицита бюджета</w:t>
      </w:r>
      <w:r w:rsidR="009F6A5F">
        <w:rPr>
          <w:sz w:val="28"/>
          <w:szCs w:val="28"/>
        </w:rPr>
        <w:t xml:space="preserve"> района</w:t>
      </w:r>
      <w:r w:rsidRPr="007F240E">
        <w:rPr>
          <w:sz w:val="28"/>
          <w:szCs w:val="28"/>
        </w:rPr>
        <w:t>), распоряжение о совершении казначейского платежа в соответствии с порядком казначейского обслуживания, у</w:t>
      </w:r>
      <w:r w:rsidR="009B5810">
        <w:rPr>
          <w:sz w:val="28"/>
          <w:szCs w:val="28"/>
        </w:rPr>
        <w:t>становлен</w:t>
      </w:r>
      <w:r w:rsidR="00BE46E1" w:rsidRPr="007F240E">
        <w:rPr>
          <w:sz w:val="28"/>
          <w:szCs w:val="28"/>
        </w:rPr>
        <w:t xml:space="preserve">ным </w:t>
      </w:r>
      <w:r w:rsidR="00AF4888" w:rsidRPr="007F240E">
        <w:rPr>
          <w:sz w:val="28"/>
          <w:szCs w:val="28"/>
        </w:rPr>
        <w:t>Федеральн</w:t>
      </w:r>
      <w:r w:rsidR="009B5810">
        <w:rPr>
          <w:sz w:val="28"/>
          <w:szCs w:val="28"/>
        </w:rPr>
        <w:t>ым</w:t>
      </w:r>
      <w:r w:rsidR="00AF4888" w:rsidRPr="007F240E">
        <w:rPr>
          <w:sz w:val="28"/>
          <w:szCs w:val="28"/>
        </w:rPr>
        <w:t xml:space="preserve"> казначейств</w:t>
      </w:r>
      <w:r w:rsidR="009B5810">
        <w:rPr>
          <w:sz w:val="28"/>
          <w:szCs w:val="28"/>
        </w:rPr>
        <w:t>ом</w:t>
      </w:r>
      <w:r w:rsidRPr="007F240E">
        <w:rPr>
          <w:sz w:val="28"/>
          <w:szCs w:val="28"/>
        </w:rPr>
        <w:t xml:space="preserve"> </w:t>
      </w:r>
      <w:r w:rsidR="00494597" w:rsidRPr="007F240E">
        <w:rPr>
          <w:sz w:val="28"/>
          <w:szCs w:val="28"/>
        </w:rPr>
        <w:t xml:space="preserve">(далее </w:t>
      </w:r>
      <w:r w:rsidR="009B5810">
        <w:rPr>
          <w:sz w:val="28"/>
          <w:szCs w:val="28"/>
        </w:rPr>
        <w:t>–</w:t>
      </w:r>
      <w:r w:rsidR="00494597" w:rsidRPr="007F240E">
        <w:rPr>
          <w:sz w:val="28"/>
          <w:szCs w:val="28"/>
        </w:rPr>
        <w:t xml:space="preserve"> Распоряжение</w:t>
      </w:r>
      <w:r w:rsidR="009B5810">
        <w:rPr>
          <w:sz w:val="28"/>
          <w:szCs w:val="28"/>
        </w:rPr>
        <w:t>, порядок казначейского обслуживания</w:t>
      </w:r>
      <w:r w:rsidRPr="007F240E">
        <w:rPr>
          <w:sz w:val="28"/>
          <w:szCs w:val="28"/>
        </w:rPr>
        <w:t>).</w:t>
      </w:r>
    </w:p>
    <w:p w:rsidR="00BE5DF8" w:rsidRDefault="00BE5DF8" w:rsidP="00BE5DF8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3. Для санкционирования оплаты денежных обязательств получатели средств бюджета</w:t>
      </w:r>
      <w:r w:rsidR="00BE1E3C">
        <w:rPr>
          <w:sz w:val="28"/>
          <w:szCs w:val="28"/>
        </w:rPr>
        <w:t xml:space="preserve"> района</w:t>
      </w:r>
      <w:r w:rsidR="004C3932">
        <w:rPr>
          <w:sz w:val="28"/>
          <w:szCs w:val="28"/>
        </w:rPr>
        <w:t xml:space="preserve"> </w:t>
      </w:r>
      <w:r w:rsidRPr="007F240E">
        <w:rPr>
          <w:sz w:val="28"/>
          <w:szCs w:val="28"/>
        </w:rPr>
        <w:t xml:space="preserve">указывают в Распоряжении </w:t>
      </w:r>
      <w:r w:rsidR="003A15F0" w:rsidRPr="00487F8B">
        <w:rPr>
          <w:sz w:val="28"/>
          <w:szCs w:val="28"/>
        </w:rPr>
        <w:t>тип,</w:t>
      </w:r>
      <w:r w:rsidR="003A15F0">
        <w:rPr>
          <w:sz w:val="28"/>
          <w:szCs w:val="28"/>
        </w:rPr>
        <w:t xml:space="preserve"> </w:t>
      </w:r>
      <w:r w:rsidRPr="007F240E">
        <w:rPr>
          <w:sz w:val="28"/>
          <w:szCs w:val="28"/>
        </w:rPr>
        <w:t xml:space="preserve">реквизиты и </w:t>
      </w:r>
      <w:r w:rsidRPr="007F240E">
        <w:rPr>
          <w:sz w:val="28"/>
          <w:szCs w:val="28"/>
        </w:rPr>
        <w:lastRenderedPageBreak/>
        <w:t>предмет соответствующего документа, подтверждающего возник</w:t>
      </w:r>
      <w:r w:rsidR="004C3932">
        <w:rPr>
          <w:sz w:val="28"/>
          <w:szCs w:val="28"/>
        </w:rPr>
        <w:t>новение денежного обязательства.</w:t>
      </w:r>
    </w:p>
    <w:p w:rsidR="003A15F0" w:rsidRPr="00487F8B" w:rsidRDefault="003A15F0" w:rsidP="003A15F0">
      <w:pPr>
        <w:spacing w:line="360" w:lineRule="auto"/>
        <w:ind w:firstLine="709"/>
        <w:jc w:val="both"/>
        <w:rPr>
          <w:sz w:val="28"/>
          <w:szCs w:val="28"/>
        </w:rPr>
      </w:pPr>
      <w:r w:rsidRPr="00487F8B">
        <w:rPr>
          <w:sz w:val="28"/>
          <w:szCs w:val="28"/>
        </w:rPr>
        <w:t>Санкционирование оплаты денежных обязательств государственных контрактов, договоров, сведения о которых подлежат включению в реестр контрактов, осуществляется после постановки на учет бюджетных обязательств.</w:t>
      </w:r>
    </w:p>
    <w:p w:rsidR="003A15F0" w:rsidRDefault="00BE5DF8" w:rsidP="00050035">
      <w:pPr>
        <w:spacing w:line="360" w:lineRule="auto"/>
        <w:ind w:firstLine="709"/>
        <w:jc w:val="both"/>
        <w:rPr>
          <w:sz w:val="28"/>
          <w:szCs w:val="28"/>
        </w:rPr>
      </w:pPr>
      <w:r w:rsidRPr="00487F8B">
        <w:rPr>
          <w:sz w:val="28"/>
          <w:szCs w:val="28"/>
        </w:rPr>
        <w:t xml:space="preserve">4. </w:t>
      </w:r>
      <w:r w:rsidR="003A15F0" w:rsidRPr="00487F8B">
        <w:rPr>
          <w:sz w:val="28"/>
          <w:szCs w:val="28"/>
        </w:rPr>
        <w:t>Распоряжения, предоставляются получателями средств бюджета района в Управление в соответствии с требованиями (регламентом, графиком приема и обработки документов), установленными в Управлении.</w:t>
      </w:r>
    </w:p>
    <w:p w:rsidR="00050035" w:rsidRDefault="00050035" w:rsidP="00050035">
      <w:pPr>
        <w:spacing w:line="360" w:lineRule="auto"/>
        <w:ind w:firstLine="709"/>
        <w:jc w:val="both"/>
        <w:rPr>
          <w:sz w:val="28"/>
          <w:szCs w:val="28"/>
        </w:rPr>
      </w:pPr>
      <w:r w:rsidRPr="00050035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>
        <w:rPr>
          <w:sz w:val="28"/>
          <w:szCs w:val="28"/>
        </w:rPr>
        <w:t xml:space="preserve">района </w:t>
      </w:r>
      <w:r w:rsidRPr="00050035">
        <w:rPr>
          <w:sz w:val="28"/>
          <w:szCs w:val="28"/>
        </w:rPr>
        <w:t>(классификации источников финансирования дефицитов бюджета</w:t>
      </w:r>
      <w:r>
        <w:rPr>
          <w:sz w:val="28"/>
          <w:szCs w:val="28"/>
        </w:rPr>
        <w:t xml:space="preserve"> района</w:t>
      </w:r>
      <w:r w:rsidRPr="00050035">
        <w:rPr>
          <w:sz w:val="28"/>
          <w:szCs w:val="28"/>
        </w:rPr>
        <w:t>) в рамках одного денежного обязательства получателя средств бюджета</w:t>
      </w:r>
      <w:r>
        <w:rPr>
          <w:sz w:val="28"/>
          <w:szCs w:val="28"/>
        </w:rPr>
        <w:t xml:space="preserve"> района</w:t>
      </w:r>
      <w:r w:rsidRPr="00050035">
        <w:rPr>
          <w:sz w:val="28"/>
          <w:szCs w:val="28"/>
        </w:rPr>
        <w:t xml:space="preserve"> (администратора </w:t>
      </w:r>
      <w:proofErr w:type="gramStart"/>
      <w:r w:rsidRPr="00050035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района</w:t>
      </w:r>
      <w:proofErr w:type="gramEnd"/>
      <w:r w:rsidRPr="00050035">
        <w:rPr>
          <w:sz w:val="28"/>
          <w:szCs w:val="28"/>
        </w:rPr>
        <w:t>).</w:t>
      </w:r>
    </w:p>
    <w:p w:rsidR="008508A6" w:rsidRPr="007F240E" w:rsidRDefault="00C44196" w:rsidP="00050035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5</w:t>
      </w:r>
      <w:r w:rsidR="008508A6" w:rsidRPr="007F240E">
        <w:rPr>
          <w:sz w:val="28"/>
          <w:szCs w:val="28"/>
        </w:rPr>
        <w:t xml:space="preserve">. </w:t>
      </w:r>
      <w:proofErr w:type="gramStart"/>
      <w:r w:rsidR="00AA61C9" w:rsidRPr="007F240E">
        <w:rPr>
          <w:sz w:val="28"/>
          <w:szCs w:val="28"/>
        </w:rPr>
        <w:t>Управление</w:t>
      </w:r>
      <w:r w:rsidR="008508A6" w:rsidRPr="007F240E">
        <w:rPr>
          <w:sz w:val="28"/>
          <w:szCs w:val="28"/>
        </w:rPr>
        <w:t xml:space="preserve"> проверяет Распоряжение на наличие в нем реквизитов и показателей, предусмотренных пунктом </w:t>
      </w:r>
      <w:r w:rsidR="00787FCC" w:rsidRPr="007F240E">
        <w:rPr>
          <w:sz w:val="28"/>
          <w:szCs w:val="28"/>
        </w:rPr>
        <w:t>6</w:t>
      </w:r>
      <w:r w:rsidR="008508A6" w:rsidRPr="007F240E">
        <w:rPr>
          <w:sz w:val="28"/>
          <w:szCs w:val="28"/>
        </w:rPr>
        <w:t xml:space="preserve"> настоящего Порядка (с учетом положений пункта </w:t>
      </w:r>
      <w:r w:rsidR="00787FCC" w:rsidRPr="007F240E">
        <w:rPr>
          <w:sz w:val="28"/>
          <w:szCs w:val="28"/>
        </w:rPr>
        <w:t>7</w:t>
      </w:r>
      <w:r w:rsidR="008508A6" w:rsidRPr="007F240E">
        <w:rPr>
          <w:sz w:val="28"/>
          <w:szCs w:val="28"/>
        </w:rPr>
        <w:t xml:space="preserve"> настоящего Порядка), на соответствие </w:t>
      </w:r>
      <w:r w:rsidR="00D33C11" w:rsidRPr="007F240E">
        <w:rPr>
          <w:sz w:val="28"/>
          <w:szCs w:val="28"/>
        </w:rPr>
        <w:t>по направлениям</w:t>
      </w:r>
      <w:r w:rsidR="008508A6" w:rsidRPr="007F240E">
        <w:rPr>
          <w:sz w:val="28"/>
          <w:szCs w:val="28"/>
        </w:rPr>
        <w:t xml:space="preserve">, установленным пунктами </w:t>
      </w:r>
      <w:r w:rsidR="00787FCC" w:rsidRPr="007F240E">
        <w:rPr>
          <w:sz w:val="28"/>
          <w:szCs w:val="28"/>
        </w:rPr>
        <w:t>8</w:t>
      </w:r>
      <w:r w:rsidR="00D33C11" w:rsidRPr="007F240E">
        <w:rPr>
          <w:sz w:val="28"/>
          <w:szCs w:val="28"/>
        </w:rPr>
        <w:t xml:space="preserve"> -</w:t>
      </w:r>
      <w:r w:rsidR="008508A6" w:rsidRPr="007F240E">
        <w:rPr>
          <w:sz w:val="28"/>
          <w:szCs w:val="28"/>
        </w:rPr>
        <w:t xml:space="preserve"> 1</w:t>
      </w:r>
      <w:r w:rsidR="00787FCC" w:rsidRPr="007F240E">
        <w:rPr>
          <w:sz w:val="28"/>
          <w:szCs w:val="28"/>
        </w:rPr>
        <w:t>0</w:t>
      </w:r>
      <w:r w:rsidR="00ED50D3" w:rsidRPr="007F240E">
        <w:rPr>
          <w:sz w:val="28"/>
          <w:szCs w:val="28"/>
        </w:rPr>
        <w:t xml:space="preserve"> настоящего Порядка </w:t>
      </w:r>
      <w:r w:rsidR="008508A6" w:rsidRPr="007F240E">
        <w:rPr>
          <w:sz w:val="28"/>
          <w:szCs w:val="28"/>
        </w:rPr>
        <w:t>не позднее рабочего дня, следующего за днем представления получателем средств бюджета</w:t>
      </w:r>
      <w:r w:rsidR="00A409C6">
        <w:rPr>
          <w:sz w:val="28"/>
          <w:szCs w:val="28"/>
        </w:rPr>
        <w:t xml:space="preserve"> района</w:t>
      </w:r>
      <w:r w:rsidR="008508A6" w:rsidRPr="007F240E">
        <w:rPr>
          <w:sz w:val="28"/>
          <w:szCs w:val="28"/>
        </w:rPr>
        <w:t xml:space="preserve"> (администратором источников финансирования дефицита бюджета</w:t>
      </w:r>
      <w:r w:rsidR="00A409C6">
        <w:rPr>
          <w:sz w:val="28"/>
          <w:szCs w:val="28"/>
        </w:rPr>
        <w:t xml:space="preserve"> района</w:t>
      </w:r>
      <w:r w:rsidR="008508A6" w:rsidRPr="007F240E">
        <w:rPr>
          <w:sz w:val="28"/>
          <w:szCs w:val="28"/>
        </w:rPr>
        <w:t xml:space="preserve">) Распоряжения в </w:t>
      </w:r>
      <w:r w:rsidR="00AA61C9" w:rsidRPr="007F240E">
        <w:rPr>
          <w:sz w:val="28"/>
          <w:szCs w:val="28"/>
        </w:rPr>
        <w:t>Управление</w:t>
      </w:r>
      <w:r w:rsidR="00993F54" w:rsidRPr="007F240E">
        <w:rPr>
          <w:sz w:val="28"/>
          <w:szCs w:val="28"/>
        </w:rPr>
        <w:t>.</w:t>
      </w:r>
      <w:proofErr w:type="gramEnd"/>
    </w:p>
    <w:p w:rsidR="008508A6" w:rsidRPr="007F240E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6</w:t>
      </w:r>
      <w:r w:rsidR="008508A6" w:rsidRPr="007F240E">
        <w:rPr>
          <w:sz w:val="28"/>
          <w:szCs w:val="28"/>
        </w:rPr>
        <w:t>. Распоряжение проверяется на наличие в нем следующих реквизитов и показателей: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бюджета </w:t>
      </w:r>
      <w:r w:rsidR="00A409C6">
        <w:rPr>
          <w:sz w:val="28"/>
          <w:szCs w:val="28"/>
        </w:rPr>
        <w:t xml:space="preserve">района </w:t>
      </w:r>
      <w:r w:rsidRPr="007F240E">
        <w:rPr>
          <w:sz w:val="28"/>
          <w:szCs w:val="28"/>
        </w:rPr>
        <w:t>(администратором источников финансирования дефицита бюдж</w:t>
      </w:r>
      <w:r w:rsidR="00A409C6">
        <w:rPr>
          <w:sz w:val="28"/>
          <w:szCs w:val="28"/>
        </w:rPr>
        <w:t>ета</w:t>
      </w:r>
      <w:r w:rsidR="00A409C6" w:rsidRPr="00A409C6">
        <w:rPr>
          <w:sz w:val="28"/>
          <w:szCs w:val="28"/>
        </w:rPr>
        <w:t xml:space="preserve"> </w:t>
      </w:r>
      <w:r w:rsidR="00A409C6">
        <w:rPr>
          <w:sz w:val="28"/>
          <w:szCs w:val="28"/>
        </w:rPr>
        <w:t>района</w:t>
      </w:r>
      <w:r w:rsidRPr="007F240E">
        <w:rPr>
          <w:sz w:val="28"/>
          <w:szCs w:val="28"/>
        </w:rPr>
        <w:t>) для открытия соответствующего лицевого счета в порядке, установленн</w:t>
      </w:r>
      <w:r w:rsidR="00971EA4" w:rsidRPr="007F240E">
        <w:rPr>
          <w:sz w:val="28"/>
          <w:szCs w:val="28"/>
        </w:rPr>
        <w:t>ым Федеральным казначейством</w:t>
      </w:r>
      <w:r w:rsidRPr="007F240E">
        <w:rPr>
          <w:sz w:val="28"/>
          <w:szCs w:val="28"/>
        </w:rPr>
        <w:t>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2) уникального кода получателя средств бюджета</w:t>
      </w:r>
      <w:r w:rsidR="00A409C6">
        <w:rPr>
          <w:sz w:val="28"/>
          <w:szCs w:val="28"/>
        </w:rPr>
        <w:t xml:space="preserve"> района</w:t>
      </w:r>
      <w:r w:rsidRPr="007F240E">
        <w:rPr>
          <w:sz w:val="28"/>
          <w:szCs w:val="28"/>
        </w:rPr>
        <w:t xml:space="preserve"> по реестру участников бюджетного процесса, а также юридических лиц, не являющихся </w:t>
      </w:r>
      <w:r w:rsidRPr="007F240E">
        <w:rPr>
          <w:sz w:val="28"/>
          <w:szCs w:val="28"/>
        </w:rPr>
        <w:lastRenderedPageBreak/>
        <w:t>участниками бюджетного процесса, порядок формирования и ведения которого устанавливается Министерством фи</w:t>
      </w:r>
      <w:r w:rsidR="0070729B" w:rsidRPr="007F240E">
        <w:rPr>
          <w:sz w:val="28"/>
          <w:szCs w:val="28"/>
        </w:rPr>
        <w:t>нансов Российской Федерации</w:t>
      </w:r>
      <w:r w:rsidRPr="007F240E">
        <w:rPr>
          <w:sz w:val="28"/>
          <w:szCs w:val="28"/>
        </w:rPr>
        <w:t>, и номера соответствующего лицевого счета;</w:t>
      </w:r>
    </w:p>
    <w:p w:rsidR="00C128EB" w:rsidRPr="007F240E" w:rsidRDefault="007F7ABC" w:rsidP="00711A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08A6" w:rsidRPr="00B80187">
        <w:rPr>
          <w:sz w:val="28"/>
          <w:szCs w:val="28"/>
        </w:rPr>
        <w:t>3) кодов классификации расходов бюджет</w:t>
      </w:r>
      <w:r w:rsidR="00711AE0">
        <w:rPr>
          <w:sz w:val="28"/>
          <w:szCs w:val="28"/>
        </w:rPr>
        <w:t xml:space="preserve">а </w:t>
      </w:r>
      <w:r w:rsidR="00711AE0">
        <w:rPr>
          <w:rFonts w:eastAsia="Calibri"/>
          <w:sz w:val="28"/>
          <w:szCs w:val="28"/>
        </w:rPr>
        <w:t>(классификации источников финансирования дефицитов бюджета)</w:t>
      </w:r>
      <w:r w:rsidR="008508A6" w:rsidRPr="00B80187">
        <w:rPr>
          <w:sz w:val="28"/>
          <w:szCs w:val="28"/>
        </w:rPr>
        <w:t>, по которым необходимо произвести перечисление,</w:t>
      </w:r>
      <w:r w:rsidR="008508A6" w:rsidRPr="007F240E">
        <w:rPr>
          <w:sz w:val="28"/>
          <w:szCs w:val="28"/>
        </w:rPr>
        <w:t xml:space="preserve"> </w:t>
      </w:r>
      <w:r w:rsidR="00237236" w:rsidRPr="007F240E">
        <w:rPr>
          <w:sz w:val="28"/>
          <w:szCs w:val="28"/>
        </w:rPr>
        <w:t>кода дополнительной классификации расходов бюджета</w:t>
      </w:r>
      <w:r w:rsidR="00A409C6">
        <w:rPr>
          <w:sz w:val="28"/>
          <w:szCs w:val="28"/>
        </w:rPr>
        <w:t xml:space="preserve"> района</w:t>
      </w:r>
      <w:r w:rsidR="00471FDA" w:rsidRPr="007F240E">
        <w:rPr>
          <w:sz w:val="28"/>
          <w:szCs w:val="28"/>
        </w:rPr>
        <w:t xml:space="preserve"> (далее – </w:t>
      </w:r>
      <w:r w:rsidR="00754EDC">
        <w:rPr>
          <w:sz w:val="28"/>
          <w:szCs w:val="28"/>
        </w:rPr>
        <w:t>дополнительный</w:t>
      </w:r>
      <w:r w:rsidR="00471FDA" w:rsidRPr="007F240E">
        <w:rPr>
          <w:sz w:val="28"/>
          <w:szCs w:val="28"/>
        </w:rPr>
        <w:t xml:space="preserve"> код)</w:t>
      </w:r>
      <w:r w:rsidR="00237236" w:rsidRPr="007F240E">
        <w:rPr>
          <w:sz w:val="28"/>
          <w:szCs w:val="28"/>
        </w:rPr>
        <w:t xml:space="preserve"> </w:t>
      </w:r>
      <w:r w:rsidR="005A745F" w:rsidRPr="00C54D6B">
        <w:t>в части расходов за счет средств межбюджетных трансфертов в форме субсидий, субвенций и иных межбюджетных трансфертов, имеющих целевое назначение, предоставление которых из краевого бюджета в местный бюджет осуществляется в пределах суммы, необходимой для оплаты денежных обязательств</w:t>
      </w:r>
      <w:proofErr w:type="gramEnd"/>
      <w:r w:rsidR="005A745F" w:rsidRPr="00C54D6B">
        <w:t xml:space="preserve"> </w:t>
      </w:r>
      <w:proofErr w:type="gramStart"/>
      <w:r w:rsidR="005A745F" w:rsidRPr="00C54D6B">
        <w:t>по расходам получателей средств местного бюджета</w:t>
      </w:r>
      <w:r w:rsidR="004461E4" w:rsidRPr="00C54D6B">
        <w:t xml:space="preserve"> и </w:t>
      </w:r>
      <w:r w:rsidR="004461E4" w:rsidRPr="00C54D6B">
        <w:rPr>
          <w:sz w:val="28"/>
          <w:szCs w:val="28"/>
        </w:rPr>
        <w:t>средств бюджета района, перечисляемых в форме субсидии на иные цели</w:t>
      </w:r>
      <w:r w:rsidR="005F7CA0" w:rsidRPr="005F7CA0">
        <w:rPr>
          <w:sz w:val="28"/>
          <w:szCs w:val="28"/>
        </w:rPr>
        <w:t xml:space="preserve"> </w:t>
      </w:r>
      <w:r w:rsidR="004461E4" w:rsidRPr="001D2B58">
        <w:rPr>
          <w:sz w:val="28"/>
          <w:szCs w:val="28"/>
        </w:rPr>
        <w:t>бюджетному учреждению района</w:t>
      </w:r>
      <w:r w:rsidR="004461E4" w:rsidRPr="00C54D6B">
        <w:rPr>
          <w:sz w:val="28"/>
          <w:szCs w:val="28"/>
        </w:rPr>
        <w:t xml:space="preserve"> на отдельны</w:t>
      </w:r>
      <w:r w:rsidR="007B225C">
        <w:rPr>
          <w:sz w:val="28"/>
          <w:szCs w:val="28"/>
        </w:rPr>
        <w:t>й лицевой</w:t>
      </w:r>
      <w:r w:rsidR="005F7CA0">
        <w:rPr>
          <w:sz w:val="28"/>
          <w:szCs w:val="28"/>
        </w:rPr>
        <w:t xml:space="preserve"> счет, в соответствии с Приложением № 1 Порядка </w:t>
      </w:r>
      <w:r w:rsidR="005F7CA0" w:rsidRPr="00034595">
        <w:rPr>
          <w:sz w:val="27"/>
          <w:szCs w:val="27"/>
        </w:rPr>
        <w:t>санкционирования расходов муниципальных бюджетных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</w:t>
      </w:r>
      <w:r w:rsidR="005F7CA0">
        <w:rPr>
          <w:sz w:val="27"/>
          <w:szCs w:val="27"/>
        </w:rPr>
        <w:t>го кодекса Российской Федерации</w:t>
      </w:r>
      <w:proofErr w:type="gramEnd"/>
      <w:r w:rsidR="005F7CA0">
        <w:rPr>
          <w:sz w:val="27"/>
          <w:szCs w:val="27"/>
        </w:rPr>
        <w:t>, утвержденным приказом</w:t>
      </w:r>
      <w:r w:rsidR="005F7CA0" w:rsidRPr="005F7CA0">
        <w:rPr>
          <w:sz w:val="28"/>
          <w:szCs w:val="28"/>
        </w:rPr>
        <w:t xml:space="preserve"> </w:t>
      </w:r>
      <w:r w:rsidR="005F7CA0">
        <w:rPr>
          <w:sz w:val="28"/>
          <w:szCs w:val="28"/>
        </w:rPr>
        <w:t>финансового управления</w:t>
      </w:r>
      <w:r w:rsidR="005F7CA0" w:rsidRPr="007F240E">
        <w:rPr>
          <w:sz w:val="28"/>
          <w:szCs w:val="28"/>
        </w:rPr>
        <w:t xml:space="preserve"> </w:t>
      </w:r>
      <w:r w:rsidR="005F7CA0">
        <w:rPr>
          <w:sz w:val="28"/>
          <w:szCs w:val="28"/>
        </w:rPr>
        <w:t xml:space="preserve">администрации Кировского муниципального района </w:t>
      </w:r>
      <w:r w:rsidR="005F7CA0" w:rsidRPr="003B0A12">
        <w:rPr>
          <w:sz w:val="28"/>
          <w:szCs w:val="28"/>
        </w:rPr>
        <w:t>от 1</w:t>
      </w:r>
      <w:r w:rsidR="00E3777A">
        <w:rPr>
          <w:sz w:val="28"/>
          <w:szCs w:val="28"/>
        </w:rPr>
        <w:t>8</w:t>
      </w:r>
      <w:r w:rsidR="005F7CA0" w:rsidRPr="003B0A12">
        <w:rPr>
          <w:sz w:val="28"/>
          <w:szCs w:val="28"/>
        </w:rPr>
        <w:t xml:space="preserve"> ноября 2021 года №</w:t>
      </w:r>
      <w:r w:rsidR="005F7CA0">
        <w:rPr>
          <w:sz w:val="28"/>
          <w:szCs w:val="28"/>
        </w:rPr>
        <w:t xml:space="preserve"> </w:t>
      </w:r>
      <w:r w:rsidR="00E3777A">
        <w:rPr>
          <w:sz w:val="28"/>
          <w:szCs w:val="28"/>
        </w:rPr>
        <w:t>50</w:t>
      </w:r>
      <w:r w:rsidR="00841031" w:rsidRPr="00C54D6B">
        <w:rPr>
          <w:sz w:val="28"/>
          <w:szCs w:val="28"/>
        </w:rPr>
        <w:t>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0249">
        <w:rPr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5) суммы перечисления в валюте Российской Федерации</w:t>
      </w:r>
      <w:r w:rsidR="007776D0">
        <w:rPr>
          <w:sz w:val="28"/>
          <w:szCs w:val="28"/>
        </w:rPr>
        <w:t>,</w:t>
      </w:r>
      <w:r w:rsidR="007776D0" w:rsidRPr="003A15F0">
        <w:rPr>
          <w:sz w:val="28"/>
          <w:szCs w:val="28"/>
        </w:rPr>
        <w:t xml:space="preserve"> в рублевом эквиваленте, исчисленном на дату оформления Распоряжения</w:t>
      </w:r>
      <w:r w:rsidRPr="007F240E">
        <w:rPr>
          <w:sz w:val="28"/>
          <w:szCs w:val="28"/>
        </w:rPr>
        <w:t>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6) вида средств (средства бюджета, </w:t>
      </w:r>
      <w:r w:rsidR="00C1314C">
        <w:rPr>
          <w:sz w:val="28"/>
          <w:szCs w:val="28"/>
        </w:rPr>
        <w:t xml:space="preserve">средства </w:t>
      </w:r>
      <w:r w:rsidR="00964A4B" w:rsidRPr="007F240E">
        <w:rPr>
          <w:sz w:val="28"/>
          <w:szCs w:val="28"/>
        </w:rPr>
        <w:t>источника финансирования дефицита бюджета</w:t>
      </w:r>
      <w:r w:rsidRPr="007F240E">
        <w:rPr>
          <w:sz w:val="28"/>
          <w:szCs w:val="28"/>
        </w:rPr>
        <w:t>);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7F240E">
        <w:rPr>
          <w:sz w:val="28"/>
          <w:szCs w:val="28"/>
        </w:rPr>
        <w:t>дств в Р</w:t>
      </w:r>
      <w:proofErr w:type="gramEnd"/>
      <w:r w:rsidRPr="007F240E">
        <w:rPr>
          <w:sz w:val="28"/>
          <w:szCs w:val="28"/>
        </w:rPr>
        <w:t>аспоряжении;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8)</w:t>
      </w:r>
      <w:r w:rsidR="00D03C9D">
        <w:rPr>
          <w:sz w:val="28"/>
          <w:szCs w:val="28"/>
        </w:rPr>
        <w:t xml:space="preserve">  </w:t>
      </w:r>
      <w:r w:rsidRPr="007F240E">
        <w:rPr>
          <w:sz w:val="28"/>
          <w:szCs w:val="28"/>
        </w:rPr>
        <w:t xml:space="preserve">номера учтенного в </w:t>
      </w:r>
      <w:r w:rsidR="00F92D91" w:rsidRPr="007F240E">
        <w:rPr>
          <w:sz w:val="28"/>
          <w:szCs w:val="28"/>
        </w:rPr>
        <w:t>Управлении</w:t>
      </w:r>
      <w:r w:rsidRPr="007F240E">
        <w:rPr>
          <w:sz w:val="28"/>
          <w:szCs w:val="28"/>
        </w:rPr>
        <w:t xml:space="preserve"> бюджетного обязательства;</w:t>
      </w:r>
    </w:p>
    <w:p w:rsidR="008508A6" w:rsidRPr="00C54D6B" w:rsidRDefault="008508A6" w:rsidP="008508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D6B">
        <w:rPr>
          <w:color w:val="000000" w:themeColor="text1"/>
          <w:sz w:val="28"/>
          <w:szCs w:val="28"/>
        </w:rPr>
        <w:lastRenderedPageBreak/>
        <w:t>9) номера и серии чека;</w:t>
      </w:r>
    </w:p>
    <w:p w:rsidR="008508A6" w:rsidRPr="00C54D6B" w:rsidRDefault="008508A6" w:rsidP="008508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D6B">
        <w:rPr>
          <w:color w:val="000000" w:themeColor="text1"/>
          <w:sz w:val="28"/>
          <w:szCs w:val="28"/>
        </w:rPr>
        <w:t>10) срока действия чека;</w:t>
      </w:r>
    </w:p>
    <w:p w:rsidR="008508A6" w:rsidRPr="00C54D6B" w:rsidRDefault="008508A6" w:rsidP="008508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D6B">
        <w:rPr>
          <w:color w:val="000000" w:themeColor="text1"/>
          <w:sz w:val="28"/>
          <w:szCs w:val="28"/>
        </w:rPr>
        <w:t>11) фамилии, имени и отчества получателя средств по чеку;</w:t>
      </w:r>
    </w:p>
    <w:p w:rsidR="008508A6" w:rsidRPr="00C54D6B" w:rsidRDefault="008508A6" w:rsidP="008508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D6B">
        <w:rPr>
          <w:color w:val="000000" w:themeColor="text1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</w:t>
      </w:r>
      <w:r w:rsidR="005D6063" w:rsidRPr="007F240E">
        <w:rPr>
          <w:sz w:val="28"/>
          <w:szCs w:val="28"/>
        </w:rPr>
        <w:t>му Российской Федерации</w:t>
      </w:r>
      <w:r w:rsidRPr="007F240E">
        <w:rPr>
          <w:sz w:val="28"/>
          <w:szCs w:val="28"/>
        </w:rPr>
        <w:t>;</w:t>
      </w:r>
    </w:p>
    <w:p w:rsidR="008508A6" w:rsidRPr="007F240E" w:rsidRDefault="008508A6" w:rsidP="00D83B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225C">
        <w:rPr>
          <w:sz w:val="28"/>
          <w:szCs w:val="28"/>
        </w:rPr>
        <w:t xml:space="preserve">14) реквизитов (номер, дата) документов (договора, </w:t>
      </w:r>
      <w:r w:rsidR="00E767FA" w:rsidRPr="007B225C">
        <w:rPr>
          <w:sz w:val="28"/>
          <w:szCs w:val="28"/>
        </w:rPr>
        <w:t xml:space="preserve">муниципального </w:t>
      </w:r>
      <w:r w:rsidRPr="007B225C">
        <w:rPr>
          <w:sz w:val="28"/>
          <w:szCs w:val="28"/>
        </w:rPr>
        <w:t>контракта, соглашения) (при наличии), на основании которых возникают бюджетные обязательства получателей средств бюджета</w:t>
      </w:r>
      <w:r w:rsidR="00602F3E" w:rsidRPr="007B225C">
        <w:rPr>
          <w:sz w:val="28"/>
          <w:szCs w:val="28"/>
        </w:rPr>
        <w:t xml:space="preserve"> района</w:t>
      </w:r>
      <w:r w:rsidRPr="007B225C">
        <w:rPr>
          <w:sz w:val="28"/>
          <w:szCs w:val="28"/>
        </w:rPr>
        <w:t>, предоставляемых получателями средств бюджета</w:t>
      </w:r>
      <w:r w:rsidR="00602F3E" w:rsidRPr="007B225C">
        <w:rPr>
          <w:sz w:val="28"/>
          <w:szCs w:val="28"/>
        </w:rPr>
        <w:t xml:space="preserve"> района</w:t>
      </w:r>
      <w:r w:rsidRPr="007B225C">
        <w:rPr>
          <w:sz w:val="28"/>
          <w:szCs w:val="28"/>
        </w:rPr>
        <w:t xml:space="preserve"> при постановке на учет бюджетных обязательств в соответствии с порядком </w:t>
      </w:r>
      <w:r w:rsidR="00D83B38" w:rsidRPr="007B225C">
        <w:rPr>
          <w:sz w:val="28"/>
          <w:szCs w:val="28"/>
        </w:rPr>
        <w:t>учета бюджетных обязательств получателей бюджетных средств, установленны</w:t>
      </w:r>
      <w:r w:rsidR="004B450F" w:rsidRPr="007B225C">
        <w:rPr>
          <w:sz w:val="28"/>
          <w:szCs w:val="28"/>
        </w:rPr>
        <w:t>х</w:t>
      </w:r>
      <w:r w:rsidR="00D83B38" w:rsidRPr="007B225C">
        <w:rPr>
          <w:sz w:val="28"/>
          <w:szCs w:val="28"/>
        </w:rPr>
        <w:t xml:space="preserve"> приказом </w:t>
      </w:r>
      <w:r w:rsidR="00E767FA" w:rsidRPr="007B225C">
        <w:rPr>
          <w:sz w:val="28"/>
          <w:szCs w:val="28"/>
        </w:rPr>
        <w:t>финансового управления</w:t>
      </w:r>
      <w:r w:rsidRPr="007B225C">
        <w:rPr>
          <w:sz w:val="28"/>
          <w:szCs w:val="28"/>
        </w:rPr>
        <w:t xml:space="preserve"> </w:t>
      </w:r>
      <w:r w:rsidR="00E767FA" w:rsidRPr="007B225C">
        <w:rPr>
          <w:sz w:val="28"/>
          <w:szCs w:val="28"/>
        </w:rPr>
        <w:t xml:space="preserve">администрации Кировского муниципального района </w:t>
      </w:r>
      <w:r w:rsidR="00D83B38" w:rsidRPr="007B225C">
        <w:rPr>
          <w:sz w:val="28"/>
          <w:szCs w:val="28"/>
        </w:rPr>
        <w:t xml:space="preserve">от </w:t>
      </w:r>
      <w:r w:rsidR="00A2480E" w:rsidRPr="007B225C">
        <w:rPr>
          <w:sz w:val="28"/>
          <w:szCs w:val="28"/>
        </w:rPr>
        <w:t>1</w:t>
      </w:r>
      <w:r w:rsidR="004913EC" w:rsidRPr="007B225C">
        <w:rPr>
          <w:sz w:val="28"/>
          <w:szCs w:val="28"/>
        </w:rPr>
        <w:t>5</w:t>
      </w:r>
      <w:r w:rsidR="00D83B38" w:rsidRPr="007B225C">
        <w:rPr>
          <w:sz w:val="28"/>
          <w:szCs w:val="28"/>
        </w:rPr>
        <w:t xml:space="preserve"> </w:t>
      </w:r>
      <w:r w:rsidR="00E767FA" w:rsidRPr="007B225C">
        <w:rPr>
          <w:sz w:val="28"/>
          <w:szCs w:val="28"/>
        </w:rPr>
        <w:t>но</w:t>
      </w:r>
      <w:r w:rsidR="00D83B38" w:rsidRPr="007B225C">
        <w:rPr>
          <w:sz w:val="28"/>
          <w:szCs w:val="28"/>
        </w:rPr>
        <w:t>ября 202</w:t>
      </w:r>
      <w:r w:rsidR="00E767FA" w:rsidRPr="007B225C">
        <w:rPr>
          <w:sz w:val="28"/>
          <w:szCs w:val="28"/>
        </w:rPr>
        <w:t>1</w:t>
      </w:r>
      <w:r w:rsidR="00D83B38" w:rsidRPr="007B225C">
        <w:rPr>
          <w:sz w:val="28"/>
          <w:szCs w:val="28"/>
        </w:rPr>
        <w:t xml:space="preserve"> года №</w:t>
      </w:r>
      <w:r w:rsidR="00D42970" w:rsidRPr="007B225C">
        <w:rPr>
          <w:sz w:val="28"/>
          <w:szCs w:val="28"/>
        </w:rPr>
        <w:t xml:space="preserve"> </w:t>
      </w:r>
      <w:r w:rsidR="004913EC" w:rsidRPr="007B225C">
        <w:rPr>
          <w:sz w:val="28"/>
          <w:szCs w:val="28"/>
        </w:rPr>
        <w:t>49</w:t>
      </w:r>
      <w:r w:rsidRPr="007B225C">
        <w:rPr>
          <w:sz w:val="28"/>
          <w:szCs w:val="28"/>
        </w:rPr>
        <w:t>;</w:t>
      </w:r>
      <w:r w:rsidR="00D83B38" w:rsidRPr="007F240E">
        <w:rPr>
          <w:sz w:val="28"/>
          <w:szCs w:val="28"/>
        </w:rPr>
        <w:t xml:space="preserve"> </w:t>
      </w:r>
      <w:proofErr w:type="gramEnd"/>
    </w:p>
    <w:p w:rsidR="00D45E43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F240E">
        <w:rPr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</w:t>
      </w:r>
      <w:r w:rsidR="00D45E43" w:rsidRPr="007F240E">
        <w:rPr>
          <w:sz w:val="28"/>
          <w:szCs w:val="28"/>
        </w:rPr>
        <w:t>бязательств, предусмотренных федеральным и краевым законодательством</w:t>
      </w:r>
      <w:r w:rsidR="004E0249">
        <w:rPr>
          <w:sz w:val="28"/>
          <w:szCs w:val="28"/>
        </w:rPr>
        <w:t>, нормативными документами, постановлениями</w:t>
      </w:r>
      <w:proofErr w:type="gramEnd"/>
      <w:r w:rsidR="004E0249">
        <w:rPr>
          <w:sz w:val="28"/>
          <w:szCs w:val="28"/>
        </w:rPr>
        <w:t>, распоряжениями администрации Кировского муниципального района</w:t>
      </w:r>
      <w:r w:rsidR="00D45E43" w:rsidRPr="007F240E">
        <w:rPr>
          <w:sz w:val="28"/>
          <w:szCs w:val="28"/>
        </w:rPr>
        <w:t xml:space="preserve"> </w:t>
      </w:r>
      <w:r w:rsidRPr="007F240E">
        <w:rPr>
          <w:sz w:val="28"/>
          <w:szCs w:val="28"/>
        </w:rPr>
        <w:t xml:space="preserve">(далее </w:t>
      </w:r>
      <w:r w:rsidR="00D45E43" w:rsidRPr="007F240E">
        <w:rPr>
          <w:sz w:val="28"/>
          <w:szCs w:val="28"/>
        </w:rPr>
        <w:t>-</w:t>
      </w:r>
      <w:r w:rsidRPr="007F240E">
        <w:rPr>
          <w:sz w:val="28"/>
          <w:szCs w:val="28"/>
        </w:rPr>
        <w:t xml:space="preserve"> документы, подтверждающие возник</w:t>
      </w:r>
      <w:r w:rsidR="007F7ABC">
        <w:rPr>
          <w:sz w:val="28"/>
          <w:szCs w:val="28"/>
        </w:rPr>
        <w:t>новение денежных обязательств);</w:t>
      </w:r>
    </w:p>
    <w:p w:rsidR="007F7ABC" w:rsidRDefault="007F7ABC" w:rsidP="007F7AB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84E04">
        <w:rPr>
          <w:sz w:val="28"/>
          <w:szCs w:val="28"/>
        </w:rPr>
        <w:lastRenderedPageBreak/>
        <w:tab/>
        <w:t xml:space="preserve">16) </w:t>
      </w:r>
      <w:r w:rsidRPr="00684E04">
        <w:rPr>
          <w:rFonts w:eastAsia="Calibri"/>
          <w:sz w:val="28"/>
          <w:szCs w:val="28"/>
        </w:rPr>
        <w:t>кода источника поступлений целевых сре</w:t>
      </w:r>
      <w:proofErr w:type="gramStart"/>
      <w:r w:rsidRPr="00684E04">
        <w:rPr>
          <w:rFonts w:eastAsia="Calibri"/>
          <w:sz w:val="28"/>
          <w:szCs w:val="28"/>
        </w:rPr>
        <w:t>дств в сл</w:t>
      </w:r>
      <w:proofErr w:type="gramEnd"/>
      <w:r w:rsidRPr="00684E04">
        <w:rPr>
          <w:rFonts w:eastAsia="Calibri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8508A6" w:rsidRPr="007F240E" w:rsidRDefault="00C44196" w:rsidP="006216C4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7</w:t>
      </w:r>
      <w:r w:rsidR="008508A6" w:rsidRPr="007F240E">
        <w:rPr>
          <w:sz w:val="28"/>
          <w:szCs w:val="28"/>
        </w:rPr>
        <w:t xml:space="preserve">. </w:t>
      </w:r>
      <w:proofErr w:type="gramStart"/>
      <w:r w:rsidR="00D33C11" w:rsidRPr="007F240E">
        <w:rPr>
          <w:sz w:val="28"/>
          <w:szCs w:val="28"/>
        </w:rPr>
        <w:t>Положения</w:t>
      </w:r>
      <w:r w:rsidR="008508A6" w:rsidRPr="007F240E">
        <w:rPr>
          <w:sz w:val="28"/>
          <w:szCs w:val="28"/>
        </w:rPr>
        <w:t xml:space="preserve"> подпункта 14 пункта </w:t>
      </w:r>
      <w:r w:rsidR="00D1576A" w:rsidRPr="007F240E">
        <w:rPr>
          <w:sz w:val="28"/>
          <w:szCs w:val="28"/>
        </w:rPr>
        <w:t>6</w:t>
      </w:r>
      <w:r w:rsidR="008508A6" w:rsidRPr="007F240E">
        <w:rPr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7776D0">
        <w:rPr>
          <w:sz w:val="28"/>
          <w:szCs w:val="28"/>
        </w:rPr>
        <w:t>муниципального</w:t>
      </w:r>
      <w:r w:rsidR="008508A6" w:rsidRPr="007F240E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7776D0">
        <w:rPr>
          <w:sz w:val="28"/>
          <w:szCs w:val="28"/>
        </w:rPr>
        <w:t>муниципальных</w:t>
      </w:r>
      <w:r w:rsidR="008508A6" w:rsidRPr="007F240E">
        <w:rPr>
          <w:sz w:val="28"/>
          <w:szCs w:val="28"/>
        </w:rPr>
        <w:t xml:space="preserve"> нужд (далее - договор (</w:t>
      </w:r>
      <w:r w:rsidR="007776D0">
        <w:rPr>
          <w:sz w:val="28"/>
          <w:szCs w:val="28"/>
        </w:rPr>
        <w:t>муниципальный</w:t>
      </w:r>
      <w:r w:rsidR="008508A6" w:rsidRPr="007F240E">
        <w:rPr>
          <w:sz w:val="28"/>
          <w:szCs w:val="28"/>
        </w:rPr>
        <w:t xml:space="preserve"> контракт) законодательством Российской Федерации не предусмотрено</w:t>
      </w:r>
      <w:r w:rsidR="006216C4">
        <w:rPr>
          <w:sz w:val="28"/>
          <w:szCs w:val="28"/>
        </w:rPr>
        <w:t>.</w:t>
      </w:r>
      <w:proofErr w:type="gramEnd"/>
    </w:p>
    <w:p w:rsidR="008508A6" w:rsidRPr="007F240E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8</w:t>
      </w:r>
      <w:r w:rsidR="008508A6" w:rsidRPr="007F240E">
        <w:rPr>
          <w:sz w:val="28"/>
          <w:szCs w:val="28"/>
        </w:rPr>
        <w:t xml:space="preserve">. При санкционировании оплаты денежных обязательств по расходам </w:t>
      </w:r>
      <w:r w:rsidR="008508A6" w:rsidRPr="000B2360">
        <w:rPr>
          <w:sz w:val="28"/>
          <w:szCs w:val="28"/>
        </w:rPr>
        <w:t xml:space="preserve">(за исключением расходов по публичным нормативным обязательствам) </w:t>
      </w:r>
      <w:r w:rsidR="008508A6" w:rsidRPr="007F240E">
        <w:rPr>
          <w:sz w:val="28"/>
          <w:szCs w:val="28"/>
        </w:rPr>
        <w:t>осуществляется проверка Распоряжения по следующим направлениям: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1) соответствие указанных в Распоряжении кодов классификации расходов бюджет</w:t>
      </w:r>
      <w:r w:rsidR="009E5835">
        <w:rPr>
          <w:sz w:val="28"/>
          <w:szCs w:val="28"/>
        </w:rPr>
        <w:t>а</w:t>
      </w:r>
      <w:r w:rsidRPr="007F240E">
        <w:rPr>
          <w:sz w:val="28"/>
          <w:szCs w:val="28"/>
        </w:rPr>
        <w:t xml:space="preserve"> кодам бюджетной классификации, действующим в текущем финансовом году на момент представления Распоряжения;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3) соответствие указанных в Распоряжении </w:t>
      </w:r>
      <w:proofErr w:type="gramStart"/>
      <w:r w:rsidRPr="007F240E">
        <w:rPr>
          <w:sz w:val="28"/>
          <w:szCs w:val="28"/>
        </w:rPr>
        <w:t>кодов видов расходов классификации расходов бюджет</w:t>
      </w:r>
      <w:r w:rsidR="00275E7A">
        <w:rPr>
          <w:sz w:val="28"/>
          <w:szCs w:val="28"/>
        </w:rPr>
        <w:t>а</w:t>
      </w:r>
      <w:proofErr w:type="gramEnd"/>
      <w:r w:rsidRPr="007F240E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4) </w:t>
      </w:r>
      <w:proofErr w:type="spellStart"/>
      <w:r w:rsidRPr="007F240E">
        <w:rPr>
          <w:sz w:val="28"/>
          <w:szCs w:val="28"/>
        </w:rPr>
        <w:t>непревышение</w:t>
      </w:r>
      <w:proofErr w:type="spellEnd"/>
      <w:r w:rsidRPr="007F240E">
        <w:rPr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</w:t>
      </w:r>
      <w:r w:rsidR="00275E7A">
        <w:rPr>
          <w:sz w:val="28"/>
          <w:szCs w:val="28"/>
        </w:rPr>
        <w:t xml:space="preserve"> </w:t>
      </w:r>
      <w:r w:rsidR="00275E7A" w:rsidRPr="007F240E">
        <w:rPr>
          <w:sz w:val="28"/>
          <w:szCs w:val="28"/>
        </w:rPr>
        <w:t>учтенных н</w:t>
      </w:r>
      <w:r w:rsidR="00275E7A">
        <w:rPr>
          <w:sz w:val="28"/>
          <w:szCs w:val="28"/>
        </w:rPr>
        <w:t>а соответствующем лицевом счете,</w:t>
      </w:r>
      <w:r w:rsidRPr="007F240E">
        <w:rPr>
          <w:sz w:val="28"/>
          <w:szCs w:val="28"/>
        </w:rPr>
        <w:t xml:space="preserve"> </w:t>
      </w:r>
      <w:r w:rsidR="00275E7A" w:rsidRPr="00684E04">
        <w:rPr>
          <w:sz w:val="28"/>
          <w:szCs w:val="28"/>
        </w:rPr>
        <w:t xml:space="preserve">в том числе по кодам объектов капитального строительства или </w:t>
      </w:r>
      <w:r w:rsidR="00E537E9" w:rsidRPr="00684E04">
        <w:rPr>
          <w:sz w:val="28"/>
          <w:szCs w:val="28"/>
        </w:rPr>
        <w:t>дополнительным кодам</w:t>
      </w:r>
      <w:r w:rsidRPr="00684E04">
        <w:rPr>
          <w:sz w:val="28"/>
          <w:szCs w:val="28"/>
        </w:rPr>
        <w:t>;</w:t>
      </w:r>
    </w:p>
    <w:p w:rsidR="008508A6" w:rsidRDefault="008508A6" w:rsidP="008508A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F240E">
        <w:rPr>
          <w:sz w:val="28"/>
          <w:szCs w:val="28"/>
        </w:rPr>
        <w:lastRenderedPageBreak/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</w:t>
      </w:r>
      <w:r w:rsidR="006A28FA">
        <w:rPr>
          <w:sz w:val="28"/>
          <w:szCs w:val="28"/>
        </w:rPr>
        <w:t>;</w:t>
      </w:r>
      <w:r w:rsidR="00E204FE">
        <w:rPr>
          <w:sz w:val="28"/>
          <w:szCs w:val="28"/>
        </w:rPr>
        <w:t xml:space="preserve"> </w:t>
      </w:r>
    </w:p>
    <w:p w:rsidR="006A28FA" w:rsidRPr="00684E04" w:rsidRDefault="006A28FA" w:rsidP="006A28F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684E04">
        <w:rPr>
          <w:sz w:val="28"/>
          <w:szCs w:val="28"/>
        </w:rPr>
        <w:t xml:space="preserve">6) </w:t>
      </w:r>
      <w:r w:rsidRPr="00684E04">
        <w:rPr>
          <w:rFonts w:eastAsia="Calibri"/>
          <w:sz w:val="28"/>
          <w:szCs w:val="28"/>
        </w:rPr>
        <w:t>соответствие реквизитов Распоряжения требованиям бюджетного законодательства Российской Федерации о перечислении средств бюджета на соответствующие казначейские счета;</w:t>
      </w:r>
    </w:p>
    <w:p w:rsidR="00C3707B" w:rsidRDefault="00C3707B" w:rsidP="00DE470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84E04">
        <w:rPr>
          <w:rFonts w:eastAsia="Calibri"/>
          <w:sz w:val="28"/>
          <w:szCs w:val="28"/>
        </w:rPr>
        <w:tab/>
        <w:t>7) идентичность кода (кодов) классификации расходов бюджета по денежному обязательству и платежу;</w:t>
      </w:r>
    </w:p>
    <w:p w:rsidR="008508A6" w:rsidRPr="007F240E" w:rsidRDefault="00C3707B" w:rsidP="004026DC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026DC">
        <w:rPr>
          <w:rFonts w:eastAsia="Calibri"/>
          <w:sz w:val="28"/>
          <w:szCs w:val="28"/>
        </w:rPr>
        <w:t>8</w:t>
      </w:r>
      <w:r w:rsidR="008508A6" w:rsidRPr="0047349F">
        <w:rPr>
          <w:sz w:val="28"/>
          <w:szCs w:val="28"/>
        </w:rPr>
        <w:t>)</w:t>
      </w:r>
      <w:r w:rsidR="008508A6" w:rsidRPr="007F240E">
        <w:rPr>
          <w:sz w:val="28"/>
          <w:szCs w:val="28"/>
        </w:rPr>
        <w:t xml:space="preserve"> </w:t>
      </w:r>
      <w:r w:rsidR="0047349F">
        <w:rPr>
          <w:sz w:val="28"/>
          <w:szCs w:val="28"/>
        </w:rPr>
        <w:t>при перечислении средств бюджета субсидии на иные цели бюджетному учреждению района на отдельны</w:t>
      </w:r>
      <w:r w:rsidR="007B225C">
        <w:rPr>
          <w:sz w:val="28"/>
          <w:szCs w:val="28"/>
        </w:rPr>
        <w:t>й</w:t>
      </w:r>
      <w:r w:rsidR="0047349F">
        <w:rPr>
          <w:sz w:val="28"/>
          <w:szCs w:val="28"/>
        </w:rPr>
        <w:t xml:space="preserve"> лицев</w:t>
      </w:r>
      <w:r w:rsidR="007B225C">
        <w:rPr>
          <w:sz w:val="28"/>
          <w:szCs w:val="28"/>
        </w:rPr>
        <w:t>ой</w:t>
      </w:r>
      <w:r w:rsidR="0047349F">
        <w:rPr>
          <w:sz w:val="28"/>
          <w:szCs w:val="28"/>
        </w:rPr>
        <w:t xml:space="preserve"> счет – наличие </w:t>
      </w:r>
      <w:r w:rsidR="007F7ABC" w:rsidRPr="00684E04">
        <w:rPr>
          <w:sz w:val="28"/>
          <w:szCs w:val="28"/>
        </w:rPr>
        <w:t>дополнительного кода</w:t>
      </w:r>
      <w:r w:rsidR="0047349F" w:rsidRPr="00684E04">
        <w:rPr>
          <w:sz w:val="28"/>
          <w:szCs w:val="28"/>
        </w:rPr>
        <w:t xml:space="preserve">, </w:t>
      </w:r>
      <w:r w:rsidR="007F7ABC" w:rsidRPr="00684E04">
        <w:rPr>
          <w:sz w:val="28"/>
          <w:szCs w:val="28"/>
        </w:rPr>
        <w:t>также</w:t>
      </w:r>
      <w:r w:rsidR="007F7ABC">
        <w:rPr>
          <w:sz w:val="28"/>
          <w:szCs w:val="28"/>
        </w:rPr>
        <w:t xml:space="preserve"> </w:t>
      </w:r>
      <w:r w:rsidR="0047349F">
        <w:rPr>
          <w:sz w:val="28"/>
          <w:szCs w:val="28"/>
        </w:rPr>
        <w:t>указанного в скобках перед текстовым назначением платежа</w:t>
      </w:r>
      <w:r w:rsidR="008508A6" w:rsidRPr="007F240E">
        <w:rPr>
          <w:sz w:val="28"/>
          <w:szCs w:val="28"/>
        </w:rPr>
        <w:t>;</w:t>
      </w:r>
    </w:p>
    <w:p w:rsidR="008508A6" w:rsidRPr="007F240E" w:rsidRDefault="004026DC" w:rsidP="008508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08A6" w:rsidRPr="007F240E">
        <w:rPr>
          <w:sz w:val="28"/>
          <w:szCs w:val="28"/>
        </w:rPr>
        <w:t xml:space="preserve">) </w:t>
      </w:r>
      <w:proofErr w:type="spellStart"/>
      <w:r w:rsidR="008508A6" w:rsidRPr="007F240E">
        <w:rPr>
          <w:sz w:val="28"/>
          <w:szCs w:val="28"/>
        </w:rPr>
        <w:t>непревышение</w:t>
      </w:r>
      <w:proofErr w:type="spellEnd"/>
      <w:r w:rsidR="008508A6" w:rsidRPr="007F240E">
        <w:rPr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8508A6" w:rsidRPr="007F240E" w:rsidRDefault="004026DC" w:rsidP="008508A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8508A6" w:rsidRPr="007F240E">
        <w:rPr>
          <w:sz w:val="28"/>
          <w:szCs w:val="28"/>
        </w:rPr>
        <w:t>)</w:t>
      </w:r>
      <w:r w:rsidR="0047349F">
        <w:rPr>
          <w:sz w:val="28"/>
          <w:szCs w:val="28"/>
        </w:rPr>
        <w:t xml:space="preserve"> </w:t>
      </w:r>
      <w:r w:rsidR="008508A6" w:rsidRPr="007F240E">
        <w:rPr>
          <w:sz w:val="28"/>
          <w:szCs w:val="28"/>
        </w:rPr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</w:t>
      </w:r>
      <w:r w:rsidR="0047349F">
        <w:rPr>
          <w:sz w:val="28"/>
          <w:szCs w:val="28"/>
        </w:rPr>
        <w:t>муниципальному</w:t>
      </w:r>
      <w:r w:rsidR="008508A6" w:rsidRPr="007F240E">
        <w:rPr>
          <w:sz w:val="28"/>
          <w:szCs w:val="28"/>
        </w:rPr>
        <w:t xml:space="preserve"> контракту), подлежащему включению в реестр контрактов, указанных в Распоряжении.</w:t>
      </w:r>
      <w:proofErr w:type="gramEnd"/>
    </w:p>
    <w:p w:rsidR="008508A6" w:rsidRPr="007F240E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9</w:t>
      </w:r>
      <w:r w:rsidR="008508A6" w:rsidRPr="007F240E">
        <w:rPr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1) соответствие указанных в Распоряжении кодов кла</w:t>
      </w:r>
      <w:r w:rsidR="00AF2849" w:rsidRPr="007F240E">
        <w:rPr>
          <w:sz w:val="28"/>
          <w:szCs w:val="28"/>
        </w:rPr>
        <w:t>ссификации расходов</w:t>
      </w:r>
      <w:r w:rsidRPr="007F240E">
        <w:rPr>
          <w:sz w:val="28"/>
          <w:szCs w:val="28"/>
        </w:rPr>
        <w:t xml:space="preserve"> бюджет</w:t>
      </w:r>
      <w:r w:rsidR="00AF2849" w:rsidRPr="007F240E">
        <w:rPr>
          <w:sz w:val="28"/>
          <w:szCs w:val="28"/>
        </w:rPr>
        <w:t>ов</w:t>
      </w:r>
      <w:r w:rsidRPr="007F240E">
        <w:rPr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lastRenderedPageBreak/>
        <w:t xml:space="preserve">2) соответствие указанных в Распоряжении </w:t>
      </w:r>
      <w:proofErr w:type="gramStart"/>
      <w:r w:rsidRPr="007F240E">
        <w:rPr>
          <w:sz w:val="28"/>
          <w:szCs w:val="28"/>
        </w:rPr>
        <w:t>кодов видов расходов классификации расходов бюджет</w:t>
      </w:r>
      <w:r w:rsidR="00AF2849" w:rsidRPr="007F240E">
        <w:rPr>
          <w:sz w:val="28"/>
          <w:szCs w:val="28"/>
        </w:rPr>
        <w:t>ов</w:t>
      </w:r>
      <w:proofErr w:type="gramEnd"/>
      <w:r w:rsidRPr="007F240E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3) </w:t>
      </w:r>
      <w:proofErr w:type="spellStart"/>
      <w:r w:rsidRPr="007F240E">
        <w:rPr>
          <w:sz w:val="28"/>
          <w:szCs w:val="28"/>
        </w:rPr>
        <w:t>непревышение</w:t>
      </w:r>
      <w:proofErr w:type="spellEnd"/>
      <w:r w:rsidRPr="007F240E">
        <w:rPr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8508A6" w:rsidRPr="007F240E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10</w:t>
      </w:r>
      <w:r w:rsidR="008508A6" w:rsidRPr="007F240E">
        <w:rPr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бюджета </w:t>
      </w:r>
      <w:r w:rsidR="00FC2490">
        <w:rPr>
          <w:sz w:val="28"/>
          <w:szCs w:val="28"/>
        </w:rPr>
        <w:t xml:space="preserve">района </w:t>
      </w:r>
      <w:r w:rsidR="008508A6" w:rsidRPr="007F240E">
        <w:rPr>
          <w:sz w:val="28"/>
          <w:szCs w:val="28"/>
        </w:rPr>
        <w:t>осуществляется проверка Распоряжения по следующим направлениям: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1) соответствие указанных в Распоряжении </w:t>
      </w:r>
      <w:proofErr w:type="gramStart"/>
      <w:r w:rsidRPr="007F240E">
        <w:rPr>
          <w:sz w:val="28"/>
          <w:szCs w:val="28"/>
        </w:rPr>
        <w:t>кодов классификации источников финансирования дефицита бюджета</w:t>
      </w:r>
      <w:r w:rsidR="00FC2490">
        <w:rPr>
          <w:sz w:val="28"/>
          <w:szCs w:val="28"/>
        </w:rPr>
        <w:t xml:space="preserve"> района</w:t>
      </w:r>
      <w:proofErr w:type="gramEnd"/>
      <w:r w:rsidRPr="007F240E">
        <w:rPr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2) соответствие указанных в Распоряжении </w:t>
      </w:r>
      <w:proofErr w:type="gramStart"/>
      <w:r w:rsidRPr="007F240E">
        <w:rPr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7F240E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8508A6" w:rsidRPr="007F240E" w:rsidRDefault="008508A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 xml:space="preserve">3) </w:t>
      </w:r>
      <w:proofErr w:type="spellStart"/>
      <w:r w:rsidRPr="007F240E">
        <w:rPr>
          <w:sz w:val="28"/>
          <w:szCs w:val="28"/>
        </w:rPr>
        <w:t>непревышение</w:t>
      </w:r>
      <w:proofErr w:type="spellEnd"/>
      <w:r w:rsidRPr="007F240E">
        <w:rPr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7F240E"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7F240E">
        <w:rPr>
          <w:sz w:val="28"/>
          <w:szCs w:val="28"/>
        </w:rPr>
        <w:t>.</w:t>
      </w:r>
    </w:p>
    <w:p w:rsidR="00F202A3" w:rsidRPr="007F240E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11</w:t>
      </w:r>
      <w:r w:rsidR="00F202A3" w:rsidRPr="007F240E">
        <w:rPr>
          <w:sz w:val="28"/>
          <w:szCs w:val="28"/>
        </w:rPr>
        <w:t xml:space="preserve">. </w:t>
      </w:r>
      <w:proofErr w:type="gramStart"/>
      <w:r w:rsidR="00F202A3" w:rsidRPr="007F240E">
        <w:rPr>
          <w:sz w:val="28"/>
          <w:szCs w:val="28"/>
        </w:rPr>
        <w:t>В случае если информация</w:t>
      </w:r>
      <w:r w:rsidR="002B0879" w:rsidRPr="007F240E">
        <w:rPr>
          <w:sz w:val="28"/>
          <w:szCs w:val="28"/>
        </w:rPr>
        <w:t xml:space="preserve">, указанная в Распоряжении и </w:t>
      </w:r>
      <w:r w:rsidR="00F202A3" w:rsidRPr="007F240E">
        <w:rPr>
          <w:sz w:val="28"/>
          <w:szCs w:val="28"/>
        </w:rPr>
        <w:t>его форма</w:t>
      </w:r>
      <w:r w:rsidR="00F202A3" w:rsidRPr="007F240E">
        <w:t xml:space="preserve"> </w:t>
      </w:r>
      <w:r w:rsidR="00F202A3" w:rsidRPr="007F240E">
        <w:rPr>
          <w:sz w:val="28"/>
          <w:szCs w:val="28"/>
        </w:rPr>
        <w:t>не соответствуют требованиям, установленным настоящим Порядком или в случае установления нарушения получателем средств бюджета</w:t>
      </w:r>
      <w:r w:rsidR="00FC2490">
        <w:rPr>
          <w:sz w:val="28"/>
          <w:szCs w:val="28"/>
        </w:rPr>
        <w:t xml:space="preserve"> района</w:t>
      </w:r>
      <w:r w:rsidR="00F202A3" w:rsidRPr="007F240E">
        <w:rPr>
          <w:sz w:val="28"/>
          <w:szCs w:val="28"/>
        </w:rPr>
        <w:t xml:space="preserve"> условий, установленных настоящим Порядком, Управление не позднее сроков, установленных </w:t>
      </w:r>
      <w:r w:rsidR="005404D3" w:rsidRPr="007F240E">
        <w:rPr>
          <w:sz w:val="28"/>
          <w:szCs w:val="28"/>
        </w:rPr>
        <w:t>пунктом 5 настоящего Порядка</w:t>
      </w:r>
      <w:r w:rsidR="00F202A3" w:rsidRPr="007F240E">
        <w:rPr>
          <w:sz w:val="28"/>
          <w:szCs w:val="28"/>
        </w:rPr>
        <w:t xml:space="preserve">, направляет получателю средств бюджета </w:t>
      </w:r>
      <w:r w:rsidR="00FC2490">
        <w:rPr>
          <w:sz w:val="28"/>
          <w:szCs w:val="28"/>
        </w:rPr>
        <w:t xml:space="preserve">района </w:t>
      </w:r>
      <w:r w:rsidR="00F202A3" w:rsidRPr="007F240E">
        <w:rPr>
          <w:sz w:val="28"/>
          <w:szCs w:val="28"/>
        </w:rP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</w:t>
      </w:r>
      <w:proofErr w:type="gramEnd"/>
      <w:r w:rsidR="00F202A3" w:rsidRPr="007F240E">
        <w:rPr>
          <w:sz w:val="28"/>
          <w:szCs w:val="28"/>
        </w:rPr>
        <w:t xml:space="preserve"> и причину отказа, </w:t>
      </w:r>
      <w:r w:rsidR="00F202A3" w:rsidRPr="007F240E">
        <w:rPr>
          <w:sz w:val="28"/>
          <w:szCs w:val="28"/>
        </w:rPr>
        <w:lastRenderedPageBreak/>
        <w:t>согласно правилам организации и функционирования системы казначейских платежей.</w:t>
      </w:r>
    </w:p>
    <w:p w:rsidR="008508A6" w:rsidRPr="008508A6" w:rsidRDefault="00C44196" w:rsidP="008508A6">
      <w:pPr>
        <w:spacing w:line="360" w:lineRule="auto"/>
        <w:ind w:firstLine="709"/>
        <w:jc w:val="both"/>
        <w:rPr>
          <w:sz w:val="28"/>
          <w:szCs w:val="28"/>
        </w:rPr>
      </w:pPr>
      <w:r w:rsidRPr="007F240E">
        <w:rPr>
          <w:sz w:val="28"/>
          <w:szCs w:val="28"/>
        </w:rPr>
        <w:t>12</w:t>
      </w:r>
      <w:r w:rsidR="008508A6" w:rsidRPr="007F240E">
        <w:rPr>
          <w:sz w:val="28"/>
          <w:szCs w:val="28"/>
        </w:rPr>
        <w:t xml:space="preserve">. </w:t>
      </w:r>
      <w:proofErr w:type="gramStart"/>
      <w:r w:rsidR="008508A6" w:rsidRPr="007F240E"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</w:t>
      </w:r>
      <w:r w:rsidR="00FC2490">
        <w:rPr>
          <w:sz w:val="28"/>
          <w:szCs w:val="28"/>
        </w:rPr>
        <w:t>Управлением</w:t>
      </w:r>
      <w:r w:rsidR="008508A6" w:rsidRPr="007F240E">
        <w:rPr>
          <w:sz w:val="28"/>
          <w:szCs w:val="28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FC2490">
        <w:rPr>
          <w:sz w:val="28"/>
          <w:szCs w:val="28"/>
        </w:rPr>
        <w:t xml:space="preserve"> района</w:t>
      </w:r>
      <w:r w:rsidR="008508A6" w:rsidRPr="007F240E">
        <w:rPr>
          <w:sz w:val="28"/>
          <w:szCs w:val="28"/>
        </w:rPr>
        <w:t xml:space="preserve"> (администратора источников финансирования дефицита бюджета</w:t>
      </w:r>
      <w:r w:rsidR="00FC2490">
        <w:rPr>
          <w:sz w:val="28"/>
          <w:szCs w:val="28"/>
        </w:rPr>
        <w:t xml:space="preserve"> района</w:t>
      </w:r>
      <w:r w:rsidR="008508A6" w:rsidRPr="007F240E">
        <w:rPr>
          <w:sz w:val="28"/>
          <w:szCs w:val="28"/>
        </w:rPr>
        <w:t>) с указанием даты, подписи, расшифровки подписи, содержащей фамилию, инициалы о</w:t>
      </w:r>
      <w:r w:rsidR="00E138F0" w:rsidRPr="007F240E">
        <w:rPr>
          <w:sz w:val="28"/>
          <w:szCs w:val="28"/>
        </w:rPr>
        <w:t>тветственного исполнителя</w:t>
      </w:r>
      <w:r w:rsidR="008508A6" w:rsidRPr="007F240E">
        <w:rPr>
          <w:sz w:val="28"/>
          <w:szCs w:val="28"/>
        </w:rPr>
        <w:t xml:space="preserve"> </w:t>
      </w:r>
      <w:r w:rsidR="00E138F0" w:rsidRPr="007F240E">
        <w:rPr>
          <w:sz w:val="28"/>
          <w:szCs w:val="28"/>
        </w:rPr>
        <w:t>Управления</w:t>
      </w:r>
      <w:r w:rsidR="008508A6" w:rsidRPr="007F240E">
        <w:rPr>
          <w:sz w:val="28"/>
          <w:szCs w:val="28"/>
        </w:rPr>
        <w:t>, и Распоряжение принимается к исполнению.</w:t>
      </w:r>
      <w:proofErr w:type="gramEnd"/>
    </w:p>
    <w:p w:rsidR="008508A6" w:rsidRDefault="00FC2490" w:rsidP="008508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</w:t>
      </w:r>
      <w:r w:rsidRPr="007F240E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7F240E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района (администратор</w:t>
      </w:r>
      <w:r w:rsidRPr="007F240E">
        <w:rPr>
          <w:sz w:val="28"/>
          <w:szCs w:val="28"/>
        </w:rPr>
        <w:t xml:space="preserve"> источников финансирования дефицита бюджета</w:t>
      </w:r>
      <w:r>
        <w:rPr>
          <w:sz w:val="28"/>
          <w:szCs w:val="28"/>
        </w:rPr>
        <w:t xml:space="preserve"> района</w:t>
      </w:r>
      <w:r w:rsidRPr="007F240E">
        <w:rPr>
          <w:sz w:val="28"/>
          <w:szCs w:val="28"/>
        </w:rPr>
        <w:t>)</w:t>
      </w:r>
      <w:r>
        <w:rPr>
          <w:sz w:val="28"/>
          <w:szCs w:val="28"/>
        </w:rPr>
        <w:t xml:space="preserve"> вправе в пределах текущего финансового года уточнить операции по кассовым выплатами </w:t>
      </w:r>
      <w:r w:rsidR="00602F3E">
        <w:rPr>
          <w:sz w:val="28"/>
          <w:szCs w:val="28"/>
        </w:rPr>
        <w:t xml:space="preserve">и </w:t>
      </w:r>
      <w:r>
        <w:rPr>
          <w:sz w:val="28"/>
          <w:szCs w:val="28"/>
        </w:rPr>
        <w:t>(или) коды бюджетной классификации, по которым  данные операции были отражены на лицевом счете.</w:t>
      </w:r>
      <w:proofErr w:type="gramEnd"/>
      <w:r>
        <w:rPr>
          <w:sz w:val="28"/>
          <w:szCs w:val="28"/>
        </w:rPr>
        <w:t xml:space="preserve"> Для уточнения  указанных операций </w:t>
      </w:r>
      <w:r w:rsidR="00446174">
        <w:rPr>
          <w:sz w:val="28"/>
          <w:szCs w:val="28"/>
        </w:rPr>
        <w:t>п</w:t>
      </w:r>
      <w:r w:rsidR="00446174" w:rsidRPr="007F240E">
        <w:rPr>
          <w:sz w:val="28"/>
          <w:szCs w:val="28"/>
        </w:rPr>
        <w:t>олучател</w:t>
      </w:r>
      <w:r w:rsidR="00446174">
        <w:rPr>
          <w:sz w:val="28"/>
          <w:szCs w:val="28"/>
        </w:rPr>
        <w:t>ем</w:t>
      </w:r>
      <w:r w:rsidR="00446174" w:rsidRPr="007F240E">
        <w:rPr>
          <w:sz w:val="28"/>
          <w:szCs w:val="28"/>
        </w:rPr>
        <w:t xml:space="preserve"> средств бюджета</w:t>
      </w:r>
      <w:r w:rsidR="00446174">
        <w:rPr>
          <w:sz w:val="28"/>
          <w:szCs w:val="28"/>
        </w:rPr>
        <w:t xml:space="preserve"> района (администратором</w:t>
      </w:r>
      <w:r w:rsidR="00446174" w:rsidRPr="007F240E">
        <w:rPr>
          <w:sz w:val="28"/>
          <w:szCs w:val="28"/>
        </w:rPr>
        <w:t xml:space="preserve"> источников финансирования дефицита бюджета</w:t>
      </w:r>
      <w:r w:rsidR="00446174">
        <w:rPr>
          <w:sz w:val="28"/>
          <w:szCs w:val="28"/>
        </w:rPr>
        <w:t xml:space="preserve"> района</w:t>
      </w:r>
      <w:r w:rsidR="00446174" w:rsidRPr="007F240E">
        <w:rPr>
          <w:sz w:val="28"/>
          <w:szCs w:val="28"/>
        </w:rPr>
        <w:t>)</w:t>
      </w:r>
      <w:r w:rsidR="0044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 </w:t>
      </w:r>
      <w:r w:rsidR="00446174">
        <w:rPr>
          <w:sz w:val="28"/>
          <w:szCs w:val="28"/>
        </w:rPr>
        <w:t>Уведомление об уточнении вида и принадлежности платежа (код формы по КФД 0531809).</w:t>
      </w:r>
    </w:p>
    <w:sectPr w:rsidR="008508A6" w:rsidSect="001F3C06">
      <w:head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95" w:rsidRDefault="00826E95" w:rsidP="0010267C">
      <w:r>
        <w:separator/>
      </w:r>
    </w:p>
  </w:endnote>
  <w:endnote w:type="continuationSeparator" w:id="0">
    <w:p w:rsidR="00826E95" w:rsidRDefault="00826E95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95" w:rsidRDefault="00826E95" w:rsidP="0010267C">
      <w:r>
        <w:separator/>
      </w:r>
    </w:p>
  </w:footnote>
  <w:footnote w:type="continuationSeparator" w:id="0">
    <w:p w:rsidR="00826E95" w:rsidRDefault="00826E95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02"/>
      <w:docPartObj>
        <w:docPartGallery w:val="Page Numbers (Top of Page)"/>
        <w:docPartUnique/>
      </w:docPartObj>
    </w:sdtPr>
    <w:sdtEndPr/>
    <w:sdtContent>
      <w:p w:rsidR="0010267C" w:rsidRDefault="005F611A">
        <w:pPr>
          <w:pStyle w:val="a6"/>
          <w:jc w:val="center"/>
        </w:pPr>
        <w:r>
          <w:fldChar w:fldCharType="begin"/>
        </w:r>
        <w:r w:rsidR="0010267C">
          <w:instrText>PAGE   \* MERGEFORMAT</w:instrText>
        </w:r>
        <w:r>
          <w:fldChar w:fldCharType="separate"/>
        </w:r>
        <w:r w:rsidR="009321A3">
          <w:rPr>
            <w:noProof/>
          </w:rPr>
          <w:t>10</w:t>
        </w:r>
        <w:r>
          <w:fldChar w:fldCharType="end"/>
        </w:r>
      </w:p>
    </w:sdtContent>
  </w:sdt>
  <w:p w:rsidR="0010267C" w:rsidRDefault="00102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02E"/>
    <w:multiLevelType w:val="hybridMultilevel"/>
    <w:tmpl w:val="CB7CDA06"/>
    <w:lvl w:ilvl="0" w:tplc="24FC5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B"/>
    <w:rsid w:val="000017C1"/>
    <w:rsid w:val="00004136"/>
    <w:rsid w:val="00010D55"/>
    <w:rsid w:val="00014067"/>
    <w:rsid w:val="00014B6D"/>
    <w:rsid w:val="00015C1A"/>
    <w:rsid w:val="00022EF9"/>
    <w:rsid w:val="00033D48"/>
    <w:rsid w:val="0003419B"/>
    <w:rsid w:val="00036B8C"/>
    <w:rsid w:val="00050035"/>
    <w:rsid w:val="00063BE3"/>
    <w:rsid w:val="00070E9A"/>
    <w:rsid w:val="00085A98"/>
    <w:rsid w:val="00094F68"/>
    <w:rsid w:val="000A22E2"/>
    <w:rsid w:val="000A2A83"/>
    <w:rsid w:val="000A764F"/>
    <w:rsid w:val="000B1C3E"/>
    <w:rsid w:val="000B2360"/>
    <w:rsid w:val="000B28E5"/>
    <w:rsid w:val="000B5C55"/>
    <w:rsid w:val="000B6C49"/>
    <w:rsid w:val="000B79ED"/>
    <w:rsid w:val="000C3E39"/>
    <w:rsid w:val="000C6D69"/>
    <w:rsid w:val="000D1FCA"/>
    <w:rsid w:val="000D2E03"/>
    <w:rsid w:val="000D3D36"/>
    <w:rsid w:val="000D4A28"/>
    <w:rsid w:val="000F6BDD"/>
    <w:rsid w:val="0010267C"/>
    <w:rsid w:val="001077FB"/>
    <w:rsid w:val="00107DEB"/>
    <w:rsid w:val="00112C02"/>
    <w:rsid w:val="001240E4"/>
    <w:rsid w:val="0012441C"/>
    <w:rsid w:val="0012500D"/>
    <w:rsid w:val="001314D4"/>
    <w:rsid w:val="00166718"/>
    <w:rsid w:val="00166880"/>
    <w:rsid w:val="001679AD"/>
    <w:rsid w:val="0017451D"/>
    <w:rsid w:val="00187BFE"/>
    <w:rsid w:val="00194082"/>
    <w:rsid w:val="001A5D79"/>
    <w:rsid w:val="001A64EE"/>
    <w:rsid w:val="001A66F3"/>
    <w:rsid w:val="001A77EE"/>
    <w:rsid w:val="001B26D6"/>
    <w:rsid w:val="001B496F"/>
    <w:rsid w:val="001B4EEF"/>
    <w:rsid w:val="001B5C3F"/>
    <w:rsid w:val="001B611A"/>
    <w:rsid w:val="001B62ED"/>
    <w:rsid w:val="001C23E1"/>
    <w:rsid w:val="001C43C6"/>
    <w:rsid w:val="001C524F"/>
    <w:rsid w:val="001D08CA"/>
    <w:rsid w:val="001D2B58"/>
    <w:rsid w:val="001D5141"/>
    <w:rsid w:val="001E389F"/>
    <w:rsid w:val="001E50A9"/>
    <w:rsid w:val="001E5639"/>
    <w:rsid w:val="001F059C"/>
    <w:rsid w:val="001F3C06"/>
    <w:rsid w:val="0021233B"/>
    <w:rsid w:val="00213347"/>
    <w:rsid w:val="002137CE"/>
    <w:rsid w:val="002139A7"/>
    <w:rsid w:val="002234E3"/>
    <w:rsid w:val="002278CC"/>
    <w:rsid w:val="00237236"/>
    <w:rsid w:val="00241CB8"/>
    <w:rsid w:val="00255EFE"/>
    <w:rsid w:val="00256182"/>
    <w:rsid w:val="002570CF"/>
    <w:rsid w:val="00257F45"/>
    <w:rsid w:val="00261FBE"/>
    <w:rsid w:val="0026321A"/>
    <w:rsid w:val="00263F21"/>
    <w:rsid w:val="00274F2C"/>
    <w:rsid w:val="00275E7A"/>
    <w:rsid w:val="002802B3"/>
    <w:rsid w:val="0028301E"/>
    <w:rsid w:val="00283482"/>
    <w:rsid w:val="002856E4"/>
    <w:rsid w:val="002865DB"/>
    <w:rsid w:val="002872BA"/>
    <w:rsid w:val="00291D9B"/>
    <w:rsid w:val="002930BF"/>
    <w:rsid w:val="00297593"/>
    <w:rsid w:val="002A3FA5"/>
    <w:rsid w:val="002A42C9"/>
    <w:rsid w:val="002B0879"/>
    <w:rsid w:val="002B1015"/>
    <w:rsid w:val="002B25B8"/>
    <w:rsid w:val="002B600B"/>
    <w:rsid w:val="002C15DC"/>
    <w:rsid w:val="002D1251"/>
    <w:rsid w:val="002D4CCA"/>
    <w:rsid w:val="002E3597"/>
    <w:rsid w:val="002E406A"/>
    <w:rsid w:val="002E4634"/>
    <w:rsid w:val="002E7DAA"/>
    <w:rsid w:val="002F3766"/>
    <w:rsid w:val="002F74B2"/>
    <w:rsid w:val="003004F5"/>
    <w:rsid w:val="00303B72"/>
    <w:rsid w:val="00316CC3"/>
    <w:rsid w:val="00324A1C"/>
    <w:rsid w:val="003252D0"/>
    <w:rsid w:val="00330B2A"/>
    <w:rsid w:val="00331672"/>
    <w:rsid w:val="00334440"/>
    <w:rsid w:val="00340076"/>
    <w:rsid w:val="00344568"/>
    <w:rsid w:val="0034710C"/>
    <w:rsid w:val="00350E4F"/>
    <w:rsid w:val="00353135"/>
    <w:rsid w:val="003540C1"/>
    <w:rsid w:val="00354DE8"/>
    <w:rsid w:val="00365044"/>
    <w:rsid w:val="00367AF7"/>
    <w:rsid w:val="00367E01"/>
    <w:rsid w:val="003754B2"/>
    <w:rsid w:val="0037561E"/>
    <w:rsid w:val="00376B03"/>
    <w:rsid w:val="0037710F"/>
    <w:rsid w:val="0037798C"/>
    <w:rsid w:val="003907D9"/>
    <w:rsid w:val="003946F7"/>
    <w:rsid w:val="00397B9F"/>
    <w:rsid w:val="003A15F0"/>
    <w:rsid w:val="003B0A12"/>
    <w:rsid w:val="003B38A1"/>
    <w:rsid w:val="003B3AE5"/>
    <w:rsid w:val="003B4F12"/>
    <w:rsid w:val="003B7609"/>
    <w:rsid w:val="003C166D"/>
    <w:rsid w:val="003C3F0D"/>
    <w:rsid w:val="003D2C97"/>
    <w:rsid w:val="003D7B47"/>
    <w:rsid w:val="003E538C"/>
    <w:rsid w:val="003F13CE"/>
    <w:rsid w:val="003F41A3"/>
    <w:rsid w:val="003F5C2B"/>
    <w:rsid w:val="003F603B"/>
    <w:rsid w:val="004026DC"/>
    <w:rsid w:val="00403E5E"/>
    <w:rsid w:val="004068C0"/>
    <w:rsid w:val="0041054B"/>
    <w:rsid w:val="00417E10"/>
    <w:rsid w:val="00425333"/>
    <w:rsid w:val="00426893"/>
    <w:rsid w:val="00437799"/>
    <w:rsid w:val="00437A3C"/>
    <w:rsid w:val="004444FA"/>
    <w:rsid w:val="00444720"/>
    <w:rsid w:val="00446174"/>
    <w:rsid w:val="004461E4"/>
    <w:rsid w:val="00446299"/>
    <w:rsid w:val="004472DF"/>
    <w:rsid w:val="00447B61"/>
    <w:rsid w:val="00454C34"/>
    <w:rsid w:val="004663E6"/>
    <w:rsid w:val="0047129D"/>
    <w:rsid w:val="00471989"/>
    <w:rsid w:val="00471D74"/>
    <w:rsid w:val="00471FDA"/>
    <w:rsid w:val="00472453"/>
    <w:rsid w:val="00472464"/>
    <w:rsid w:val="0047349F"/>
    <w:rsid w:val="00483C25"/>
    <w:rsid w:val="00487F8B"/>
    <w:rsid w:val="004913EC"/>
    <w:rsid w:val="00493B61"/>
    <w:rsid w:val="00494403"/>
    <w:rsid w:val="00494597"/>
    <w:rsid w:val="004948AE"/>
    <w:rsid w:val="00496E9D"/>
    <w:rsid w:val="004A3B64"/>
    <w:rsid w:val="004A5287"/>
    <w:rsid w:val="004A6830"/>
    <w:rsid w:val="004B2765"/>
    <w:rsid w:val="004B3E44"/>
    <w:rsid w:val="004B40A1"/>
    <w:rsid w:val="004B450F"/>
    <w:rsid w:val="004B7799"/>
    <w:rsid w:val="004C3932"/>
    <w:rsid w:val="004D0E28"/>
    <w:rsid w:val="004E0249"/>
    <w:rsid w:val="004E47DA"/>
    <w:rsid w:val="004E560E"/>
    <w:rsid w:val="004E6324"/>
    <w:rsid w:val="004E6593"/>
    <w:rsid w:val="004F723A"/>
    <w:rsid w:val="004F78EA"/>
    <w:rsid w:val="00501214"/>
    <w:rsid w:val="00502988"/>
    <w:rsid w:val="00502CCF"/>
    <w:rsid w:val="00513F26"/>
    <w:rsid w:val="005402E8"/>
    <w:rsid w:val="005404D3"/>
    <w:rsid w:val="00543F2D"/>
    <w:rsid w:val="00546BBF"/>
    <w:rsid w:val="005521E6"/>
    <w:rsid w:val="0055382D"/>
    <w:rsid w:val="00557B75"/>
    <w:rsid w:val="005674DA"/>
    <w:rsid w:val="00567970"/>
    <w:rsid w:val="005753BF"/>
    <w:rsid w:val="00575F99"/>
    <w:rsid w:val="00582B57"/>
    <w:rsid w:val="00591BF6"/>
    <w:rsid w:val="005926D5"/>
    <w:rsid w:val="00595653"/>
    <w:rsid w:val="00596451"/>
    <w:rsid w:val="00597789"/>
    <w:rsid w:val="005A0D5E"/>
    <w:rsid w:val="005A3B89"/>
    <w:rsid w:val="005A44B8"/>
    <w:rsid w:val="005A745F"/>
    <w:rsid w:val="005B1D59"/>
    <w:rsid w:val="005B1EE9"/>
    <w:rsid w:val="005D04FB"/>
    <w:rsid w:val="005D06C3"/>
    <w:rsid w:val="005D2078"/>
    <w:rsid w:val="005D41CF"/>
    <w:rsid w:val="005D4D7C"/>
    <w:rsid w:val="005D4D97"/>
    <w:rsid w:val="005D6063"/>
    <w:rsid w:val="005E15E9"/>
    <w:rsid w:val="005E2479"/>
    <w:rsid w:val="005E4A28"/>
    <w:rsid w:val="005F611A"/>
    <w:rsid w:val="005F7CA0"/>
    <w:rsid w:val="00602292"/>
    <w:rsid w:val="00602F3E"/>
    <w:rsid w:val="00616D3E"/>
    <w:rsid w:val="006216C4"/>
    <w:rsid w:val="00623D59"/>
    <w:rsid w:val="0063235C"/>
    <w:rsid w:val="006440DE"/>
    <w:rsid w:val="00650884"/>
    <w:rsid w:val="0065360C"/>
    <w:rsid w:val="00657A07"/>
    <w:rsid w:val="006670BC"/>
    <w:rsid w:val="00667FDF"/>
    <w:rsid w:val="006702B1"/>
    <w:rsid w:val="006807A7"/>
    <w:rsid w:val="00681F5B"/>
    <w:rsid w:val="00684E04"/>
    <w:rsid w:val="00685666"/>
    <w:rsid w:val="00686D62"/>
    <w:rsid w:val="0068723B"/>
    <w:rsid w:val="0069129E"/>
    <w:rsid w:val="006912B2"/>
    <w:rsid w:val="006A28FA"/>
    <w:rsid w:val="006B7104"/>
    <w:rsid w:val="006C05B4"/>
    <w:rsid w:val="006D06C8"/>
    <w:rsid w:val="006D41AD"/>
    <w:rsid w:val="006D7A43"/>
    <w:rsid w:val="006E19CA"/>
    <w:rsid w:val="006E428B"/>
    <w:rsid w:val="006E48C3"/>
    <w:rsid w:val="006E49DB"/>
    <w:rsid w:val="006E6940"/>
    <w:rsid w:val="006F7EC4"/>
    <w:rsid w:val="0070000C"/>
    <w:rsid w:val="00700B61"/>
    <w:rsid w:val="0070729B"/>
    <w:rsid w:val="00710B1D"/>
    <w:rsid w:val="00711246"/>
    <w:rsid w:val="00711AE0"/>
    <w:rsid w:val="00714CD1"/>
    <w:rsid w:val="007226E3"/>
    <w:rsid w:val="00724D28"/>
    <w:rsid w:val="00732A55"/>
    <w:rsid w:val="007345CA"/>
    <w:rsid w:val="00736842"/>
    <w:rsid w:val="00736FFC"/>
    <w:rsid w:val="00754EDC"/>
    <w:rsid w:val="007569CA"/>
    <w:rsid w:val="00773234"/>
    <w:rsid w:val="00773F7A"/>
    <w:rsid w:val="007776D0"/>
    <w:rsid w:val="00777DEF"/>
    <w:rsid w:val="00787FCC"/>
    <w:rsid w:val="00792780"/>
    <w:rsid w:val="00794E3D"/>
    <w:rsid w:val="00795BF2"/>
    <w:rsid w:val="00796FFA"/>
    <w:rsid w:val="007A152D"/>
    <w:rsid w:val="007A2F20"/>
    <w:rsid w:val="007A4776"/>
    <w:rsid w:val="007A64D6"/>
    <w:rsid w:val="007A782C"/>
    <w:rsid w:val="007A7A23"/>
    <w:rsid w:val="007B225C"/>
    <w:rsid w:val="007B3BB8"/>
    <w:rsid w:val="007C125E"/>
    <w:rsid w:val="007D1FC5"/>
    <w:rsid w:val="007D35E9"/>
    <w:rsid w:val="007D7ABF"/>
    <w:rsid w:val="007E0D6E"/>
    <w:rsid w:val="007F0153"/>
    <w:rsid w:val="007F240E"/>
    <w:rsid w:val="007F3E10"/>
    <w:rsid w:val="007F5D55"/>
    <w:rsid w:val="007F7ABC"/>
    <w:rsid w:val="008012FA"/>
    <w:rsid w:val="00802974"/>
    <w:rsid w:val="00810D09"/>
    <w:rsid w:val="008251FB"/>
    <w:rsid w:val="0082556F"/>
    <w:rsid w:val="00826ABD"/>
    <w:rsid w:val="00826E95"/>
    <w:rsid w:val="008275AE"/>
    <w:rsid w:val="00831AAC"/>
    <w:rsid w:val="00832E75"/>
    <w:rsid w:val="00841031"/>
    <w:rsid w:val="00847AD7"/>
    <w:rsid w:val="008508A6"/>
    <w:rsid w:val="00856303"/>
    <w:rsid w:val="00861AF5"/>
    <w:rsid w:val="00870EFB"/>
    <w:rsid w:val="008768DF"/>
    <w:rsid w:val="0088057D"/>
    <w:rsid w:val="00880FE5"/>
    <w:rsid w:val="00883E4F"/>
    <w:rsid w:val="00886BFF"/>
    <w:rsid w:val="008870FB"/>
    <w:rsid w:val="0089345D"/>
    <w:rsid w:val="008950CC"/>
    <w:rsid w:val="00896DEE"/>
    <w:rsid w:val="008B4521"/>
    <w:rsid w:val="008B75CB"/>
    <w:rsid w:val="008C05C6"/>
    <w:rsid w:val="008C448C"/>
    <w:rsid w:val="008C52E0"/>
    <w:rsid w:val="008C58A1"/>
    <w:rsid w:val="008E405C"/>
    <w:rsid w:val="008F03A4"/>
    <w:rsid w:val="0090451B"/>
    <w:rsid w:val="00911014"/>
    <w:rsid w:val="009138C8"/>
    <w:rsid w:val="009159B3"/>
    <w:rsid w:val="00917F4E"/>
    <w:rsid w:val="00927E30"/>
    <w:rsid w:val="00930D40"/>
    <w:rsid w:val="009321A3"/>
    <w:rsid w:val="009349F5"/>
    <w:rsid w:val="00946D86"/>
    <w:rsid w:val="00953916"/>
    <w:rsid w:val="00954C93"/>
    <w:rsid w:val="00964038"/>
    <w:rsid w:val="00964A4B"/>
    <w:rsid w:val="00971EA4"/>
    <w:rsid w:val="009736F5"/>
    <w:rsid w:val="00987B2B"/>
    <w:rsid w:val="009927FF"/>
    <w:rsid w:val="00993F54"/>
    <w:rsid w:val="009A3A85"/>
    <w:rsid w:val="009B07D3"/>
    <w:rsid w:val="009B0CFC"/>
    <w:rsid w:val="009B5810"/>
    <w:rsid w:val="009B732D"/>
    <w:rsid w:val="009C0B7C"/>
    <w:rsid w:val="009C0D9C"/>
    <w:rsid w:val="009C1214"/>
    <w:rsid w:val="009C174F"/>
    <w:rsid w:val="009C6A77"/>
    <w:rsid w:val="009E0811"/>
    <w:rsid w:val="009E0BE0"/>
    <w:rsid w:val="009E5835"/>
    <w:rsid w:val="009E64D9"/>
    <w:rsid w:val="009E6D63"/>
    <w:rsid w:val="009F35BE"/>
    <w:rsid w:val="009F6076"/>
    <w:rsid w:val="009F6A5F"/>
    <w:rsid w:val="009F741F"/>
    <w:rsid w:val="009F7CC4"/>
    <w:rsid w:val="00A0166E"/>
    <w:rsid w:val="00A16507"/>
    <w:rsid w:val="00A20D4B"/>
    <w:rsid w:val="00A21894"/>
    <w:rsid w:val="00A2480E"/>
    <w:rsid w:val="00A3335C"/>
    <w:rsid w:val="00A36C43"/>
    <w:rsid w:val="00A408E0"/>
    <w:rsid w:val="00A409C6"/>
    <w:rsid w:val="00A5238E"/>
    <w:rsid w:val="00A54E47"/>
    <w:rsid w:val="00A6049F"/>
    <w:rsid w:val="00A60D53"/>
    <w:rsid w:val="00A651E0"/>
    <w:rsid w:val="00A704E2"/>
    <w:rsid w:val="00A73FB3"/>
    <w:rsid w:val="00A74C2C"/>
    <w:rsid w:val="00A7504A"/>
    <w:rsid w:val="00A8471D"/>
    <w:rsid w:val="00A92821"/>
    <w:rsid w:val="00A955B9"/>
    <w:rsid w:val="00A973B5"/>
    <w:rsid w:val="00A97479"/>
    <w:rsid w:val="00AA0D7C"/>
    <w:rsid w:val="00AA5507"/>
    <w:rsid w:val="00AA61C9"/>
    <w:rsid w:val="00AB5A16"/>
    <w:rsid w:val="00AD022E"/>
    <w:rsid w:val="00AD04CD"/>
    <w:rsid w:val="00AD3780"/>
    <w:rsid w:val="00AD58F0"/>
    <w:rsid w:val="00AE1B80"/>
    <w:rsid w:val="00AF20B4"/>
    <w:rsid w:val="00AF2849"/>
    <w:rsid w:val="00AF31B0"/>
    <w:rsid w:val="00AF4888"/>
    <w:rsid w:val="00AF69B5"/>
    <w:rsid w:val="00AF7D22"/>
    <w:rsid w:val="00B05AD6"/>
    <w:rsid w:val="00B06665"/>
    <w:rsid w:val="00B10D3F"/>
    <w:rsid w:val="00B1456B"/>
    <w:rsid w:val="00B222FA"/>
    <w:rsid w:val="00B245E0"/>
    <w:rsid w:val="00B25CFF"/>
    <w:rsid w:val="00B27915"/>
    <w:rsid w:val="00B40E50"/>
    <w:rsid w:val="00B42049"/>
    <w:rsid w:val="00B50961"/>
    <w:rsid w:val="00B55E2A"/>
    <w:rsid w:val="00B609B0"/>
    <w:rsid w:val="00B61518"/>
    <w:rsid w:val="00B71DFE"/>
    <w:rsid w:val="00B74224"/>
    <w:rsid w:val="00B80187"/>
    <w:rsid w:val="00B8145A"/>
    <w:rsid w:val="00B821C6"/>
    <w:rsid w:val="00B84FB4"/>
    <w:rsid w:val="00B9124D"/>
    <w:rsid w:val="00B92AA4"/>
    <w:rsid w:val="00B93CFF"/>
    <w:rsid w:val="00B950C9"/>
    <w:rsid w:val="00BA2552"/>
    <w:rsid w:val="00BA4632"/>
    <w:rsid w:val="00BA6DC8"/>
    <w:rsid w:val="00BB18D3"/>
    <w:rsid w:val="00BC6062"/>
    <w:rsid w:val="00BD0971"/>
    <w:rsid w:val="00BD41B5"/>
    <w:rsid w:val="00BD6CCF"/>
    <w:rsid w:val="00BE1E3C"/>
    <w:rsid w:val="00BE46E1"/>
    <w:rsid w:val="00BE5DF8"/>
    <w:rsid w:val="00C02FE5"/>
    <w:rsid w:val="00C10B57"/>
    <w:rsid w:val="00C128EB"/>
    <w:rsid w:val="00C1314C"/>
    <w:rsid w:val="00C22D14"/>
    <w:rsid w:val="00C27728"/>
    <w:rsid w:val="00C34EB6"/>
    <w:rsid w:val="00C3707B"/>
    <w:rsid w:val="00C44196"/>
    <w:rsid w:val="00C45388"/>
    <w:rsid w:val="00C528A8"/>
    <w:rsid w:val="00C54D6B"/>
    <w:rsid w:val="00C56548"/>
    <w:rsid w:val="00C608FC"/>
    <w:rsid w:val="00C675BC"/>
    <w:rsid w:val="00C77108"/>
    <w:rsid w:val="00C779DE"/>
    <w:rsid w:val="00C87B3E"/>
    <w:rsid w:val="00C91966"/>
    <w:rsid w:val="00C92095"/>
    <w:rsid w:val="00C97CB2"/>
    <w:rsid w:val="00CA4EA5"/>
    <w:rsid w:val="00CA61A5"/>
    <w:rsid w:val="00CB290E"/>
    <w:rsid w:val="00CC0E16"/>
    <w:rsid w:val="00CC53C2"/>
    <w:rsid w:val="00CD4F28"/>
    <w:rsid w:val="00CD7C64"/>
    <w:rsid w:val="00CE4E83"/>
    <w:rsid w:val="00CE7BB1"/>
    <w:rsid w:val="00CF0B84"/>
    <w:rsid w:val="00CF4DCE"/>
    <w:rsid w:val="00CF5472"/>
    <w:rsid w:val="00D00F65"/>
    <w:rsid w:val="00D0243F"/>
    <w:rsid w:val="00D02A58"/>
    <w:rsid w:val="00D03C9D"/>
    <w:rsid w:val="00D04E9D"/>
    <w:rsid w:val="00D121B5"/>
    <w:rsid w:val="00D13102"/>
    <w:rsid w:val="00D1576A"/>
    <w:rsid w:val="00D16F84"/>
    <w:rsid w:val="00D22FFD"/>
    <w:rsid w:val="00D26B98"/>
    <w:rsid w:val="00D33C11"/>
    <w:rsid w:val="00D34B31"/>
    <w:rsid w:val="00D35803"/>
    <w:rsid w:val="00D36D12"/>
    <w:rsid w:val="00D37E0E"/>
    <w:rsid w:val="00D42970"/>
    <w:rsid w:val="00D45A83"/>
    <w:rsid w:val="00D45E43"/>
    <w:rsid w:val="00D67FC0"/>
    <w:rsid w:val="00D83A42"/>
    <w:rsid w:val="00D83B38"/>
    <w:rsid w:val="00D86371"/>
    <w:rsid w:val="00D87D10"/>
    <w:rsid w:val="00D92E7D"/>
    <w:rsid w:val="00DA5B1F"/>
    <w:rsid w:val="00DA7C7F"/>
    <w:rsid w:val="00DB3E07"/>
    <w:rsid w:val="00DB7036"/>
    <w:rsid w:val="00DB74DA"/>
    <w:rsid w:val="00DC0691"/>
    <w:rsid w:val="00DC3A5F"/>
    <w:rsid w:val="00DC4106"/>
    <w:rsid w:val="00DC5859"/>
    <w:rsid w:val="00DC7AE2"/>
    <w:rsid w:val="00DE18FB"/>
    <w:rsid w:val="00DE470E"/>
    <w:rsid w:val="00DE75C6"/>
    <w:rsid w:val="00DF530C"/>
    <w:rsid w:val="00E06808"/>
    <w:rsid w:val="00E138F0"/>
    <w:rsid w:val="00E143D1"/>
    <w:rsid w:val="00E204FE"/>
    <w:rsid w:val="00E25663"/>
    <w:rsid w:val="00E27493"/>
    <w:rsid w:val="00E30D3F"/>
    <w:rsid w:val="00E31D4B"/>
    <w:rsid w:val="00E32485"/>
    <w:rsid w:val="00E34D17"/>
    <w:rsid w:val="00E3777A"/>
    <w:rsid w:val="00E4251A"/>
    <w:rsid w:val="00E44986"/>
    <w:rsid w:val="00E537E9"/>
    <w:rsid w:val="00E558D2"/>
    <w:rsid w:val="00E56430"/>
    <w:rsid w:val="00E6033E"/>
    <w:rsid w:val="00E63EFB"/>
    <w:rsid w:val="00E6731C"/>
    <w:rsid w:val="00E70C6C"/>
    <w:rsid w:val="00E73710"/>
    <w:rsid w:val="00E73A8C"/>
    <w:rsid w:val="00E74DC3"/>
    <w:rsid w:val="00E767FA"/>
    <w:rsid w:val="00E80534"/>
    <w:rsid w:val="00E855F6"/>
    <w:rsid w:val="00E91E9D"/>
    <w:rsid w:val="00E92A78"/>
    <w:rsid w:val="00EA1EC5"/>
    <w:rsid w:val="00EA506D"/>
    <w:rsid w:val="00EB392B"/>
    <w:rsid w:val="00EC338F"/>
    <w:rsid w:val="00EC3BB3"/>
    <w:rsid w:val="00ED2F4D"/>
    <w:rsid w:val="00ED4E53"/>
    <w:rsid w:val="00ED4F94"/>
    <w:rsid w:val="00ED50D3"/>
    <w:rsid w:val="00EE29B8"/>
    <w:rsid w:val="00EE374A"/>
    <w:rsid w:val="00EF03A5"/>
    <w:rsid w:val="00EF285F"/>
    <w:rsid w:val="00EF5A45"/>
    <w:rsid w:val="00F029DE"/>
    <w:rsid w:val="00F02E59"/>
    <w:rsid w:val="00F202A3"/>
    <w:rsid w:val="00F20EEF"/>
    <w:rsid w:val="00F327FB"/>
    <w:rsid w:val="00F342B6"/>
    <w:rsid w:val="00F35A41"/>
    <w:rsid w:val="00F42863"/>
    <w:rsid w:val="00F500E8"/>
    <w:rsid w:val="00F53E05"/>
    <w:rsid w:val="00F556B0"/>
    <w:rsid w:val="00F56F28"/>
    <w:rsid w:val="00F63651"/>
    <w:rsid w:val="00F857D7"/>
    <w:rsid w:val="00F86E06"/>
    <w:rsid w:val="00F92D91"/>
    <w:rsid w:val="00F96656"/>
    <w:rsid w:val="00FA2CF9"/>
    <w:rsid w:val="00FA5732"/>
    <w:rsid w:val="00FA5F17"/>
    <w:rsid w:val="00FB05F4"/>
    <w:rsid w:val="00FB6EBE"/>
    <w:rsid w:val="00FC2490"/>
    <w:rsid w:val="00FC4605"/>
    <w:rsid w:val="00FD2CE4"/>
    <w:rsid w:val="00FD6CA5"/>
    <w:rsid w:val="00FE3459"/>
    <w:rsid w:val="00FE3E22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C524F"/>
    <w:pPr>
      <w:ind w:left="720"/>
      <w:contextualSpacing/>
    </w:pPr>
  </w:style>
  <w:style w:type="paragraph" w:customStyle="1" w:styleId="ConsPlusNormal">
    <w:name w:val="ConsPlusNormal"/>
    <w:rsid w:val="0005003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C524F"/>
    <w:pPr>
      <w:ind w:left="720"/>
      <w:contextualSpacing/>
    </w:pPr>
  </w:style>
  <w:style w:type="paragraph" w:customStyle="1" w:styleId="ConsPlusNormal">
    <w:name w:val="ConsPlusNormal"/>
    <w:rsid w:val="0005003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0F86-4939-42E1-A35B-44FEEE9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5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Tokar</cp:lastModifiedBy>
  <cp:revision>4</cp:revision>
  <cp:lastPrinted>2021-11-26T05:00:00Z</cp:lastPrinted>
  <dcterms:created xsi:type="dcterms:W3CDTF">2021-11-26T04:46:00Z</dcterms:created>
  <dcterms:modified xsi:type="dcterms:W3CDTF">2021-11-26T05:01:00Z</dcterms:modified>
</cp:coreProperties>
</file>