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B69" w:rsidRPr="00720BF6" w:rsidRDefault="00EA1B69" w:rsidP="00EA1B69">
      <w:pPr>
        <w:ind w:firstLine="540"/>
        <w:jc w:val="center"/>
        <w:rPr>
          <w:b/>
          <w:sz w:val="28"/>
          <w:szCs w:val="28"/>
        </w:rPr>
      </w:pPr>
      <w:r w:rsidRPr="00720BF6">
        <w:rPr>
          <w:b/>
          <w:sz w:val="28"/>
          <w:szCs w:val="28"/>
        </w:rPr>
        <w:t xml:space="preserve">Контрольно-счетная комиссия </w:t>
      </w:r>
    </w:p>
    <w:p w:rsidR="00EA1B69" w:rsidRPr="00720BF6" w:rsidRDefault="00EA1B69" w:rsidP="00EA1B69">
      <w:pPr>
        <w:ind w:firstLine="540"/>
        <w:jc w:val="center"/>
        <w:rPr>
          <w:b/>
          <w:sz w:val="28"/>
          <w:szCs w:val="28"/>
        </w:rPr>
      </w:pPr>
      <w:r w:rsidRPr="00720BF6">
        <w:rPr>
          <w:b/>
          <w:sz w:val="28"/>
          <w:szCs w:val="28"/>
        </w:rPr>
        <w:t>Кировского муниципального района</w:t>
      </w:r>
    </w:p>
    <w:p w:rsidR="00EA1B69" w:rsidRPr="00720BF6" w:rsidRDefault="00EA1B69" w:rsidP="00EA1B69">
      <w:pPr>
        <w:ind w:firstLine="540"/>
        <w:jc w:val="center"/>
        <w:rPr>
          <w:b/>
          <w:sz w:val="28"/>
          <w:szCs w:val="28"/>
        </w:rPr>
      </w:pPr>
    </w:p>
    <w:p w:rsidR="00EA1B69" w:rsidRPr="00465367" w:rsidRDefault="00EA1B69" w:rsidP="00EA1B69">
      <w:pPr>
        <w:ind w:firstLine="540"/>
        <w:jc w:val="center"/>
        <w:rPr>
          <w:b/>
          <w:sz w:val="28"/>
          <w:szCs w:val="28"/>
        </w:rPr>
      </w:pPr>
      <w:r w:rsidRPr="00465367">
        <w:rPr>
          <w:b/>
          <w:sz w:val="28"/>
          <w:szCs w:val="28"/>
        </w:rPr>
        <w:t>АКТ</w:t>
      </w:r>
    </w:p>
    <w:p w:rsidR="00346EBF" w:rsidRDefault="00EA1B69" w:rsidP="00346EBF">
      <w:pPr>
        <w:pStyle w:val="style4"/>
        <w:tabs>
          <w:tab w:val="left" w:pos="709"/>
        </w:tabs>
        <w:spacing w:before="120" w:beforeAutospacing="0" w:after="120" w:afterAutospacing="0"/>
        <w:ind w:right="-24"/>
        <w:jc w:val="center"/>
        <w:textAlignment w:val="top"/>
        <w:rPr>
          <w:rStyle w:val="fontstyle18"/>
          <w:b/>
          <w:bCs/>
          <w:color w:val="000000"/>
          <w:sz w:val="28"/>
          <w:szCs w:val="28"/>
        </w:rPr>
      </w:pPr>
      <w:r w:rsidRPr="00465367">
        <w:rPr>
          <w:rStyle w:val="fontstyle18"/>
          <w:b/>
          <w:bCs/>
          <w:color w:val="000000"/>
          <w:sz w:val="28"/>
          <w:szCs w:val="28"/>
        </w:rPr>
        <w:t xml:space="preserve">о результатах внешней проверки годовой бюджетной отчетности администрации Кировского муниципального района </w:t>
      </w:r>
    </w:p>
    <w:p w:rsidR="00EA1B69" w:rsidRPr="00465367" w:rsidRDefault="00EA1B69" w:rsidP="00346EBF">
      <w:pPr>
        <w:pStyle w:val="style4"/>
        <w:tabs>
          <w:tab w:val="left" w:pos="709"/>
        </w:tabs>
        <w:spacing w:before="120" w:beforeAutospacing="0" w:after="120" w:afterAutospacing="0"/>
        <w:ind w:right="-24"/>
        <w:jc w:val="center"/>
        <w:textAlignment w:val="top"/>
        <w:rPr>
          <w:rStyle w:val="fontstyle18"/>
          <w:b/>
          <w:bCs/>
          <w:color w:val="000000"/>
          <w:sz w:val="28"/>
          <w:szCs w:val="28"/>
        </w:rPr>
      </w:pPr>
      <w:r w:rsidRPr="00465367">
        <w:rPr>
          <w:rStyle w:val="fontstyle18"/>
          <w:b/>
          <w:bCs/>
          <w:color w:val="000000"/>
          <w:sz w:val="28"/>
          <w:szCs w:val="28"/>
        </w:rPr>
        <w:t>за 202</w:t>
      </w:r>
      <w:r w:rsidR="001E5EB7">
        <w:rPr>
          <w:rStyle w:val="fontstyle18"/>
          <w:b/>
          <w:bCs/>
          <w:color w:val="000000"/>
          <w:sz w:val="28"/>
          <w:szCs w:val="28"/>
        </w:rPr>
        <w:t>1</w:t>
      </w:r>
      <w:r w:rsidRPr="00465367">
        <w:rPr>
          <w:rStyle w:val="fontstyle18"/>
          <w:b/>
          <w:bCs/>
          <w:color w:val="000000"/>
          <w:sz w:val="28"/>
          <w:szCs w:val="28"/>
        </w:rPr>
        <w:t xml:space="preserve"> год</w:t>
      </w:r>
    </w:p>
    <w:p w:rsidR="00EA1B69" w:rsidRPr="00183736" w:rsidRDefault="00EA1B69" w:rsidP="00EA1B69">
      <w:pPr>
        <w:tabs>
          <w:tab w:val="left" w:pos="9355"/>
        </w:tabs>
        <w:ind w:right="400" w:firstLine="709"/>
        <w:jc w:val="both"/>
        <w:rPr>
          <w:b/>
          <w:bCs/>
          <w:sz w:val="16"/>
          <w:szCs w:val="16"/>
        </w:rPr>
      </w:pPr>
    </w:p>
    <w:p w:rsidR="00EA1B69" w:rsidRPr="00465367" w:rsidRDefault="00EA1B69" w:rsidP="00EA1B69">
      <w:pPr>
        <w:tabs>
          <w:tab w:val="left" w:pos="9355"/>
        </w:tabs>
        <w:ind w:right="-1" w:firstLine="709"/>
        <w:jc w:val="both"/>
        <w:rPr>
          <w:sz w:val="28"/>
          <w:szCs w:val="28"/>
        </w:rPr>
      </w:pPr>
      <w:r w:rsidRPr="00465367">
        <w:rPr>
          <w:b/>
          <w:bCs/>
          <w:sz w:val="28"/>
          <w:szCs w:val="28"/>
        </w:rPr>
        <w:t>Основание проведения мероприятия:</w:t>
      </w:r>
      <w:r w:rsidRPr="00465367">
        <w:rPr>
          <w:sz w:val="28"/>
          <w:szCs w:val="28"/>
        </w:rPr>
        <w:t xml:space="preserve"> статья 264.4 Бюджетного кодекса РФ, план работы Контрольно-счетной комиссии на 202</w:t>
      </w:r>
      <w:r w:rsidR="001E5EB7">
        <w:rPr>
          <w:sz w:val="28"/>
          <w:szCs w:val="28"/>
        </w:rPr>
        <w:t>2</w:t>
      </w:r>
      <w:r w:rsidRPr="00465367">
        <w:rPr>
          <w:sz w:val="28"/>
          <w:szCs w:val="28"/>
        </w:rPr>
        <w:t xml:space="preserve"> год.</w:t>
      </w:r>
    </w:p>
    <w:p w:rsidR="00EA1B69" w:rsidRPr="00465367" w:rsidRDefault="00EA1B69" w:rsidP="00EA1B69">
      <w:pPr>
        <w:tabs>
          <w:tab w:val="left" w:pos="9355"/>
        </w:tabs>
        <w:ind w:right="400" w:firstLine="709"/>
        <w:jc w:val="both"/>
        <w:rPr>
          <w:sz w:val="16"/>
          <w:szCs w:val="16"/>
        </w:rPr>
      </w:pPr>
    </w:p>
    <w:p w:rsidR="00EA1B69" w:rsidRPr="00465367" w:rsidRDefault="00EA1B69" w:rsidP="00EA1B69">
      <w:pPr>
        <w:widowControl w:val="0"/>
        <w:tabs>
          <w:tab w:val="left" w:pos="2552"/>
        </w:tabs>
        <w:ind w:firstLine="709"/>
        <w:jc w:val="both"/>
        <w:rPr>
          <w:sz w:val="28"/>
          <w:szCs w:val="28"/>
        </w:rPr>
      </w:pPr>
      <w:r w:rsidRPr="00465367">
        <w:rPr>
          <w:b/>
          <w:bCs/>
          <w:sz w:val="28"/>
          <w:szCs w:val="28"/>
        </w:rPr>
        <w:t xml:space="preserve">Цель </w:t>
      </w:r>
      <w:r w:rsidRPr="00465367">
        <w:rPr>
          <w:b/>
          <w:sz w:val="28"/>
          <w:szCs w:val="28"/>
        </w:rPr>
        <w:t xml:space="preserve">проведения внешней проверки: </w:t>
      </w:r>
      <w:r w:rsidRPr="00465367">
        <w:rPr>
          <w:sz w:val="28"/>
          <w:szCs w:val="28"/>
        </w:rPr>
        <w:t>установление достоверности бюджетной отчетности, а также соответствия фактического исполнения бюджета его плановым назначениям, установленным решением о бюджете Кировского муниципального района.</w:t>
      </w:r>
    </w:p>
    <w:p w:rsidR="00EA1B69" w:rsidRPr="00465367" w:rsidRDefault="00EA1B69" w:rsidP="00EA1B69">
      <w:pPr>
        <w:widowControl w:val="0"/>
        <w:tabs>
          <w:tab w:val="left" w:pos="2552"/>
        </w:tabs>
        <w:ind w:firstLine="709"/>
        <w:jc w:val="both"/>
        <w:rPr>
          <w:sz w:val="16"/>
          <w:szCs w:val="16"/>
        </w:rPr>
      </w:pPr>
    </w:p>
    <w:p w:rsidR="00EA1B69" w:rsidRPr="00465367" w:rsidRDefault="00EA1B69" w:rsidP="00EA1B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367">
        <w:rPr>
          <w:b/>
          <w:sz w:val="28"/>
          <w:szCs w:val="28"/>
        </w:rPr>
        <w:t xml:space="preserve">Объект контроля: </w:t>
      </w:r>
      <w:r w:rsidRPr="00465367">
        <w:rPr>
          <w:sz w:val="28"/>
          <w:szCs w:val="28"/>
        </w:rPr>
        <w:t xml:space="preserve"> администрация  Кировского муниципального района.</w:t>
      </w:r>
    </w:p>
    <w:p w:rsidR="00EA1B69" w:rsidRPr="00465367" w:rsidRDefault="00EA1B69" w:rsidP="00EA1B69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A1B69" w:rsidRPr="00A074A6" w:rsidRDefault="00EA1B69" w:rsidP="00EA1B69">
      <w:pPr>
        <w:ind w:firstLine="708"/>
        <w:jc w:val="both"/>
        <w:rPr>
          <w:sz w:val="26"/>
          <w:szCs w:val="26"/>
        </w:rPr>
      </w:pPr>
      <w:r w:rsidRPr="00465367">
        <w:rPr>
          <w:b/>
          <w:sz w:val="28"/>
          <w:szCs w:val="28"/>
        </w:rPr>
        <w:t>Проверяемый период:</w:t>
      </w:r>
      <w:r w:rsidRPr="00465367">
        <w:rPr>
          <w:sz w:val="28"/>
          <w:szCs w:val="28"/>
        </w:rPr>
        <w:t xml:space="preserve"> 202</w:t>
      </w:r>
      <w:r w:rsidR="001E5EB7">
        <w:rPr>
          <w:sz w:val="28"/>
          <w:szCs w:val="28"/>
        </w:rPr>
        <w:t>1</w:t>
      </w:r>
      <w:r w:rsidRPr="00465367">
        <w:rPr>
          <w:sz w:val="28"/>
          <w:szCs w:val="28"/>
        </w:rPr>
        <w:t xml:space="preserve"> год</w:t>
      </w:r>
      <w:r w:rsidRPr="00A074A6">
        <w:rPr>
          <w:sz w:val="26"/>
          <w:szCs w:val="26"/>
        </w:rPr>
        <w:t>.</w:t>
      </w:r>
    </w:p>
    <w:p w:rsidR="00EA1B69" w:rsidRPr="00A074A6" w:rsidRDefault="00EA1B69" w:rsidP="00EA1B69">
      <w:pPr>
        <w:ind w:firstLine="708"/>
        <w:jc w:val="both"/>
        <w:rPr>
          <w:sz w:val="12"/>
          <w:szCs w:val="12"/>
        </w:rPr>
      </w:pPr>
    </w:p>
    <w:p w:rsidR="00EA1B69" w:rsidRPr="00465367" w:rsidRDefault="00EA1B69" w:rsidP="00EA1B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367">
        <w:rPr>
          <w:b/>
          <w:bCs/>
          <w:sz w:val="28"/>
          <w:szCs w:val="28"/>
        </w:rPr>
        <w:t xml:space="preserve">Формы отчетности: </w:t>
      </w:r>
      <w:r w:rsidRPr="00465367">
        <w:rPr>
          <w:bCs/>
          <w:sz w:val="28"/>
          <w:szCs w:val="28"/>
        </w:rPr>
        <w:t>в соответствии с п</w:t>
      </w:r>
      <w:r w:rsidR="001E5EB7">
        <w:rPr>
          <w:bCs/>
          <w:sz w:val="28"/>
          <w:szCs w:val="28"/>
        </w:rPr>
        <w:t>унктом</w:t>
      </w:r>
      <w:r w:rsidRPr="00465367">
        <w:rPr>
          <w:bCs/>
          <w:sz w:val="28"/>
          <w:szCs w:val="28"/>
        </w:rPr>
        <w:t xml:space="preserve"> 1 </w:t>
      </w:r>
      <w:r w:rsidRPr="00465367">
        <w:rPr>
          <w:sz w:val="28"/>
          <w:szCs w:val="28"/>
        </w:rPr>
        <w:t>Инструкции № 191н</w:t>
      </w:r>
      <w:r w:rsidRPr="00465367">
        <w:rPr>
          <w:rStyle w:val="af2"/>
          <w:sz w:val="28"/>
          <w:szCs w:val="28"/>
        </w:rPr>
        <w:footnoteReference w:id="1"/>
      </w:r>
      <w:r w:rsidRPr="00465367">
        <w:rPr>
          <w:sz w:val="28"/>
          <w:szCs w:val="28"/>
        </w:rPr>
        <w:t xml:space="preserve"> главные распорядители бюджетных средств составляют и представляют годовую отчетность об исполнении бюджета по установленным формам.</w:t>
      </w:r>
    </w:p>
    <w:p w:rsidR="00EA1B69" w:rsidRPr="00465367" w:rsidRDefault="00EA1B69" w:rsidP="00EA1B6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5367">
        <w:rPr>
          <w:sz w:val="28"/>
          <w:szCs w:val="28"/>
        </w:rPr>
        <w:tab/>
        <w:t xml:space="preserve">Согласно </w:t>
      </w:r>
      <w:r w:rsidR="001E5EB7">
        <w:rPr>
          <w:sz w:val="28"/>
          <w:szCs w:val="28"/>
        </w:rPr>
        <w:t>пункту</w:t>
      </w:r>
      <w:r w:rsidRPr="00465367">
        <w:rPr>
          <w:sz w:val="28"/>
          <w:szCs w:val="28"/>
        </w:rPr>
        <w:t xml:space="preserve"> 11.1 Инструкции № 191н в состав бюджетной отчетности включаются следующие формы отчетов:</w:t>
      </w:r>
    </w:p>
    <w:p w:rsidR="00EA1B69" w:rsidRPr="00465367" w:rsidRDefault="00EA1B69" w:rsidP="00EA1B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367">
        <w:rPr>
          <w:sz w:val="28"/>
          <w:szCs w:val="28"/>
        </w:rPr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9" w:history="1">
        <w:r w:rsidRPr="00465367">
          <w:rPr>
            <w:sz w:val="28"/>
            <w:szCs w:val="28"/>
          </w:rPr>
          <w:t>(ф. 0503130)</w:t>
        </w:r>
      </w:hyperlink>
      <w:r w:rsidRPr="00465367">
        <w:rPr>
          <w:sz w:val="28"/>
          <w:szCs w:val="28"/>
        </w:rPr>
        <w:t>;</w:t>
      </w:r>
    </w:p>
    <w:p w:rsidR="00EA1B69" w:rsidRPr="00465367" w:rsidRDefault="00EA1B69" w:rsidP="00EA1B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367">
        <w:rPr>
          <w:sz w:val="28"/>
          <w:szCs w:val="28"/>
        </w:rPr>
        <w:t xml:space="preserve">Справка по консолидируемым расчетам </w:t>
      </w:r>
      <w:hyperlink r:id="rId10" w:history="1">
        <w:r w:rsidRPr="00465367">
          <w:rPr>
            <w:sz w:val="28"/>
            <w:szCs w:val="28"/>
          </w:rPr>
          <w:t>(ф. 0503125)</w:t>
        </w:r>
      </w:hyperlink>
      <w:r w:rsidRPr="00465367">
        <w:rPr>
          <w:sz w:val="28"/>
          <w:szCs w:val="28"/>
        </w:rPr>
        <w:t>;</w:t>
      </w:r>
    </w:p>
    <w:p w:rsidR="00EA1B69" w:rsidRPr="00465367" w:rsidRDefault="00EA1B69" w:rsidP="00EA1B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367">
        <w:rPr>
          <w:sz w:val="28"/>
          <w:szCs w:val="28"/>
        </w:rPr>
        <w:t xml:space="preserve">Справка по заключению счетов бюджетного учета отчетного финансового года </w:t>
      </w:r>
      <w:hyperlink r:id="rId11" w:history="1">
        <w:r w:rsidRPr="00465367">
          <w:rPr>
            <w:sz w:val="28"/>
            <w:szCs w:val="28"/>
          </w:rPr>
          <w:t>(ф. 0503110)</w:t>
        </w:r>
      </w:hyperlink>
      <w:r w:rsidRPr="00465367">
        <w:rPr>
          <w:sz w:val="28"/>
          <w:szCs w:val="28"/>
        </w:rPr>
        <w:t>;</w:t>
      </w:r>
    </w:p>
    <w:p w:rsidR="00EA1B69" w:rsidRPr="00465367" w:rsidRDefault="00EA1B69" w:rsidP="00EA1B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367">
        <w:rPr>
          <w:sz w:val="28"/>
          <w:szCs w:val="28"/>
        </w:rPr>
        <w:t xml:space="preserve">Отчет об исполнении бюджета главного распорядителя,  администратора доходов бюджета </w:t>
      </w:r>
      <w:hyperlink r:id="rId12" w:history="1">
        <w:r w:rsidRPr="00465367">
          <w:rPr>
            <w:sz w:val="28"/>
            <w:szCs w:val="28"/>
          </w:rPr>
          <w:t>(ф. 0503127)</w:t>
        </w:r>
      </w:hyperlink>
      <w:r w:rsidRPr="00465367">
        <w:rPr>
          <w:sz w:val="28"/>
          <w:szCs w:val="28"/>
        </w:rPr>
        <w:t>;</w:t>
      </w:r>
    </w:p>
    <w:p w:rsidR="00EA1B69" w:rsidRPr="00465367" w:rsidRDefault="00EA1B69" w:rsidP="00EA1B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367">
        <w:rPr>
          <w:sz w:val="28"/>
          <w:szCs w:val="28"/>
        </w:rPr>
        <w:t xml:space="preserve">Отчет о бюджетных обязательствах </w:t>
      </w:r>
      <w:hyperlink r:id="rId13" w:history="1">
        <w:r w:rsidRPr="00465367">
          <w:rPr>
            <w:sz w:val="28"/>
            <w:szCs w:val="28"/>
          </w:rPr>
          <w:t>(ф. 0503128)</w:t>
        </w:r>
      </w:hyperlink>
      <w:r w:rsidRPr="00465367">
        <w:rPr>
          <w:sz w:val="28"/>
          <w:szCs w:val="28"/>
        </w:rPr>
        <w:t>;</w:t>
      </w:r>
    </w:p>
    <w:p w:rsidR="00EA1B69" w:rsidRPr="00465367" w:rsidRDefault="00EA1B69" w:rsidP="00EA1B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367">
        <w:rPr>
          <w:sz w:val="28"/>
          <w:szCs w:val="28"/>
        </w:rPr>
        <w:t xml:space="preserve">Отчет о финансовых результатах деятельности </w:t>
      </w:r>
      <w:hyperlink r:id="rId14" w:history="1">
        <w:r w:rsidRPr="00465367">
          <w:rPr>
            <w:sz w:val="28"/>
            <w:szCs w:val="28"/>
          </w:rPr>
          <w:t>(ф. 0503121)</w:t>
        </w:r>
      </w:hyperlink>
      <w:r w:rsidRPr="00465367">
        <w:rPr>
          <w:sz w:val="28"/>
          <w:szCs w:val="28"/>
        </w:rPr>
        <w:t>;</w:t>
      </w:r>
    </w:p>
    <w:p w:rsidR="00EA1B69" w:rsidRPr="00465367" w:rsidRDefault="00EA1B69" w:rsidP="00EA1B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367">
        <w:rPr>
          <w:sz w:val="28"/>
          <w:szCs w:val="28"/>
        </w:rPr>
        <w:t xml:space="preserve">Отчет о движении денежных средств </w:t>
      </w:r>
      <w:hyperlink r:id="rId15" w:history="1">
        <w:r w:rsidRPr="00465367">
          <w:rPr>
            <w:sz w:val="28"/>
            <w:szCs w:val="28"/>
          </w:rPr>
          <w:t>(ф. 0503123)</w:t>
        </w:r>
      </w:hyperlink>
      <w:r w:rsidRPr="00465367">
        <w:rPr>
          <w:sz w:val="28"/>
          <w:szCs w:val="28"/>
        </w:rPr>
        <w:t>;</w:t>
      </w:r>
    </w:p>
    <w:p w:rsidR="00EA1B69" w:rsidRPr="00465367" w:rsidRDefault="00EA1B69" w:rsidP="00F24E6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65367">
        <w:rPr>
          <w:sz w:val="28"/>
          <w:szCs w:val="28"/>
        </w:rPr>
        <w:t xml:space="preserve">Пояснительная записка </w:t>
      </w:r>
      <w:hyperlink r:id="rId16" w:history="1">
        <w:r w:rsidRPr="00465367">
          <w:rPr>
            <w:sz w:val="28"/>
            <w:szCs w:val="28"/>
          </w:rPr>
          <w:t>(ф. 0503160)</w:t>
        </w:r>
      </w:hyperlink>
      <w:r w:rsidRPr="00465367">
        <w:rPr>
          <w:sz w:val="28"/>
          <w:szCs w:val="28"/>
        </w:rPr>
        <w:t xml:space="preserve"> со всеми прилагаемыми формами (формы - 0503164, 0503166, 0503167, 0503168, 0503169, 0503171, 0503172, 0503173, 0503174, 0503175, 0503178, 0503190, 0503296), а также таблицами (1, 3, 4, 6).</w:t>
      </w:r>
    </w:p>
    <w:p w:rsidR="00EA1B69" w:rsidRDefault="00F24E6D" w:rsidP="00EA1B69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Style w:val="fontstyle21"/>
          <w:color w:val="000000"/>
          <w:sz w:val="28"/>
          <w:szCs w:val="28"/>
        </w:rPr>
        <w:lastRenderedPageBreak/>
        <w:t>В</w:t>
      </w:r>
      <w:r w:rsidR="00EA1B69">
        <w:rPr>
          <w:rStyle w:val="fontstyle21"/>
          <w:color w:val="000000"/>
          <w:sz w:val="28"/>
          <w:szCs w:val="28"/>
        </w:rPr>
        <w:t xml:space="preserve">нешняя проверка </w:t>
      </w:r>
      <w:r w:rsidR="00EA1B69">
        <w:rPr>
          <w:rFonts w:eastAsiaTheme="minorHAnsi"/>
          <w:sz w:val="28"/>
          <w:szCs w:val="28"/>
          <w:lang w:eastAsia="en-US"/>
        </w:rPr>
        <w:t xml:space="preserve"> бюджетной отчетности </w:t>
      </w:r>
      <w:r w:rsidR="00EA1B69" w:rsidRPr="0034574C">
        <w:rPr>
          <w:rStyle w:val="fontstyle21"/>
          <w:color w:val="000000"/>
          <w:sz w:val="28"/>
          <w:szCs w:val="28"/>
        </w:rPr>
        <w:t>администрации Кировского муниципального района (далее –</w:t>
      </w:r>
      <w:r w:rsidR="00EA1B69">
        <w:rPr>
          <w:rStyle w:val="fontstyle21"/>
          <w:color w:val="000000"/>
          <w:sz w:val="28"/>
          <w:szCs w:val="28"/>
        </w:rPr>
        <w:t xml:space="preserve"> </w:t>
      </w:r>
      <w:r w:rsidR="00EA1B69" w:rsidRPr="0034574C">
        <w:rPr>
          <w:rStyle w:val="fontstyle21"/>
          <w:color w:val="000000"/>
          <w:sz w:val="28"/>
          <w:szCs w:val="28"/>
        </w:rPr>
        <w:t>администраци</w:t>
      </w:r>
      <w:r w:rsidR="00EA1B69">
        <w:rPr>
          <w:rStyle w:val="fontstyle21"/>
          <w:color w:val="000000"/>
          <w:sz w:val="28"/>
          <w:szCs w:val="28"/>
        </w:rPr>
        <w:t>я</w:t>
      </w:r>
      <w:r w:rsidR="00EA1B69" w:rsidRPr="0034574C">
        <w:rPr>
          <w:rStyle w:val="fontstyle21"/>
          <w:color w:val="000000"/>
          <w:sz w:val="28"/>
          <w:szCs w:val="28"/>
        </w:rPr>
        <w:t xml:space="preserve"> КМР) </w:t>
      </w:r>
      <w:r w:rsidR="00EA1B69">
        <w:rPr>
          <w:rStyle w:val="fontstyle21"/>
          <w:color w:val="000000"/>
          <w:sz w:val="28"/>
          <w:szCs w:val="28"/>
        </w:rPr>
        <w:t>за 202</w:t>
      </w:r>
      <w:r>
        <w:rPr>
          <w:rStyle w:val="fontstyle21"/>
          <w:color w:val="000000"/>
          <w:sz w:val="28"/>
          <w:szCs w:val="28"/>
        </w:rPr>
        <w:t>1</w:t>
      </w:r>
      <w:r w:rsidR="00EA1B69">
        <w:rPr>
          <w:rStyle w:val="fontstyle21"/>
          <w:color w:val="000000"/>
          <w:sz w:val="28"/>
          <w:szCs w:val="28"/>
        </w:rPr>
        <w:t xml:space="preserve">год </w:t>
      </w:r>
      <w:r w:rsidR="00EA1B69">
        <w:rPr>
          <w:rFonts w:eastAsiaTheme="minorHAnsi"/>
          <w:sz w:val="28"/>
          <w:szCs w:val="28"/>
          <w:lang w:eastAsia="en-US"/>
        </w:rPr>
        <w:t>показала следующее.</w:t>
      </w:r>
    </w:p>
    <w:p w:rsidR="00EA1B69" w:rsidRPr="003E305C" w:rsidRDefault="00EA1B69" w:rsidP="00EA1B69">
      <w:pPr>
        <w:pStyle w:val="style9"/>
        <w:spacing w:before="0" w:beforeAutospacing="0" w:after="0" w:afterAutospacing="0"/>
        <w:ind w:firstLine="567"/>
        <w:jc w:val="both"/>
        <w:textAlignment w:val="top"/>
        <w:rPr>
          <w:rStyle w:val="fontstyle21"/>
          <w:color w:val="000000"/>
          <w:sz w:val="16"/>
          <w:szCs w:val="16"/>
        </w:rPr>
      </w:pPr>
    </w:p>
    <w:p w:rsidR="00EA1B69" w:rsidRDefault="00EA1B69" w:rsidP="00EA1B69">
      <w:pPr>
        <w:pStyle w:val="style9"/>
        <w:spacing w:before="0" w:beforeAutospacing="0" w:after="0" w:afterAutospacing="0" w:line="288" w:lineRule="auto"/>
        <w:ind w:firstLine="709"/>
        <w:jc w:val="both"/>
        <w:textAlignment w:val="top"/>
        <w:rPr>
          <w:rStyle w:val="fontstyle21"/>
          <w:color w:val="000000"/>
          <w:sz w:val="28"/>
          <w:szCs w:val="28"/>
        </w:rPr>
      </w:pPr>
      <w:r w:rsidRPr="0034574C">
        <w:rPr>
          <w:rStyle w:val="fontstyle21"/>
          <w:color w:val="000000"/>
          <w:sz w:val="28"/>
          <w:szCs w:val="28"/>
        </w:rPr>
        <w:t xml:space="preserve">Годовая </w:t>
      </w:r>
      <w:r>
        <w:rPr>
          <w:rStyle w:val="fontstyle21"/>
          <w:color w:val="000000"/>
          <w:sz w:val="28"/>
          <w:szCs w:val="28"/>
        </w:rPr>
        <w:t>бюджетная</w:t>
      </w:r>
      <w:r w:rsidRPr="0034574C">
        <w:rPr>
          <w:rStyle w:val="fontstyle21"/>
          <w:color w:val="000000"/>
          <w:sz w:val="28"/>
          <w:szCs w:val="28"/>
        </w:rPr>
        <w:t xml:space="preserve"> отчётность администрации КМР предоставлена в </w:t>
      </w:r>
      <w:r w:rsidRPr="0034574C">
        <w:rPr>
          <w:sz w:val="28"/>
          <w:szCs w:val="28"/>
        </w:rPr>
        <w:t>соответствии с п</w:t>
      </w:r>
      <w:r w:rsidR="00F24E6D">
        <w:rPr>
          <w:sz w:val="28"/>
          <w:szCs w:val="28"/>
        </w:rPr>
        <w:t>унктом</w:t>
      </w:r>
      <w:r w:rsidRPr="0034574C">
        <w:rPr>
          <w:sz w:val="28"/>
          <w:szCs w:val="28"/>
        </w:rPr>
        <w:t xml:space="preserve"> 11.1 Инструкцией</w:t>
      </w:r>
      <w:r>
        <w:rPr>
          <w:sz w:val="28"/>
          <w:szCs w:val="28"/>
        </w:rPr>
        <w:t xml:space="preserve"> </w:t>
      </w:r>
      <w:r w:rsidRPr="0034574C">
        <w:rPr>
          <w:sz w:val="28"/>
          <w:szCs w:val="28"/>
        </w:rPr>
        <w:t>№ 191н</w:t>
      </w:r>
      <w:r>
        <w:rPr>
          <w:sz w:val="28"/>
          <w:szCs w:val="28"/>
        </w:rPr>
        <w:t xml:space="preserve"> </w:t>
      </w:r>
      <w:r w:rsidRPr="0034574C">
        <w:rPr>
          <w:rStyle w:val="fontstyle21"/>
          <w:color w:val="000000"/>
          <w:sz w:val="28"/>
          <w:szCs w:val="28"/>
        </w:rPr>
        <w:t xml:space="preserve"> в установленные сроки с </w:t>
      </w:r>
      <w:r w:rsidRPr="0034574C">
        <w:rPr>
          <w:sz w:val="28"/>
          <w:szCs w:val="28"/>
        </w:rPr>
        <w:t xml:space="preserve">оглавлением в сброшюрованном и пронумерованном виде </w:t>
      </w:r>
      <w:r w:rsidRPr="0034574C">
        <w:rPr>
          <w:rStyle w:val="fontstyle21"/>
          <w:color w:val="000000"/>
          <w:sz w:val="28"/>
          <w:szCs w:val="28"/>
        </w:rPr>
        <w:t>с сопроводительным письмом.</w:t>
      </w:r>
    </w:p>
    <w:p w:rsidR="00EA1B69" w:rsidRPr="0034574C" w:rsidRDefault="00EA1B69" w:rsidP="00EA1B69">
      <w:pPr>
        <w:pStyle w:val="style9"/>
        <w:spacing w:before="0" w:beforeAutospacing="0" w:after="0" w:afterAutospacing="0" w:line="288" w:lineRule="auto"/>
        <w:ind w:firstLine="709"/>
        <w:jc w:val="both"/>
        <w:textAlignment w:val="top"/>
        <w:rPr>
          <w:sz w:val="28"/>
          <w:szCs w:val="28"/>
        </w:rPr>
      </w:pPr>
      <w:r w:rsidRPr="0034574C">
        <w:rPr>
          <w:color w:val="000000"/>
          <w:spacing w:val="1"/>
          <w:sz w:val="28"/>
          <w:szCs w:val="28"/>
        </w:rPr>
        <w:t xml:space="preserve">В соответствии с </w:t>
      </w:r>
      <w:r>
        <w:rPr>
          <w:color w:val="000000"/>
          <w:spacing w:val="1"/>
          <w:sz w:val="28"/>
          <w:szCs w:val="28"/>
        </w:rPr>
        <w:t>п</w:t>
      </w:r>
      <w:r w:rsidR="00F24E6D">
        <w:rPr>
          <w:color w:val="000000"/>
          <w:spacing w:val="1"/>
          <w:sz w:val="28"/>
          <w:szCs w:val="28"/>
        </w:rPr>
        <w:t>унктом</w:t>
      </w:r>
      <w:r w:rsidRPr="0034574C">
        <w:rPr>
          <w:color w:val="000000"/>
          <w:spacing w:val="1"/>
          <w:sz w:val="28"/>
          <w:szCs w:val="28"/>
        </w:rPr>
        <w:t xml:space="preserve"> 9 Инструкции № 191н бюджетная отчетность составлена нарастающим итогом с начала года в рублях с точностью до второго деся</w:t>
      </w:r>
      <w:r w:rsidRPr="0034574C">
        <w:rPr>
          <w:color w:val="000000"/>
          <w:sz w:val="28"/>
          <w:szCs w:val="28"/>
        </w:rPr>
        <w:t>тичного знака после запятой</w:t>
      </w:r>
      <w:r>
        <w:rPr>
          <w:color w:val="000000"/>
          <w:sz w:val="28"/>
          <w:szCs w:val="28"/>
        </w:rPr>
        <w:t>.</w:t>
      </w:r>
    </w:p>
    <w:p w:rsidR="00EA1B69" w:rsidRPr="0034574C" w:rsidRDefault="00EA1B69" w:rsidP="00EA1B69">
      <w:pPr>
        <w:autoSpaceDE w:val="0"/>
        <w:autoSpaceDN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4574C">
        <w:rPr>
          <w:sz w:val="28"/>
          <w:szCs w:val="28"/>
        </w:rPr>
        <w:t>огласно п</w:t>
      </w:r>
      <w:r w:rsidR="00F24E6D">
        <w:rPr>
          <w:sz w:val="28"/>
          <w:szCs w:val="28"/>
        </w:rPr>
        <w:t>ункту</w:t>
      </w:r>
      <w:r w:rsidRPr="0034574C">
        <w:rPr>
          <w:sz w:val="28"/>
          <w:szCs w:val="28"/>
        </w:rPr>
        <w:t xml:space="preserve"> 8 Инструкции № 191н в виду </w:t>
      </w:r>
      <w:r w:rsidRPr="002228A9">
        <w:rPr>
          <w:b/>
          <w:i/>
          <w:sz w:val="28"/>
          <w:szCs w:val="28"/>
        </w:rPr>
        <w:t>отсутствия числовых значений</w:t>
      </w:r>
      <w:r w:rsidRPr="0034574C">
        <w:rPr>
          <w:sz w:val="28"/>
          <w:szCs w:val="28"/>
        </w:rPr>
        <w:t xml:space="preserve"> показателей</w:t>
      </w:r>
      <w:r>
        <w:rPr>
          <w:sz w:val="28"/>
          <w:szCs w:val="28"/>
        </w:rPr>
        <w:t>, в</w:t>
      </w:r>
      <w:r w:rsidRPr="0034574C">
        <w:rPr>
          <w:sz w:val="28"/>
          <w:szCs w:val="28"/>
        </w:rPr>
        <w:t xml:space="preserve"> разделе 5 «Прочие вопросы деятельности субъекта бюджетной отчетности» </w:t>
      </w:r>
      <w:r>
        <w:rPr>
          <w:sz w:val="28"/>
          <w:szCs w:val="28"/>
        </w:rPr>
        <w:t xml:space="preserve">в </w:t>
      </w:r>
      <w:r w:rsidRPr="0034574C">
        <w:rPr>
          <w:sz w:val="28"/>
          <w:szCs w:val="28"/>
        </w:rPr>
        <w:t>Пояснительной записк</w:t>
      </w:r>
      <w:r>
        <w:rPr>
          <w:sz w:val="28"/>
          <w:szCs w:val="28"/>
        </w:rPr>
        <w:t>е</w:t>
      </w:r>
      <w:r w:rsidRPr="0034574C">
        <w:rPr>
          <w:sz w:val="28"/>
          <w:szCs w:val="28"/>
        </w:rPr>
        <w:t xml:space="preserve"> (ф. 0503160)</w:t>
      </w:r>
      <w:r w:rsidRPr="0034574C">
        <w:rPr>
          <w:rStyle w:val="fontstyle21"/>
          <w:sz w:val="28"/>
          <w:szCs w:val="28"/>
        </w:rPr>
        <w:t xml:space="preserve"> </w:t>
      </w:r>
      <w:r w:rsidRPr="0034574C">
        <w:rPr>
          <w:sz w:val="28"/>
          <w:szCs w:val="28"/>
        </w:rPr>
        <w:t>указан перечень форм отчетности не включенных в состав бюджетной отчетности:</w:t>
      </w:r>
    </w:p>
    <w:p w:rsidR="00EA1B69" w:rsidRPr="0034574C" w:rsidRDefault="00EA1B69" w:rsidP="00EA1B69">
      <w:pPr>
        <w:pStyle w:val="ConsPlusNormal"/>
        <w:tabs>
          <w:tab w:val="left" w:pos="900"/>
          <w:tab w:val="left" w:pos="993"/>
        </w:tabs>
        <w:spacing w:line="288" w:lineRule="auto"/>
        <w:ind w:left="786" w:hanging="77"/>
        <w:jc w:val="both"/>
        <w:rPr>
          <w:rFonts w:ascii="Times New Roman" w:hAnsi="Times New Roman" w:cs="Times New Roman"/>
          <w:sz w:val="28"/>
          <w:szCs w:val="28"/>
        </w:rPr>
      </w:pPr>
      <w:r w:rsidRPr="002F1E06">
        <w:rPr>
          <w:rFonts w:ascii="Times New Roman" w:hAnsi="Times New Roman" w:cs="Times New Roman"/>
          <w:sz w:val="28"/>
          <w:szCs w:val="28"/>
        </w:rPr>
        <w:t>Сведения об основных направлениях</w:t>
      </w:r>
      <w:r w:rsidRPr="0034574C">
        <w:rPr>
          <w:rFonts w:ascii="Times New Roman" w:hAnsi="Times New Roman" w:cs="Times New Roman"/>
          <w:sz w:val="28"/>
          <w:szCs w:val="28"/>
        </w:rPr>
        <w:t xml:space="preserve"> деятельности (Таблица № 1);</w:t>
      </w:r>
    </w:p>
    <w:p w:rsidR="00EA1B69" w:rsidRPr="0034574C" w:rsidRDefault="00EA1B69" w:rsidP="00EA1B69">
      <w:pPr>
        <w:pStyle w:val="ConsPlusNormal"/>
        <w:tabs>
          <w:tab w:val="left" w:pos="709"/>
          <w:tab w:val="left" w:pos="993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34574C">
        <w:rPr>
          <w:rFonts w:ascii="Times New Roman" w:hAnsi="Times New Roman" w:cs="Times New Roman"/>
          <w:sz w:val="28"/>
          <w:szCs w:val="28"/>
        </w:rPr>
        <w:t>ведения о целевых иностранных кредитах (ф. 0503167);</w:t>
      </w:r>
    </w:p>
    <w:p w:rsidR="00EA1B69" w:rsidRPr="00B57999" w:rsidRDefault="00EA1B69" w:rsidP="00EA1B69">
      <w:pPr>
        <w:pStyle w:val="ConsPlusNonformat"/>
        <w:tabs>
          <w:tab w:val="left" w:pos="709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1948">
        <w:rPr>
          <w:rFonts w:ascii="Times New Roman" w:hAnsi="Times New Roman" w:cs="Times New Roman"/>
          <w:sz w:val="28"/>
          <w:szCs w:val="28"/>
        </w:rPr>
        <w:t>Сведения об изменении  остатков валюты баланса  (ф. 0503173);</w:t>
      </w:r>
    </w:p>
    <w:p w:rsidR="00EA1B69" w:rsidRPr="00B57999" w:rsidRDefault="00EA1B69" w:rsidP="00EA1B69">
      <w:pPr>
        <w:pStyle w:val="ConsPlusNonformat"/>
        <w:tabs>
          <w:tab w:val="left" w:pos="709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B57999">
        <w:rPr>
          <w:rFonts w:ascii="Times New Roman" w:hAnsi="Times New Roman" w:cs="Times New Roman"/>
          <w:sz w:val="28"/>
          <w:szCs w:val="28"/>
        </w:rPr>
        <w:t xml:space="preserve">ведения о доходах бюджета от перечисления части прибыли (дивидендов)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57999">
        <w:rPr>
          <w:rFonts w:ascii="Times New Roman" w:hAnsi="Times New Roman" w:cs="Times New Roman"/>
          <w:sz w:val="28"/>
          <w:szCs w:val="28"/>
        </w:rPr>
        <w:t xml:space="preserve">осударственных (муниципальных) унитарных предприятий, иных организаций с государственным участием в капитале </w:t>
      </w:r>
      <w:r w:rsidRPr="00B57999">
        <w:rPr>
          <w:rFonts w:ascii="Times New Roman" w:hAnsi="Times New Roman" w:cs="Times New Roman"/>
          <w:spacing w:val="-4"/>
          <w:sz w:val="28"/>
          <w:szCs w:val="28"/>
        </w:rPr>
        <w:t>(ф. 0503174);</w:t>
      </w:r>
    </w:p>
    <w:p w:rsidR="00EA1B69" w:rsidRDefault="00EA1B69" w:rsidP="00EA1B69">
      <w:pPr>
        <w:pStyle w:val="ConsPlusNormal"/>
        <w:tabs>
          <w:tab w:val="left" w:pos="709"/>
          <w:tab w:val="left" w:pos="993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1948">
        <w:rPr>
          <w:rFonts w:ascii="Times New Roman" w:hAnsi="Times New Roman" w:cs="Times New Roman"/>
          <w:sz w:val="28"/>
          <w:szCs w:val="28"/>
        </w:rPr>
        <w:t>Сведения об остатках денежных средств на счетах получателя бюджетных средств (ф. 0503178).</w:t>
      </w:r>
    </w:p>
    <w:p w:rsidR="00F61948" w:rsidRPr="00B57999" w:rsidRDefault="00F61948" w:rsidP="00F61948">
      <w:pPr>
        <w:pStyle w:val="ConsPlusNonformat"/>
        <w:tabs>
          <w:tab w:val="left" w:pos="709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тоже время </w:t>
      </w:r>
      <w:r w:rsidRPr="00E53FA3">
        <w:rPr>
          <w:rFonts w:ascii="Times New Roman" w:hAnsi="Times New Roman" w:cs="Times New Roman"/>
          <w:sz w:val="28"/>
          <w:szCs w:val="28"/>
        </w:rPr>
        <w:t xml:space="preserve">Сведения об изменении  остатков валюты баланса  (ф. 0503173), а также Сведения об остатках денежных средств на счетах получателя бюджетных средств (ф. 0503178)  </w:t>
      </w:r>
      <w:r w:rsidRPr="006A4763">
        <w:rPr>
          <w:rFonts w:ascii="Times New Roman" w:hAnsi="Times New Roman" w:cs="Times New Roman"/>
          <w:b/>
          <w:i/>
          <w:sz w:val="28"/>
          <w:szCs w:val="28"/>
        </w:rPr>
        <w:t>имеют цифровые значения</w:t>
      </w:r>
      <w:r w:rsidRPr="00E53FA3">
        <w:rPr>
          <w:rFonts w:ascii="Times New Roman" w:hAnsi="Times New Roman" w:cs="Times New Roman"/>
          <w:sz w:val="28"/>
          <w:szCs w:val="28"/>
        </w:rPr>
        <w:t xml:space="preserve"> и вошли в состав годовой бюджетной отчетности</w:t>
      </w:r>
      <w:r w:rsidR="002228A9">
        <w:rPr>
          <w:rFonts w:ascii="Times New Roman" w:hAnsi="Times New Roman" w:cs="Times New Roman"/>
          <w:sz w:val="28"/>
          <w:szCs w:val="28"/>
        </w:rPr>
        <w:t>.</w:t>
      </w:r>
    </w:p>
    <w:p w:rsidR="00EA1B69" w:rsidRPr="000011DF" w:rsidRDefault="00EA1B69" w:rsidP="00EA1B69">
      <w:pPr>
        <w:pStyle w:val="ConsPlusNonformat"/>
        <w:tabs>
          <w:tab w:val="left" w:pos="0"/>
          <w:tab w:val="left" w:pos="709"/>
        </w:tabs>
        <w:jc w:val="both"/>
        <w:rPr>
          <w:rStyle w:val="fontstyle21"/>
          <w:color w:val="000000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EA1B69" w:rsidRPr="004176E1" w:rsidRDefault="00EA1B69" w:rsidP="00EA1B69">
      <w:pPr>
        <w:spacing w:line="288" w:lineRule="auto"/>
        <w:ind w:firstLine="709"/>
        <w:jc w:val="both"/>
        <w:rPr>
          <w:sz w:val="28"/>
          <w:szCs w:val="28"/>
        </w:rPr>
      </w:pPr>
      <w:r w:rsidRPr="004176E1">
        <w:rPr>
          <w:sz w:val="28"/>
          <w:szCs w:val="28"/>
        </w:rPr>
        <w:t>В соответствии с п</w:t>
      </w:r>
      <w:r w:rsidR="00F24E6D">
        <w:rPr>
          <w:sz w:val="28"/>
          <w:szCs w:val="28"/>
        </w:rPr>
        <w:t>унктом</w:t>
      </w:r>
      <w:r w:rsidRPr="004176E1">
        <w:rPr>
          <w:sz w:val="28"/>
          <w:szCs w:val="28"/>
        </w:rPr>
        <w:t xml:space="preserve"> 7</w:t>
      </w:r>
      <w:r w:rsidRPr="004176E1">
        <w:rPr>
          <w:rStyle w:val="fontstyle21"/>
          <w:color w:val="000000"/>
          <w:sz w:val="28"/>
          <w:szCs w:val="28"/>
        </w:rPr>
        <w:t xml:space="preserve"> Инструкции №</w:t>
      </w:r>
      <w:r>
        <w:rPr>
          <w:rStyle w:val="fontstyle21"/>
          <w:color w:val="000000"/>
          <w:sz w:val="28"/>
          <w:szCs w:val="28"/>
        </w:rPr>
        <w:t xml:space="preserve"> </w:t>
      </w:r>
      <w:r w:rsidRPr="004176E1">
        <w:rPr>
          <w:rStyle w:val="fontstyle21"/>
          <w:color w:val="000000"/>
          <w:sz w:val="28"/>
          <w:szCs w:val="28"/>
        </w:rPr>
        <w:t xml:space="preserve">191н </w:t>
      </w:r>
      <w:r>
        <w:rPr>
          <w:sz w:val="28"/>
          <w:szCs w:val="28"/>
        </w:rPr>
        <w:t>б</w:t>
      </w:r>
      <w:r w:rsidRPr="004176E1">
        <w:rPr>
          <w:sz w:val="28"/>
          <w:szCs w:val="28"/>
        </w:rPr>
        <w:t xml:space="preserve">юджетная отчетность составляется на основе данных  Главной книги и (или) других регистров бюджетного учета, установленных законодательством РФ, с обязательным проведением сверки оборотов и остатков по регистрам аналитического учета с оборотами и остатками по регистрам синтетического учета. </w:t>
      </w:r>
    </w:p>
    <w:p w:rsidR="00EA1B69" w:rsidRPr="002F1E06" w:rsidRDefault="00EA1B69" w:rsidP="00EA1B69">
      <w:pPr>
        <w:ind w:firstLine="540"/>
        <w:jc w:val="center"/>
        <w:rPr>
          <w:sz w:val="16"/>
          <w:szCs w:val="16"/>
        </w:rPr>
      </w:pPr>
    </w:p>
    <w:p w:rsidR="00EA1B69" w:rsidRDefault="00EA1B69" w:rsidP="00EA1B69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176E1">
        <w:rPr>
          <w:sz w:val="28"/>
          <w:szCs w:val="28"/>
        </w:rPr>
        <w:t>дминистраци</w:t>
      </w:r>
      <w:r>
        <w:rPr>
          <w:sz w:val="28"/>
          <w:szCs w:val="28"/>
        </w:rPr>
        <w:t>ей</w:t>
      </w:r>
      <w:r w:rsidRPr="004176E1">
        <w:rPr>
          <w:sz w:val="28"/>
          <w:szCs w:val="28"/>
        </w:rPr>
        <w:t xml:space="preserve"> КМР предоставлена Главная книга за  202</w:t>
      </w:r>
      <w:r w:rsidR="00F24E6D">
        <w:rPr>
          <w:sz w:val="28"/>
          <w:szCs w:val="28"/>
        </w:rPr>
        <w:t>1</w:t>
      </w:r>
      <w:r w:rsidRPr="004176E1">
        <w:rPr>
          <w:sz w:val="28"/>
          <w:szCs w:val="28"/>
        </w:rPr>
        <w:t xml:space="preserve"> год</w:t>
      </w:r>
      <w:r>
        <w:rPr>
          <w:sz w:val="28"/>
          <w:szCs w:val="28"/>
        </w:rPr>
        <w:t>,</w:t>
      </w:r>
      <w:r w:rsidRPr="004176E1">
        <w:rPr>
          <w:sz w:val="28"/>
          <w:szCs w:val="28"/>
        </w:rPr>
        <w:t xml:space="preserve">  которая </w:t>
      </w:r>
      <w:r w:rsidRPr="004176E1">
        <w:rPr>
          <w:b/>
          <w:i/>
          <w:sz w:val="28"/>
          <w:szCs w:val="28"/>
        </w:rPr>
        <w:t>соответствует</w:t>
      </w:r>
      <w:r w:rsidRPr="004176E1">
        <w:rPr>
          <w:sz w:val="28"/>
          <w:szCs w:val="28"/>
        </w:rPr>
        <w:t xml:space="preserve"> форме ОКУД 0504072, утвержденной Приказом Минфина РФ № 52н</w:t>
      </w:r>
      <w:r w:rsidRPr="004176E1">
        <w:rPr>
          <w:rStyle w:val="af2"/>
          <w:sz w:val="28"/>
          <w:szCs w:val="28"/>
        </w:rPr>
        <w:footnoteReference w:id="2"/>
      </w:r>
      <w:r w:rsidRPr="004176E1">
        <w:rPr>
          <w:sz w:val="28"/>
          <w:szCs w:val="28"/>
        </w:rPr>
        <w:t>.</w:t>
      </w:r>
    </w:p>
    <w:p w:rsidR="00EA1B69" w:rsidRPr="00D4271C" w:rsidRDefault="00EA1B69" w:rsidP="00EA1B69">
      <w:pPr>
        <w:shd w:val="clear" w:color="auto" w:fill="FFFFFF"/>
        <w:spacing w:line="288" w:lineRule="auto"/>
        <w:ind w:firstLine="709"/>
        <w:jc w:val="both"/>
        <w:rPr>
          <w:sz w:val="16"/>
          <w:szCs w:val="16"/>
        </w:rPr>
      </w:pPr>
    </w:p>
    <w:p w:rsidR="00EA1B69" w:rsidRDefault="00EA1B69" w:rsidP="00EA1B69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 w:rsidRPr="0034574C">
        <w:rPr>
          <w:sz w:val="28"/>
          <w:szCs w:val="28"/>
        </w:rPr>
        <w:t xml:space="preserve">Решением Думы </w:t>
      </w:r>
      <w:r>
        <w:rPr>
          <w:sz w:val="28"/>
          <w:szCs w:val="28"/>
        </w:rPr>
        <w:t>К</w:t>
      </w:r>
      <w:r w:rsidRPr="0034574C">
        <w:rPr>
          <w:sz w:val="28"/>
          <w:szCs w:val="28"/>
        </w:rPr>
        <w:t xml:space="preserve">ировского муниципального района  от </w:t>
      </w:r>
      <w:r w:rsidR="00337193">
        <w:rPr>
          <w:sz w:val="28"/>
          <w:szCs w:val="28"/>
        </w:rPr>
        <w:t xml:space="preserve">21.12.2020 № </w:t>
      </w:r>
      <w:r w:rsidRPr="0034574C">
        <w:rPr>
          <w:sz w:val="28"/>
          <w:szCs w:val="28"/>
        </w:rPr>
        <w:t>12-НПА «О районном бюджете Кировского муниципального района на 202</w:t>
      </w:r>
      <w:r w:rsidR="00337193">
        <w:rPr>
          <w:sz w:val="28"/>
          <w:szCs w:val="28"/>
        </w:rPr>
        <w:t>1</w:t>
      </w:r>
      <w:r w:rsidRPr="0034574C">
        <w:rPr>
          <w:sz w:val="28"/>
          <w:szCs w:val="28"/>
        </w:rPr>
        <w:t xml:space="preserve"> год и плановый период 202</w:t>
      </w:r>
      <w:r w:rsidR="00337193">
        <w:rPr>
          <w:sz w:val="28"/>
          <w:szCs w:val="28"/>
        </w:rPr>
        <w:t>2</w:t>
      </w:r>
      <w:r w:rsidRPr="0034574C">
        <w:rPr>
          <w:sz w:val="28"/>
          <w:szCs w:val="28"/>
        </w:rPr>
        <w:t xml:space="preserve"> и 202</w:t>
      </w:r>
      <w:r w:rsidR="00337193">
        <w:rPr>
          <w:sz w:val="28"/>
          <w:szCs w:val="28"/>
        </w:rPr>
        <w:t>3</w:t>
      </w:r>
      <w:r w:rsidRPr="0034574C">
        <w:rPr>
          <w:sz w:val="28"/>
          <w:szCs w:val="28"/>
        </w:rPr>
        <w:t xml:space="preserve"> годов» (далее – решение о бюджете района) утверждена ведомственная структура расходов бюджета Кировского муниципального района, согласно которой </w:t>
      </w:r>
      <w:r>
        <w:rPr>
          <w:sz w:val="28"/>
          <w:szCs w:val="28"/>
        </w:rPr>
        <w:t>к</w:t>
      </w:r>
      <w:r w:rsidRPr="0034574C">
        <w:rPr>
          <w:sz w:val="28"/>
          <w:szCs w:val="28"/>
        </w:rPr>
        <w:t>од главного распорядителя средств бюджета</w:t>
      </w:r>
      <w:r>
        <w:rPr>
          <w:sz w:val="28"/>
          <w:szCs w:val="28"/>
        </w:rPr>
        <w:t xml:space="preserve"> администрации КМР установлен</w:t>
      </w:r>
      <w:r w:rsidRPr="0034574C">
        <w:rPr>
          <w:sz w:val="28"/>
          <w:szCs w:val="28"/>
        </w:rPr>
        <w:t xml:space="preserve"> </w:t>
      </w:r>
      <w:r>
        <w:rPr>
          <w:sz w:val="28"/>
          <w:szCs w:val="28"/>
        </w:rPr>
        <w:t>– 951.</w:t>
      </w:r>
    </w:p>
    <w:p w:rsidR="00EA1B69" w:rsidRPr="0034574C" w:rsidRDefault="00EA1B69" w:rsidP="00EA1B69">
      <w:pPr>
        <w:spacing w:line="288" w:lineRule="auto"/>
        <w:ind w:firstLine="709"/>
        <w:jc w:val="both"/>
        <w:rPr>
          <w:sz w:val="28"/>
          <w:szCs w:val="28"/>
        </w:rPr>
      </w:pPr>
      <w:r w:rsidRPr="0034574C">
        <w:rPr>
          <w:sz w:val="28"/>
          <w:szCs w:val="28"/>
        </w:rPr>
        <w:t>Решением о бюджете района на 202</w:t>
      </w:r>
      <w:r w:rsidR="00337193">
        <w:rPr>
          <w:sz w:val="28"/>
          <w:szCs w:val="28"/>
        </w:rPr>
        <w:t>1</w:t>
      </w:r>
      <w:r w:rsidRPr="0034574C">
        <w:rPr>
          <w:sz w:val="28"/>
          <w:szCs w:val="28"/>
        </w:rPr>
        <w:t xml:space="preserve"> год </w:t>
      </w:r>
      <w:r>
        <w:rPr>
          <w:sz w:val="28"/>
          <w:szCs w:val="28"/>
        </w:rPr>
        <w:t>утверждены</w:t>
      </w:r>
      <w:r w:rsidRPr="0034574C">
        <w:rPr>
          <w:sz w:val="28"/>
          <w:szCs w:val="28"/>
        </w:rPr>
        <w:t xml:space="preserve"> бюджетные ассигнования </w:t>
      </w:r>
      <w:r>
        <w:rPr>
          <w:sz w:val="28"/>
          <w:szCs w:val="28"/>
        </w:rPr>
        <w:t>главному распорядителю бюджетных средств -</w:t>
      </w:r>
      <w:r w:rsidRPr="0034574C">
        <w:rPr>
          <w:sz w:val="28"/>
          <w:szCs w:val="28"/>
        </w:rPr>
        <w:t xml:space="preserve">  администрации КМР</w:t>
      </w:r>
      <w:r>
        <w:rPr>
          <w:sz w:val="28"/>
          <w:szCs w:val="28"/>
        </w:rPr>
        <w:t xml:space="preserve"> </w:t>
      </w:r>
      <w:r w:rsidRPr="00B877DD">
        <w:rPr>
          <w:sz w:val="28"/>
          <w:szCs w:val="28"/>
        </w:rPr>
        <w:t xml:space="preserve">в размере </w:t>
      </w:r>
      <w:r w:rsidR="003F6439">
        <w:rPr>
          <w:sz w:val="28"/>
          <w:szCs w:val="28"/>
        </w:rPr>
        <w:t>124 200,3</w:t>
      </w:r>
      <w:r w:rsidRPr="00B877DD">
        <w:rPr>
          <w:sz w:val="28"/>
          <w:szCs w:val="28"/>
        </w:rPr>
        <w:t xml:space="preserve"> тыс. рублей</w:t>
      </w:r>
      <w:r w:rsidRPr="0034574C">
        <w:rPr>
          <w:sz w:val="28"/>
          <w:szCs w:val="28"/>
        </w:rPr>
        <w:t xml:space="preserve">. </w:t>
      </w:r>
    </w:p>
    <w:p w:rsidR="00EA1B69" w:rsidRDefault="00EA1B69" w:rsidP="00EA1B69">
      <w:pPr>
        <w:spacing w:line="288" w:lineRule="auto"/>
        <w:ind w:firstLine="709"/>
        <w:jc w:val="both"/>
        <w:rPr>
          <w:sz w:val="28"/>
          <w:szCs w:val="28"/>
        </w:rPr>
      </w:pPr>
      <w:proofErr w:type="gramStart"/>
      <w:r w:rsidRPr="0034574C">
        <w:rPr>
          <w:sz w:val="28"/>
          <w:szCs w:val="28"/>
        </w:rPr>
        <w:t>В течение 202</w:t>
      </w:r>
      <w:r w:rsidR="00337193">
        <w:rPr>
          <w:sz w:val="28"/>
          <w:szCs w:val="28"/>
        </w:rPr>
        <w:t>1</w:t>
      </w:r>
      <w:r w:rsidRPr="0034574C">
        <w:rPr>
          <w:sz w:val="28"/>
          <w:szCs w:val="28"/>
        </w:rPr>
        <w:t xml:space="preserve"> года в решение о бюджете  района на 202</w:t>
      </w:r>
      <w:r w:rsidR="00337193">
        <w:rPr>
          <w:sz w:val="28"/>
          <w:szCs w:val="28"/>
        </w:rPr>
        <w:t>1</w:t>
      </w:r>
      <w:r w:rsidRPr="0034574C">
        <w:rPr>
          <w:sz w:val="28"/>
          <w:szCs w:val="28"/>
        </w:rPr>
        <w:t xml:space="preserve"> год вносились изменения, в результате объем бюджетных ассигнований</w:t>
      </w:r>
      <w:r>
        <w:rPr>
          <w:sz w:val="28"/>
          <w:szCs w:val="28"/>
        </w:rPr>
        <w:t xml:space="preserve">, предусмотренный администрации КМР, </w:t>
      </w:r>
      <w:r w:rsidRPr="003457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увеличился </w:t>
      </w:r>
      <w:r w:rsidRPr="0034574C">
        <w:rPr>
          <w:sz w:val="28"/>
          <w:szCs w:val="28"/>
        </w:rPr>
        <w:t xml:space="preserve"> на </w:t>
      </w:r>
      <w:r w:rsidR="00B375A5">
        <w:rPr>
          <w:sz w:val="28"/>
          <w:szCs w:val="28"/>
        </w:rPr>
        <w:t>22 405,8</w:t>
      </w:r>
      <w:r w:rsidRPr="0034574C">
        <w:rPr>
          <w:sz w:val="28"/>
          <w:szCs w:val="28"/>
        </w:rPr>
        <w:t xml:space="preserve"> тыс. рублей или на </w:t>
      </w:r>
      <w:r w:rsidR="00B375A5">
        <w:rPr>
          <w:sz w:val="28"/>
          <w:szCs w:val="28"/>
        </w:rPr>
        <w:t>18,0</w:t>
      </w:r>
      <w:r w:rsidRPr="0034574C">
        <w:rPr>
          <w:sz w:val="28"/>
          <w:szCs w:val="28"/>
        </w:rPr>
        <w:t xml:space="preserve"> % и составил </w:t>
      </w:r>
      <w:r w:rsidR="00B375A5">
        <w:rPr>
          <w:sz w:val="28"/>
          <w:szCs w:val="28"/>
        </w:rPr>
        <w:t>146 606,1</w:t>
      </w:r>
      <w:r w:rsidRPr="0034574C">
        <w:rPr>
          <w:color w:val="000000"/>
          <w:sz w:val="28"/>
          <w:szCs w:val="28"/>
        </w:rPr>
        <w:t xml:space="preserve"> </w:t>
      </w:r>
      <w:r w:rsidRPr="0034574C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(в основном, рост  обусловлен </w:t>
      </w:r>
      <w:r w:rsidRPr="00E53FA3">
        <w:rPr>
          <w:sz w:val="28"/>
          <w:szCs w:val="28"/>
        </w:rPr>
        <w:t>увеличением расходов на  содержание и ремонт автомобильных дорог, строительство</w:t>
      </w:r>
      <w:r w:rsidR="00E53FA3" w:rsidRPr="00E53FA3">
        <w:rPr>
          <w:sz w:val="28"/>
          <w:szCs w:val="28"/>
        </w:rPr>
        <w:t>м</w:t>
      </w:r>
      <w:r w:rsidRPr="00E53FA3">
        <w:rPr>
          <w:sz w:val="28"/>
          <w:szCs w:val="28"/>
        </w:rPr>
        <w:t xml:space="preserve"> объектов</w:t>
      </w:r>
      <w:r w:rsidR="00DF215F" w:rsidRPr="00E53FA3">
        <w:rPr>
          <w:sz w:val="28"/>
          <w:szCs w:val="28"/>
        </w:rPr>
        <w:t xml:space="preserve"> ЖКХ</w:t>
      </w:r>
      <w:r w:rsidRPr="00E53FA3">
        <w:rPr>
          <w:sz w:val="28"/>
          <w:szCs w:val="28"/>
        </w:rPr>
        <w:t xml:space="preserve">, а также </w:t>
      </w:r>
      <w:r w:rsidR="00DF215F">
        <w:rPr>
          <w:sz w:val="28"/>
          <w:szCs w:val="28"/>
        </w:rPr>
        <w:t>предоставление</w:t>
      </w:r>
      <w:r w:rsidR="00E53FA3">
        <w:rPr>
          <w:sz w:val="28"/>
          <w:szCs w:val="28"/>
        </w:rPr>
        <w:t>м</w:t>
      </w:r>
      <w:r w:rsidR="00DF215F">
        <w:rPr>
          <w:sz w:val="28"/>
          <w:szCs w:val="28"/>
        </w:rPr>
        <w:t xml:space="preserve"> субсидий и межбюджетных трансфертов</w:t>
      </w:r>
      <w:r w:rsidR="00E53FA3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EA1B69" w:rsidRPr="00D4271C" w:rsidRDefault="00EA1B69" w:rsidP="00EA1B69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EA1B69" w:rsidRDefault="00EA1B69" w:rsidP="00EA1B69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 w:rsidRPr="0034574C">
        <w:rPr>
          <w:sz w:val="28"/>
          <w:szCs w:val="28"/>
        </w:rPr>
        <w:t>Отчет об исполнении бюджета главного распорядителя</w:t>
      </w:r>
      <w:r>
        <w:rPr>
          <w:sz w:val="28"/>
          <w:szCs w:val="28"/>
        </w:rPr>
        <w:t xml:space="preserve"> бюджетных средств</w:t>
      </w:r>
      <w:r w:rsidRPr="0034574C">
        <w:rPr>
          <w:sz w:val="28"/>
          <w:szCs w:val="28"/>
        </w:rPr>
        <w:t xml:space="preserve"> </w:t>
      </w:r>
      <w:hyperlink r:id="rId17" w:anchor="Par5383" w:tooltip="Ссылка на текущий документ" w:history="1">
        <w:r w:rsidRPr="007B60BF">
          <w:rPr>
            <w:rStyle w:val="a3"/>
            <w:color w:val="auto"/>
            <w:u w:val="none"/>
          </w:rPr>
          <w:t>(ф. 0503127)</w:t>
        </w:r>
      </w:hyperlink>
      <w:r w:rsidRPr="0034574C">
        <w:rPr>
          <w:sz w:val="28"/>
          <w:szCs w:val="28"/>
        </w:rPr>
        <w:t xml:space="preserve"> сформирован в соответствии с </w:t>
      </w:r>
      <w:r w:rsidR="00B375A5">
        <w:rPr>
          <w:sz w:val="28"/>
          <w:szCs w:val="28"/>
        </w:rPr>
        <w:t>пунктом</w:t>
      </w:r>
      <w:r w:rsidRPr="0034574C">
        <w:rPr>
          <w:sz w:val="28"/>
          <w:szCs w:val="28"/>
        </w:rPr>
        <w:t xml:space="preserve"> 52-59</w:t>
      </w:r>
      <w:r>
        <w:rPr>
          <w:sz w:val="28"/>
          <w:szCs w:val="28"/>
        </w:rPr>
        <w:t>.1</w:t>
      </w:r>
      <w:r w:rsidRPr="0034574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34574C">
        <w:rPr>
          <w:sz w:val="28"/>
          <w:szCs w:val="28"/>
        </w:rPr>
        <w:t>нструкции № 191н в рамках бюджетной деятельности.</w:t>
      </w:r>
    </w:p>
    <w:p w:rsidR="00EA1B69" w:rsidRDefault="00EA1B69" w:rsidP="00EA1B69">
      <w:pPr>
        <w:pStyle w:val="ConsPlusNonformat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34574C">
        <w:rPr>
          <w:rFonts w:ascii="Times New Roman" w:hAnsi="Times New Roman" w:cs="Times New Roman"/>
          <w:sz w:val="28"/>
          <w:szCs w:val="28"/>
        </w:rPr>
        <w:t xml:space="preserve">юджетные назначения, отраженные 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4574C">
        <w:rPr>
          <w:rFonts w:ascii="Times New Roman" w:hAnsi="Times New Roman" w:cs="Times New Roman"/>
          <w:sz w:val="28"/>
          <w:szCs w:val="28"/>
        </w:rPr>
        <w:t xml:space="preserve">тчете об исполнении бюджета (ф. 0503127)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74C">
        <w:rPr>
          <w:rFonts w:ascii="Times New Roman" w:hAnsi="Times New Roman" w:cs="Times New Roman"/>
          <w:sz w:val="28"/>
          <w:szCs w:val="28"/>
        </w:rPr>
        <w:t xml:space="preserve">в общей сумме </w:t>
      </w:r>
      <w:r w:rsidRPr="004C23CB">
        <w:rPr>
          <w:rFonts w:ascii="Times New Roman" w:hAnsi="Times New Roman" w:cs="Times New Roman"/>
          <w:b/>
          <w:i/>
          <w:sz w:val="28"/>
          <w:szCs w:val="28"/>
        </w:rPr>
        <w:t xml:space="preserve">соответствуют </w:t>
      </w:r>
      <w:r>
        <w:rPr>
          <w:rFonts w:ascii="Times New Roman" w:hAnsi="Times New Roman" w:cs="Times New Roman"/>
          <w:color w:val="000000"/>
          <w:sz w:val="28"/>
          <w:szCs w:val="28"/>
        </w:rPr>
        <w:t>бюджетным ассигнованиям</w:t>
      </w:r>
      <w:r w:rsidRPr="004C23CB">
        <w:rPr>
          <w:rFonts w:ascii="Times New Roman" w:hAnsi="Times New Roman" w:cs="Times New Roman"/>
          <w:color w:val="000000"/>
          <w:sz w:val="28"/>
          <w:szCs w:val="28"/>
        </w:rPr>
        <w:t>, утвержденным решением о бюджете района на 202</w:t>
      </w:r>
      <w:r w:rsidR="00E8553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C23CB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Pr="004C23CB">
        <w:rPr>
          <w:rFonts w:ascii="Times New Roman" w:hAnsi="Times New Roman" w:cs="Times New Roman"/>
          <w:sz w:val="28"/>
          <w:szCs w:val="28"/>
        </w:rPr>
        <w:t>, таблица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B69" w:rsidRPr="006B0EA1" w:rsidRDefault="00EA1B69" w:rsidP="00EA1B69">
      <w:pPr>
        <w:pStyle w:val="ConsPlusNonformat"/>
        <w:widowControl/>
        <w:ind w:firstLine="709"/>
        <w:jc w:val="both"/>
        <w:rPr>
          <w:sz w:val="12"/>
          <w:szCs w:val="12"/>
        </w:rPr>
      </w:pPr>
    </w:p>
    <w:p w:rsidR="00EA1B69" w:rsidRPr="00825255" w:rsidRDefault="00EA1B69" w:rsidP="00EA1B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25255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252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25255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984"/>
        <w:gridCol w:w="1701"/>
        <w:gridCol w:w="1418"/>
      </w:tblGrid>
      <w:tr w:rsidR="00EA1B69" w:rsidTr="001E5EB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69" w:rsidRPr="000071B4" w:rsidRDefault="00EA1B69" w:rsidP="001E5E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1B4">
              <w:rPr>
                <w:rFonts w:ascii="Times New Roman" w:hAnsi="Times New Roman" w:cs="Times New Roman"/>
                <w:b/>
                <w:sz w:val="24"/>
                <w:szCs w:val="24"/>
              </w:rPr>
              <w:t>Раздел, подраздел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69" w:rsidRPr="00504F16" w:rsidRDefault="00EA1B69" w:rsidP="00E85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4F16">
              <w:rPr>
                <w:rFonts w:ascii="Times New Roman" w:hAnsi="Times New Roman" w:cs="Times New Roman"/>
                <w:b/>
                <w:sz w:val="22"/>
                <w:szCs w:val="22"/>
              </w:rPr>
              <w:t>Решение о бюджете района на 202</w:t>
            </w:r>
            <w:r w:rsidR="00E85533" w:rsidRPr="00504F16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Pr="00504F1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69" w:rsidRPr="000071B4" w:rsidRDefault="00EA1B69" w:rsidP="001E5E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1B4">
              <w:rPr>
                <w:rFonts w:ascii="Times New Roman" w:hAnsi="Times New Roman" w:cs="Times New Roman"/>
                <w:b/>
                <w:sz w:val="24"/>
                <w:szCs w:val="24"/>
              </w:rPr>
              <w:t>Отчет</w:t>
            </w:r>
          </w:p>
          <w:p w:rsidR="00EA1B69" w:rsidRPr="000071B4" w:rsidRDefault="00EA1B69" w:rsidP="001E5E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71B4">
              <w:rPr>
                <w:rFonts w:ascii="Times New Roman" w:hAnsi="Times New Roman" w:cs="Times New Roman"/>
                <w:b/>
                <w:sz w:val="22"/>
                <w:szCs w:val="22"/>
              </w:rPr>
              <w:t>(ф. 0503127)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69" w:rsidRPr="000071B4" w:rsidRDefault="00EA1B69" w:rsidP="001E5E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71B4">
              <w:rPr>
                <w:rFonts w:ascii="Times New Roman" w:hAnsi="Times New Roman" w:cs="Times New Roman"/>
                <w:b/>
                <w:sz w:val="24"/>
                <w:szCs w:val="24"/>
              </w:rPr>
              <w:t>Откл</w:t>
            </w:r>
            <w:proofErr w:type="spellEnd"/>
            <w:r w:rsidRPr="000071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A1B69" w:rsidRPr="000071B4" w:rsidRDefault="00EA1B69" w:rsidP="001E5E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1B4">
              <w:rPr>
                <w:rFonts w:ascii="Times New Roman" w:hAnsi="Times New Roman" w:cs="Times New Roman"/>
                <w:b/>
                <w:sz w:val="24"/>
                <w:szCs w:val="24"/>
              </w:rPr>
              <w:t>+,-</w:t>
            </w:r>
          </w:p>
        </w:tc>
      </w:tr>
      <w:tr w:rsidR="00504F16" w:rsidTr="001E5EB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16" w:rsidRDefault="00504F16" w:rsidP="001E5EB7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0FDA">
              <w:rPr>
                <w:rFonts w:ascii="Times New Roman" w:hAnsi="Times New Roman" w:cs="Times New Roman"/>
                <w:b/>
                <w:sz w:val="22"/>
                <w:szCs w:val="22"/>
              </w:rPr>
              <w:t>0100 Общегосударственные вопросы</w:t>
            </w:r>
          </w:p>
          <w:p w:rsidR="00504F16" w:rsidRPr="006B0EA1" w:rsidRDefault="00504F16" w:rsidP="001E5EB7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1E5E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31 078,4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619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31 078,4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6878E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04F16" w:rsidTr="00F6194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4C23CB" w:rsidRDefault="00504F16" w:rsidP="001E5EB7">
            <w:pPr>
              <w:rPr>
                <w:sz w:val="22"/>
                <w:szCs w:val="22"/>
              </w:rPr>
            </w:pPr>
            <w:r w:rsidRPr="004C23CB">
              <w:rPr>
                <w:sz w:val="22"/>
                <w:szCs w:val="22"/>
              </w:rPr>
              <w:t>0102</w:t>
            </w:r>
            <w:r>
              <w:rPr>
                <w:sz w:val="22"/>
                <w:szCs w:val="22"/>
              </w:rPr>
              <w:t xml:space="preserve">  Глава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16" w:rsidRDefault="00504F16" w:rsidP="001E5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1 951,3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16" w:rsidRDefault="00504F16" w:rsidP="00F6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1 951,3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EE4BC1" w:rsidRDefault="00504F16" w:rsidP="00504F16">
            <w:pPr>
              <w:jc w:val="center"/>
            </w:pPr>
            <w:r w:rsidRPr="00EE4BC1">
              <w:t>-</w:t>
            </w:r>
          </w:p>
        </w:tc>
      </w:tr>
      <w:tr w:rsidR="00504F16" w:rsidTr="00FD686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4C23CB" w:rsidRDefault="00504F16" w:rsidP="001E5EB7">
            <w:pPr>
              <w:rPr>
                <w:sz w:val="22"/>
                <w:szCs w:val="22"/>
              </w:rPr>
            </w:pPr>
            <w:r w:rsidRPr="004C23CB">
              <w:rPr>
                <w:sz w:val="22"/>
                <w:szCs w:val="22"/>
              </w:rPr>
              <w:t>0104</w:t>
            </w:r>
            <w:r>
              <w:rPr>
                <w:sz w:val="22"/>
                <w:szCs w:val="22"/>
              </w:rPr>
              <w:t xml:space="preserve">  Функционирование местных администраций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Default="00504F16" w:rsidP="00FD6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17 478,3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Default="00504F16" w:rsidP="00F6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17 478,3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Default="00504F16" w:rsidP="00FD6867">
            <w:pPr>
              <w:jc w:val="center"/>
            </w:pPr>
            <w:r>
              <w:t>-</w:t>
            </w:r>
          </w:p>
          <w:p w:rsidR="00504F16" w:rsidRDefault="00504F16" w:rsidP="00FD6867">
            <w:pPr>
              <w:jc w:val="center"/>
            </w:pPr>
          </w:p>
        </w:tc>
      </w:tr>
      <w:tr w:rsidR="00504F16" w:rsidTr="00FD686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4C23CB" w:rsidRDefault="00504F16" w:rsidP="001E5EB7">
            <w:pPr>
              <w:rPr>
                <w:sz w:val="22"/>
                <w:szCs w:val="22"/>
              </w:rPr>
            </w:pPr>
            <w:r w:rsidRPr="004C23CB">
              <w:rPr>
                <w:sz w:val="22"/>
                <w:szCs w:val="22"/>
              </w:rPr>
              <w:t>0105</w:t>
            </w:r>
            <w:r>
              <w:rPr>
                <w:sz w:val="22"/>
                <w:szCs w:val="22"/>
              </w:rPr>
              <w:t xml:space="preserve"> Присяжные заседатели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Default="00504F16" w:rsidP="00FD6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Default="00504F16" w:rsidP="00F6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Default="00504F16" w:rsidP="00FD6867">
            <w:pPr>
              <w:jc w:val="center"/>
            </w:pPr>
            <w:r>
              <w:t>-</w:t>
            </w:r>
          </w:p>
        </w:tc>
      </w:tr>
      <w:tr w:rsidR="00504F16" w:rsidTr="00FD686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4C23CB" w:rsidRDefault="00504F16" w:rsidP="001E5EB7">
            <w:pPr>
              <w:rPr>
                <w:sz w:val="22"/>
                <w:szCs w:val="22"/>
              </w:rPr>
            </w:pPr>
            <w:r w:rsidRPr="004C23CB">
              <w:rPr>
                <w:sz w:val="22"/>
                <w:szCs w:val="22"/>
              </w:rPr>
              <w:t>0113</w:t>
            </w:r>
            <w:r>
              <w:rPr>
                <w:sz w:val="22"/>
                <w:szCs w:val="22"/>
              </w:rPr>
              <w:t xml:space="preserve"> Другие общегосударственные вопросы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Default="00504F16" w:rsidP="00FD6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11 622,8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Default="00504F16" w:rsidP="00F6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11 622,8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Default="00504F16" w:rsidP="006878E5">
            <w:pPr>
              <w:jc w:val="center"/>
            </w:pPr>
            <w:r>
              <w:t>-</w:t>
            </w:r>
          </w:p>
        </w:tc>
      </w:tr>
      <w:tr w:rsidR="00504F16" w:rsidTr="00FD686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Default="00504F16" w:rsidP="001E5E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0300 Национальная безопасность</w:t>
            </w:r>
          </w:p>
          <w:p w:rsidR="00504F16" w:rsidRPr="006B0EA1" w:rsidRDefault="00504F16" w:rsidP="001E5EB7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D686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619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D686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04F16" w:rsidTr="00FD686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4C23CB" w:rsidRDefault="00504F16" w:rsidP="001E5EB7">
            <w:pPr>
              <w:rPr>
                <w:sz w:val="22"/>
                <w:szCs w:val="22"/>
              </w:rPr>
            </w:pPr>
            <w:r w:rsidRPr="004C23CB">
              <w:rPr>
                <w:sz w:val="22"/>
                <w:szCs w:val="22"/>
              </w:rPr>
              <w:t>0309</w:t>
            </w:r>
            <w:r>
              <w:rPr>
                <w:sz w:val="22"/>
                <w:szCs w:val="22"/>
              </w:rPr>
              <w:t xml:space="preserve"> Защита населения от ЧС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D6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6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D6867">
            <w:pPr>
              <w:jc w:val="center"/>
            </w:pPr>
            <w:r>
              <w:t>-</w:t>
            </w:r>
          </w:p>
        </w:tc>
      </w:tr>
      <w:tr w:rsidR="00504F16" w:rsidTr="00FD686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Default="00504F16" w:rsidP="001E5E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0400 Национальная экономика</w:t>
            </w:r>
          </w:p>
          <w:p w:rsidR="00504F16" w:rsidRPr="006B0EA1" w:rsidRDefault="00504F16" w:rsidP="001E5EB7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D686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29 559,9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619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29 559,9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95199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04F16" w:rsidTr="00FD686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4C23CB" w:rsidRDefault="00504F16" w:rsidP="001E5EB7">
            <w:pPr>
              <w:rPr>
                <w:sz w:val="22"/>
                <w:szCs w:val="22"/>
              </w:rPr>
            </w:pPr>
            <w:r w:rsidRPr="004C23CB">
              <w:rPr>
                <w:sz w:val="22"/>
                <w:szCs w:val="22"/>
              </w:rPr>
              <w:lastRenderedPageBreak/>
              <w:t>0405</w:t>
            </w:r>
            <w:r>
              <w:rPr>
                <w:sz w:val="22"/>
                <w:szCs w:val="22"/>
              </w:rPr>
              <w:t xml:space="preserve"> Сельское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D6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6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D6867">
            <w:pPr>
              <w:jc w:val="center"/>
            </w:pPr>
            <w:r>
              <w:t>-</w:t>
            </w:r>
          </w:p>
        </w:tc>
      </w:tr>
      <w:tr w:rsidR="00504F16" w:rsidTr="00FD686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4C23CB" w:rsidRDefault="00504F16" w:rsidP="001E5EB7">
            <w:pPr>
              <w:rPr>
                <w:sz w:val="22"/>
                <w:szCs w:val="22"/>
              </w:rPr>
            </w:pPr>
            <w:r w:rsidRPr="004C23CB">
              <w:rPr>
                <w:sz w:val="22"/>
                <w:szCs w:val="22"/>
              </w:rPr>
              <w:t>0408</w:t>
            </w:r>
            <w:r>
              <w:rPr>
                <w:sz w:val="22"/>
                <w:szCs w:val="22"/>
              </w:rPr>
              <w:t xml:space="preserve"> Транспорт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D6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2 227,1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6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2 227,1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95199C">
            <w:pPr>
              <w:jc w:val="center"/>
            </w:pPr>
            <w:r>
              <w:t>-</w:t>
            </w:r>
          </w:p>
        </w:tc>
      </w:tr>
      <w:tr w:rsidR="00504F16" w:rsidTr="00FD686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4C23CB" w:rsidRDefault="00504F16" w:rsidP="001E5EB7">
            <w:pPr>
              <w:rPr>
                <w:sz w:val="22"/>
                <w:szCs w:val="22"/>
              </w:rPr>
            </w:pPr>
            <w:r w:rsidRPr="004C23CB">
              <w:rPr>
                <w:sz w:val="22"/>
                <w:szCs w:val="22"/>
              </w:rPr>
              <w:t>0409</w:t>
            </w:r>
            <w:r>
              <w:rPr>
                <w:sz w:val="22"/>
                <w:szCs w:val="22"/>
              </w:rPr>
              <w:t xml:space="preserve">  Дорожные фонды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D6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27 066,9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6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27 066,9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D6867">
            <w:pPr>
              <w:jc w:val="center"/>
            </w:pPr>
            <w:r>
              <w:t>-</w:t>
            </w:r>
          </w:p>
        </w:tc>
      </w:tr>
      <w:tr w:rsidR="00504F16" w:rsidTr="00FD686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Default="00504F16" w:rsidP="001E5E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0500 Жилищно-коммунальное хозяйство</w:t>
            </w:r>
          </w:p>
          <w:p w:rsidR="00504F16" w:rsidRPr="006B0EA1" w:rsidRDefault="00504F16" w:rsidP="001E5EB7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ED4C6F" w:rsidRDefault="00504F16" w:rsidP="00FD686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10 235,4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ED4C6F" w:rsidRDefault="00504F16" w:rsidP="00F619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10 235,4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ED4C6F" w:rsidRDefault="00504F16" w:rsidP="009831C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04F16" w:rsidTr="00FD686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4C23CB" w:rsidRDefault="00504F16" w:rsidP="001E5EB7">
            <w:pPr>
              <w:rPr>
                <w:sz w:val="22"/>
                <w:szCs w:val="22"/>
              </w:rPr>
            </w:pPr>
            <w:r w:rsidRPr="004C23CB">
              <w:rPr>
                <w:sz w:val="22"/>
                <w:szCs w:val="22"/>
              </w:rPr>
              <w:t>0502</w:t>
            </w:r>
            <w:r>
              <w:rPr>
                <w:sz w:val="22"/>
                <w:szCs w:val="22"/>
              </w:rPr>
              <w:t xml:space="preserve"> Коммунальное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D6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4 076,3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6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4 076,3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95199C">
            <w:pPr>
              <w:jc w:val="center"/>
            </w:pPr>
            <w:r>
              <w:t>-</w:t>
            </w:r>
          </w:p>
        </w:tc>
      </w:tr>
      <w:tr w:rsidR="00504F16" w:rsidTr="00FD686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4C23CB" w:rsidRDefault="00504F16" w:rsidP="001E5EB7">
            <w:pPr>
              <w:rPr>
                <w:sz w:val="22"/>
                <w:szCs w:val="22"/>
              </w:rPr>
            </w:pPr>
            <w:r w:rsidRPr="004C23CB">
              <w:rPr>
                <w:sz w:val="22"/>
                <w:szCs w:val="22"/>
              </w:rPr>
              <w:t>0503</w:t>
            </w:r>
            <w:r>
              <w:rPr>
                <w:sz w:val="22"/>
                <w:szCs w:val="22"/>
              </w:rPr>
              <w:t xml:space="preserve"> Благоустройство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D6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2 135,3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6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2 135,3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D6867">
            <w:pPr>
              <w:jc w:val="center"/>
            </w:pPr>
            <w:r>
              <w:t>-</w:t>
            </w:r>
          </w:p>
        </w:tc>
      </w:tr>
      <w:tr w:rsidR="00504F16" w:rsidTr="00FD686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4C23CB" w:rsidRDefault="00504F16" w:rsidP="001E5EB7">
            <w:pPr>
              <w:ind w:firstLine="12"/>
              <w:rPr>
                <w:sz w:val="22"/>
                <w:szCs w:val="22"/>
              </w:rPr>
            </w:pPr>
            <w:r w:rsidRPr="004C23CB">
              <w:rPr>
                <w:sz w:val="22"/>
                <w:szCs w:val="22"/>
              </w:rPr>
              <w:t>0505</w:t>
            </w:r>
            <w:r>
              <w:rPr>
                <w:sz w:val="22"/>
                <w:szCs w:val="22"/>
              </w:rPr>
              <w:t xml:space="preserve"> Другие вопросы в области ЖКХ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D6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6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4 023,8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504F16">
            <w:pPr>
              <w:jc w:val="center"/>
            </w:pPr>
            <w:r>
              <w:t>-</w:t>
            </w:r>
          </w:p>
        </w:tc>
      </w:tr>
      <w:tr w:rsidR="00504F16" w:rsidTr="00FD686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Default="00504F16" w:rsidP="001E5EB7">
            <w:pPr>
              <w:ind w:firstLine="1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0700 Образование</w:t>
            </w:r>
          </w:p>
          <w:p w:rsidR="00504F16" w:rsidRPr="00AC1503" w:rsidRDefault="00504F16" w:rsidP="001E5EB7">
            <w:pPr>
              <w:ind w:firstLine="12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ED4C6F" w:rsidRDefault="00504F16" w:rsidP="00FD6867">
            <w:pPr>
              <w:ind w:firstLine="12"/>
              <w:jc w:val="center"/>
              <w:rPr>
                <w:b/>
              </w:rPr>
            </w:pPr>
            <w:r>
              <w:rPr>
                <w:b/>
              </w:rPr>
              <w:t>19 772,3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ED4C6F" w:rsidRDefault="00504F16" w:rsidP="00F61948">
            <w:pPr>
              <w:ind w:firstLine="12"/>
              <w:jc w:val="center"/>
              <w:rPr>
                <w:b/>
              </w:rPr>
            </w:pPr>
            <w:r>
              <w:rPr>
                <w:b/>
              </w:rPr>
              <w:t>19 772,3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ED4C6F" w:rsidRDefault="00504F16" w:rsidP="009831C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04F16" w:rsidTr="00FD686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4C23CB" w:rsidRDefault="00504F16" w:rsidP="001E5EB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23CB">
              <w:rPr>
                <w:rFonts w:ascii="Times New Roman" w:hAnsi="Times New Roman" w:cs="Times New Roman"/>
                <w:sz w:val="22"/>
                <w:szCs w:val="22"/>
              </w:rPr>
              <w:t>0703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Дополнительное 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D6867">
            <w:pPr>
              <w:jc w:val="center"/>
            </w:pPr>
            <w:r>
              <w:t>14 960,6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61948">
            <w:pPr>
              <w:jc w:val="center"/>
            </w:pPr>
            <w:r>
              <w:t>14 960,6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9831CD">
            <w:pPr>
              <w:jc w:val="center"/>
            </w:pPr>
            <w:r>
              <w:t>-</w:t>
            </w:r>
          </w:p>
        </w:tc>
      </w:tr>
      <w:tr w:rsidR="00504F16" w:rsidTr="00FD686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4C23CB" w:rsidRDefault="00504F16" w:rsidP="001E5EB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23CB">
              <w:rPr>
                <w:rFonts w:ascii="Times New Roman" w:hAnsi="Times New Roman" w:cs="Times New Roman"/>
                <w:sz w:val="22"/>
                <w:szCs w:val="22"/>
              </w:rPr>
              <w:t>0709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Другие вопросы в области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D6867">
            <w:pPr>
              <w:jc w:val="center"/>
            </w:pPr>
            <w:r>
              <w:t>4 811,7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61948">
            <w:pPr>
              <w:jc w:val="center"/>
            </w:pPr>
            <w:r>
              <w:t>4 811,7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9831CD">
            <w:pPr>
              <w:jc w:val="center"/>
            </w:pPr>
            <w:r>
              <w:t>-</w:t>
            </w:r>
          </w:p>
        </w:tc>
      </w:tr>
      <w:tr w:rsidR="00504F16" w:rsidTr="00FD686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Default="00504F16" w:rsidP="001E5EB7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0800 Культура, кинематография</w:t>
            </w:r>
          </w:p>
          <w:p w:rsidR="00504F16" w:rsidRPr="00AC1503" w:rsidRDefault="00504F16" w:rsidP="001E5EB7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ED4C6F" w:rsidRDefault="00504F16" w:rsidP="00FD6867">
            <w:pPr>
              <w:jc w:val="center"/>
              <w:rPr>
                <w:b/>
              </w:rPr>
            </w:pPr>
            <w:r>
              <w:rPr>
                <w:b/>
              </w:rPr>
              <w:t>20 003,7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ED4C6F" w:rsidRDefault="00504F16" w:rsidP="00F61948">
            <w:pPr>
              <w:jc w:val="center"/>
              <w:rPr>
                <w:b/>
              </w:rPr>
            </w:pPr>
            <w:r>
              <w:rPr>
                <w:b/>
              </w:rPr>
              <w:t>20 003,7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41502D" w:rsidRDefault="00504F16" w:rsidP="006878E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04F16" w:rsidTr="00FD686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4C23CB" w:rsidRDefault="00504F16" w:rsidP="001E5EB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23CB">
              <w:rPr>
                <w:rFonts w:ascii="Times New Roman" w:hAnsi="Times New Roman" w:cs="Times New Roman"/>
                <w:sz w:val="22"/>
                <w:szCs w:val="22"/>
              </w:rPr>
              <w:t>0801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D6867">
            <w:pPr>
              <w:ind w:firstLine="12"/>
              <w:jc w:val="center"/>
            </w:pPr>
            <w:r>
              <w:t>18 307,3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61948">
            <w:pPr>
              <w:ind w:firstLine="12"/>
              <w:jc w:val="center"/>
            </w:pPr>
            <w:r>
              <w:t>18 307,3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9831CD">
            <w:pPr>
              <w:jc w:val="center"/>
            </w:pPr>
            <w:r>
              <w:t>-</w:t>
            </w:r>
          </w:p>
        </w:tc>
      </w:tr>
      <w:tr w:rsidR="00504F16" w:rsidTr="00FD686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4C23CB" w:rsidRDefault="00504F16" w:rsidP="001E5EB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23CB">
              <w:rPr>
                <w:rFonts w:ascii="Times New Roman" w:hAnsi="Times New Roman" w:cs="Times New Roman"/>
                <w:sz w:val="22"/>
                <w:szCs w:val="22"/>
              </w:rPr>
              <w:t>0804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Другие вопросы в области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D6867">
            <w:pPr>
              <w:jc w:val="center"/>
            </w:pPr>
            <w:r>
              <w:t>1 726,5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61948">
            <w:pPr>
              <w:jc w:val="center"/>
            </w:pPr>
            <w:r>
              <w:t>1 726,5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504F16">
            <w:pPr>
              <w:jc w:val="center"/>
            </w:pPr>
            <w:r>
              <w:t>-</w:t>
            </w:r>
          </w:p>
        </w:tc>
      </w:tr>
      <w:tr w:rsidR="00504F16" w:rsidTr="00FD686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Default="00504F16" w:rsidP="001E5EB7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1000 Социальная политика</w:t>
            </w:r>
          </w:p>
          <w:p w:rsidR="00504F16" w:rsidRPr="00AC1503" w:rsidRDefault="00504F16" w:rsidP="001E5EB7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ED4C6F" w:rsidRDefault="00504F16" w:rsidP="00FD6867">
            <w:pPr>
              <w:jc w:val="center"/>
              <w:rPr>
                <w:b/>
              </w:rPr>
            </w:pPr>
            <w:r>
              <w:rPr>
                <w:b/>
              </w:rPr>
              <w:t>34 698,9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ED4C6F" w:rsidRDefault="00504F16" w:rsidP="00F61948">
            <w:pPr>
              <w:jc w:val="center"/>
              <w:rPr>
                <w:b/>
              </w:rPr>
            </w:pPr>
            <w:r>
              <w:rPr>
                <w:b/>
              </w:rPr>
              <w:t>34 698,9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ED4C6F" w:rsidRDefault="00504F16" w:rsidP="00504F1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04F16" w:rsidTr="00FD686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4C23CB" w:rsidRDefault="00504F16" w:rsidP="001E5EB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23CB">
              <w:rPr>
                <w:rFonts w:ascii="Times New Roman" w:hAnsi="Times New Roman" w:cs="Times New Roman"/>
                <w:sz w:val="22"/>
                <w:szCs w:val="22"/>
              </w:rPr>
              <w:t>1001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Пенсионное обеспечение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служащих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D6867">
            <w:pPr>
              <w:ind w:firstLine="12"/>
              <w:jc w:val="center"/>
            </w:pPr>
            <w:r>
              <w:t>767,6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61948">
            <w:pPr>
              <w:ind w:firstLine="12"/>
              <w:jc w:val="center"/>
            </w:pPr>
            <w:r>
              <w:t>767,6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6878E5">
            <w:pPr>
              <w:jc w:val="center"/>
            </w:pPr>
            <w:r>
              <w:t>-</w:t>
            </w:r>
          </w:p>
        </w:tc>
      </w:tr>
      <w:tr w:rsidR="00504F16" w:rsidTr="00FD686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4C23CB" w:rsidRDefault="00504F16" w:rsidP="001E5EB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23CB">
              <w:rPr>
                <w:rFonts w:ascii="Times New Roman" w:hAnsi="Times New Roman" w:cs="Times New Roman"/>
                <w:sz w:val="22"/>
                <w:szCs w:val="22"/>
              </w:rPr>
              <w:t>1003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Социальное обеспечение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D6867">
            <w:pPr>
              <w:ind w:firstLine="12"/>
              <w:jc w:val="center"/>
            </w:pPr>
            <w: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61948">
            <w:pPr>
              <w:ind w:firstLine="12"/>
              <w:jc w:val="center"/>
            </w:pPr>
            <w: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D6867">
            <w:pPr>
              <w:jc w:val="center"/>
            </w:pPr>
            <w:r>
              <w:t>-</w:t>
            </w:r>
          </w:p>
        </w:tc>
      </w:tr>
      <w:tr w:rsidR="00504F16" w:rsidTr="00FD686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4C23CB" w:rsidRDefault="00504F16" w:rsidP="001E5EB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23CB">
              <w:rPr>
                <w:rFonts w:ascii="Times New Roman" w:hAnsi="Times New Roman" w:cs="Times New Roman"/>
                <w:sz w:val="22"/>
                <w:szCs w:val="22"/>
              </w:rPr>
              <w:t>1004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Охрана семьи и детства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D6867">
            <w:pPr>
              <w:jc w:val="center"/>
            </w:pPr>
            <w:r>
              <w:t>33 921,3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61948">
            <w:pPr>
              <w:jc w:val="center"/>
            </w:pPr>
            <w:r>
              <w:t>33 921,3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6878E5">
            <w:pPr>
              <w:jc w:val="center"/>
            </w:pPr>
            <w:r>
              <w:t>-</w:t>
            </w:r>
          </w:p>
        </w:tc>
      </w:tr>
      <w:tr w:rsidR="00504F16" w:rsidTr="00FD686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Default="00504F16" w:rsidP="001E5EB7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1100 Физическая культура и спорт</w:t>
            </w:r>
          </w:p>
          <w:p w:rsidR="00504F16" w:rsidRPr="00AC1503" w:rsidRDefault="00504F16" w:rsidP="001E5EB7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ED4C6F" w:rsidRDefault="00504F16" w:rsidP="00FD6867">
            <w:pPr>
              <w:tabs>
                <w:tab w:val="center" w:pos="918"/>
                <w:tab w:val="right" w:pos="1824"/>
              </w:tabs>
              <w:ind w:firstLine="12"/>
              <w:jc w:val="center"/>
              <w:rPr>
                <w:b/>
              </w:rPr>
            </w:pPr>
            <w:r>
              <w:rPr>
                <w:b/>
              </w:rPr>
              <w:t>963,0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ED4C6F" w:rsidRDefault="00504F16" w:rsidP="00F61948">
            <w:pPr>
              <w:tabs>
                <w:tab w:val="center" w:pos="918"/>
                <w:tab w:val="right" w:pos="1824"/>
              </w:tabs>
              <w:ind w:firstLine="12"/>
              <w:jc w:val="center"/>
              <w:rPr>
                <w:b/>
              </w:rPr>
            </w:pPr>
            <w:r>
              <w:rPr>
                <w:b/>
              </w:rPr>
              <w:t>963,0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ED4C6F" w:rsidRDefault="00504F16" w:rsidP="00FD686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04F16" w:rsidTr="00FD686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4C23CB" w:rsidRDefault="00504F16" w:rsidP="001E5EB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23CB">
              <w:rPr>
                <w:rFonts w:ascii="Times New Roman" w:hAnsi="Times New Roman" w:cs="Times New Roman"/>
                <w:sz w:val="22"/>
                <w:szCs w:val="22"/>
              </w:rPr>
              <w:t>1102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Массовый спорт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D6867">
            <w:pPr>
              <w:ind w:firstLine="12"/>
              <w:jc w:val="center"/>
            </w:pPr>
            <w:r>
              <w:t>963,0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61948">
            <w:pPr>
              <w:ind w:firstLine="12"/>
              <w:jc w:val="center"/>
            </w:pPr>
            <w:r>
              <w:t>963,0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D6867">
            <w:pPr>
              <w:jc w:val="center"/>
            </w:pPr>
            <w:r>
              <w:t>-</w:t>
            </w:r>
          </w:p>
        </w:tc>
      </w:tr>
      <w:tr w:rsidR="00504F16" w:rsidTr="00FD686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Default="00504F16" w:rsidP="001E5EB7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1300 Обслуживание муниципального долга</w:t>
            </w:r>
          </w:p>
          <w:p w:rsidR="00504F16" w:rsidRPr="00AC1503" w:rsidRDefault="00504F16" w:rsidP="001E5EB7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ED4C6F" w:rsidRDefault="00504F16" w:rsidP="00FD6867">
            <w:pPr>
              <w:jc w:val="center"/>
              <w:rPr>
                <w:b/>
              </w:rPr>
            </w:pPr>
            <w:r>
              <w:rPr>
                <w:b/>
              </w:rPr>
              <w:t>250,4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ED4C6F" w:rsidRDefault="00504F16" w:rsidP="00F61948">
            <w:pPr>
              <w:jc w:val="center"/>
              <w:rPr>
                <w:b/>
              </w:rPr>
            </w:pPr>
            <w:r>
              <w:rPr>
                <w:b/>
              </w:rPr>
              <w:t>250,4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ED4C6F" w:rsidRDefault="00504F16" w:rsidP="0041502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04F16" w:rsidTr="00FD686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4C23CB" w:rsidRDefault="00504F16" w:rsidP="001E5EB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23CB">
              <w:rPr>
                <w:rFonts w:ascii="Times New Roman" w:hAnsi="Times New Roman" w:cs="Times New Roman"/>
                <w:sz w:val="22"/>
                <w:szCs w:val="22"/>
              </w:rPr>
              <w:t>1301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обслуживание муниципального долга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D6867">
            <w:pPr>
              <w:jc w:val="center"/>
            </w:pPr>
            <w:r>
              <w:t>250,4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61948">
            <w:pPr>
              <w:jc w:val="center"/>
            </w:pPr>
            <w:r>
              <w:t>250,4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41502D">
            <w:pPr>
              <w:jc w:val="center"/>
            </w:pPr>
            <w:r>
              <w:t>-</w:t>
            </w:r>
          </w:p>
        </w:tc>
      </w:tr>
      <w:tr w:rsidR="00504F16" w:rsidRPr="00FD6867" w:rsidTr="0049323C">
        <w:trPr>
          <w:trHeight w:val="4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FD6867" w:rsidRDefault="00504F16" w:rsidP="00FD6867">
            <w:pPr>
              <w:jc w:val="center"/>
              <w:rPr>
                <w:b/>
                <w:sz w:val="10"/>
                <w:szCs w:val="10"/>
              </w:rPr>
            </w:pPr>
          </w:p>
          <w:p w:rsidR="00504F16" w:rsidRPr="00FD6867" w:rsidRDefault="00504F16" w:rsidP="00FD6867">
            <w:pPr>
              <w:jc w:val="right"/>
              <w:rPr>
                <w:b/>
              </w:rPr>
            </w:pPr>
            <w:r w:rsidRPr="00FD6867">
              <w:rPr>
                <w:b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FD6867" w:rsidRDefault="00504F16" w:rsidP="0049323C">
            <w:pPr>
              <w:jc w:val="center"/>
              <w:rPr>
                <w:b/>
                <w:sz w:val="10"/>
                <w:szCs w:val="10"/>
              </w:rPr>
            </w:pPr>
          </w:p>
          <w:p w:rsidR="00504F16" w:rsidRPr="00FD6867" w:rsidRDefault="00504F16" w:rsidP="0049323C">
            <w:pPr>
              <w:jc w:val="center"/>
              <w:rPr>
                <w:b/>
              </w:rPr>
            </w:pPr>
            <w:r w:rsidRPr="00FD6867">
              <w:rPr>
                <w:b/>
              </w:rPr>
              <w:t>146 606,1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FD6867" w:rsidRDefault="00504F16" w:rsidP="00F61948">
            <w:pPr>
              <w:jc w:val="center"/>
              <w:rPr>
                <w:b/>
                <w:sz w:val="10"/>
                <w:szCs w:val="10"/>
              </w:rPr>
            </w:pPr>
          </w:p>
          <w:p w:rsidR="00504F16" w:rsidRPr="00FD6867" w:rsidRDefault="00504F16" w:rsidP="00F61948">
            <w:pPr>
              <w:jc w:val="center"/>
              <w:rPr>
                <w:b/>
              </w:rPr>
            </w:pPr>
            <w:r w:rsidRPr="00FD6867">
              <w:rPr>
                <w:b/>
              </w:rPr>
              <w:t>146 606,1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Default="00504F16" w:rsidP="0049323C">
            <w:pPr>
              <w:jc w:val="center"/>
              <w:rPr>
                <w:b/>
                <w:sz w:val="4"/>
                <w:szCs w:val="4"/>
              </w:rPr>
            </w:pPr>
          </w:p>
          <w:p w:rsidR="00504F16" w:rsidRPr="00FD6867" w:rsidRDefault="00504F16" w:rsidP="0049323C">
            <w:pPr>
              <w:jc w:val="center"/>
              <w:rPr>
                <w:b/>
                <w:sz w:val="4"/>
                <w:szCs w:val="4"/>
              </w:rPr>
            </w:pPr>
          </w:p>
          <w:p w:rsidR="00504F16" w:rsidRPr="00FD6867" w:rsidRDefault="00504F16" w:rsidP="0049323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EA1B69" w:rsidRPr="00FD6867" w:rsidRDefault="00EA1B69" w:rsidP="00FD6867">
      <w:pPr>
        <w:shd w:val="clear" w:color="auto" w:fill="FFFFFF"/>
        <w:ind w:firstLine="709"/>
        <w:jc w:val="center"/>
        <w:rPr>
          <w:b/>
          <w:sz w:val="16"/>
          <w:szCs w:val="16"/>
        </w:rPr>
      </w:pPr>
    </w:p>
    <w:p w:rsidR="00EA1B69" w:rsidRDefault="00EA1B69" w:rsidP="00EA1B69">
      <w:pPr>
        <w:autoSpaceDE w:val="0"/>
        <w:autoSpaceDN w:val="0"/>
        <w:adjustRightInd w:val="0"/>
        <w:spacing w:line="28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Фактически бюджетные ассигнования </w:t>
      </w:r>
      <w:r w:rsidR="00E53FA3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 202</w:t>
      </w:r>
      <w:r w:rsidR="00504F1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 </w:t>
      </w:r>
      <w:r w:rsidRPr="004874CF">
        <w:rPr>
          <w:color w:val="000000"/>
          <w:sz w:val="28"/>
          <w:szCs w:val="28"/>
        </w:rPr>
        <w:t>(ф. 0503127)</w:t>
      </w:r>
      <w:r>
        <w:rPr>
          <w:color w:val="000000"/>
          <w:sz w:val="28"/>
          <w:szCs w:val="28"/>
        </w:rPr>
        <w:t xml:space="preserve"> исполнены на </w:t>
      </w:r>
      <w:r w:rsidR="00504F16">
        <w:rPr>
          <w:color w:val="000000"/>
          <w:sz w:val="28"/>
          <w:szCs w:val="28"/>
        </w:rPr>
        <w:t>131</w:t>
      </w:r>
      <w:r w:rsidR="00E53FA3">
        <w:rPr>
          <w:color w:val="000000"/>
          <w:sz w:val="28"/>
          <w:szCs w:val="28"/>
        </w:rPr>
        <w:t xml:space="preserve"> </w:t>
      </w:r>
      <w:r w:rsidR="00504F16">
        <w:rPr>
          <w:color w:val="000000"/>
          <w:sz w:val="28"/>
          <w:szCs w:val="28"/>
        </w:rPr>
        <w:t>558,1</w:t>
      </w:r>
      <w:r>
        <w:rPr>
          <w:color w:val="000000"/>
          <w:sz w:val="28"/>
          <w:szCs w:val="28"/>
        </w:rPr>
        <w:t xml:space="preserve"> тыс. рублей, что составило </w:t>
      </w:r>
      <w:r w:rsidR="00504F16">
        <w:rPr>
          <w:color w:val="000000"/>
          <w:sz w:val="28"/>
          <w:szCs w:val="28"/>
        </w:rPr>
        <w:t>89,7</w:t>
      </w:r>
      <w:r>
        <w:rPr>
          <w:color w:val="000000"/>
          <w:sz w:val="28"/>
          <w:szCs w:val="28"/>
        </w:rPr>
        <w:t xml:space="preserve"> % от </w:t>
      </w:r>
      <w:r w:rsidR="006A47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объема </w:t>
      </w:r>
      <w:r w:rsidR="006A4763">
        <w:rPr>
          <w:color w:val="000000"/>
          <w:sz w:val="28"/>
          <w:szCs w:val="28"/>
        </w:rPr>
        <w:t xml:space="preserve">доведенных </w:t>
      </w:r>
      <w:r>
        <w:rPr>
          <w:color w:val="000000"/>
          <w:sz w:val="28"/>
          <w:szCs w:val="28"/>
        </w:rPr>
        <w:t>лимитов (</w:t>
      </w:r>
      <w:r w:rsidR="00504F16">
        <w:rPr>
          <w:color w:val="000000"/>
          <w:sz w:val="28"/>
          <w:szCs w:val="28"/>
        </w:rPr>
        <w:t>146 606,1</w:t>
      </w:r>
      <w:r>
        <w:rPr>
          <w:color w:val="000000"/>
          <w:sz w:val="28"/>
          <w:szCs w:val="28"/>
        </w:rPr>
        <w:t xml:space="preserve"> тыс. рублей), таблица 2.</w:t>
      </w:r>
    </w:p>
    <w:p w:rsidR="00EA1B69" w:rsidRPr="00825255" w:rsidRDefault="00EA1B69" w:rsidP="00EA1B69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EA1B69" w:rsidRPr="00825255" w:rsidRDefault="00EA1B69" w:rsidP="00EA1B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25255">
        <w:rPr>
          <w:rFonts w:ascii="Times New Roman" w:hAnsi="Times New Roman" w:cs="Times New Roman"/>
          <w:sz w:val="28"/>
          <w:szCs w:val="28"/>
        </w:rPr>
        <w:t xml:space="preserve">Таблица 2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25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25255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984"/>
        <w:gridCol w:w="1701"/>
        <w:gridCol w:w="1418"/>
      </w:tblGrid>
      <w:tr w:rsidR="00EA1B69" w:rsidTr="001E5EB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69" w:rsidRPr="000071B4" w:rsidRDefault="00EA1B69" w:rsidP="001E5E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1B4">
              <w:rPr>
                <w:rFonts w:ascii="Times New Roman" w:hAnsi="Times New Roman" w:cs="Times New Roman"/>
                <w:b/>
                <w:sz w:val="24"/>
                <w:szCs w:val="24"/>
              </w:rPr>
              <w:t>Раздел, подраздел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69" w:rsidRPr="000071B4" w:rsidRDefault="00EA1B69" w:rsidP="001E5E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1B4">
              <w:rPr>
                <w:rFonts w:ascii="Times New Roman" w:hAnsi="Times New Roman" w:cs="Times New Roman"/>
                <w:b/>
                <w:sz w:val="24"/>
                <w:szCs w:val="24"/>
              </w:rPr>
              <w:t>Отчет</w:t>
            </w:r>
          </w:p>
          <w:p w:rsidR="00EA1B69" w:rsidRDefault="00EA1B69" w:rsidP="001E5E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71B4">
              <w:rPr>
                <w:rFonts w:ascii="Times New Roman" w:hAnsi="Times New Roman" w:cs="Times New Roman"/>
                <w:b/>
                <w:sz w:val="22"/>
                <w:szCs w:val="22"/>
              </w:rPr>
              <w:t>(ф. 0503127)</w:t>
            </w:r>
          </w:p>
          <w:p w:rsidR="00EA1B69" w:rsidRDefault="00EA1B69" w:rsidP="001E5E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плановые </w:t>
            </w:r>
          </w:p>
          <w:p w:rsidR="00EA1B69" w:rsidRPr="000071B4" w:rsidRDefault="00EA1B69" w:rsidP="001E5E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69" w:rsidRPr="000071B4" w:rsidRDefault="00EA1B69" w:rsidP="001E5E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1B4">
              <w:rPr>
                <w:rFonts w:ascii="Times New Roman" w:hAnsi="Times New Roman" w:cs="Times New Roman"/>
                <w:b/>
                <w:sz w:val="24"/>
                <w:szCs w:val="24"/>
              </w:rPr>
              <w:t>Отчет</w:t>
            </w:r>
          </w:p>
          <w:p w:rsidR="00EA1B69" w:rsidRDefault="00EA1B69" w:rsidP="001E5E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71B4">
              <w:rPr>
                <w:rFonts w:ascii="Times New Roman" w:hAnsi="Times New Roman" w:cs="Times New Roman"/>
                <w:b/>
                <w:sz w:val="22"/>
                <w:szCs w:val="22"/>
              </w:rPr>
              <w:t>(ф. 0503127)</w:t>
            </w:r>
          </w:p>
          <w:p w:rsidR="00EA1B69" w:rsidRPr="000071B4" w:rsidRDefault="00EA1B69" w:rsidP="001E5E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кассовые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69" w:rsidRPr="000071B4" w:rsidRDefault="00EA1B69" w:rsidP="001E5E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71B4">
              <w:rPr>
                <w:rFonts w:ascii="Times New Roman" w:hAnsi="Times New Roman" w:cs="Times New Roman"/>
                <w:b/>
                <w:sz w:val="24"/>
                <w:szCs w:val="24"/>
              </w:rPr>
              <w:t>Откл</w:t>
            </w:r>
            <w:proofErr w:type="spellEnd"/>
            <w:r w:rsidRPr="000071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A1B69" w:rsidRPr="000071B4" w:rsidRDefault="00EA1B69" w:rsidP="001E5E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1B4">
              <w:rPr>
                <w:rFonts w:ascii="Times New Roman" w:hAnsi="Times New Roman" w:cs="Times New Roman"/>
                <w:b/>
                <w:sz w:val="24"/>
                <w:szCs w:val="24"/>
              </w:rPr>
              <w:t>+,-</w:t>
            </w:r>
          </w:p>
        </w:tc>
      </w:tr>
      <w:tr w:rsidR="00504F16" w:rsidTr="001E5EB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16" w:rsidRDefault="00504F16" w:rsidP="001E5EB7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0FDA">
              <w:rPr>
                <w:rFonts w:ascii="Times New Roman" w:hAnsi="Times New Roman" w:cs="Times New Roman"/>
                <w:b/>
                <w:sz w:val="22"/>
                <w:szCs w:val="22"/>
              </w:rPr>
              <w:t>0100 Общегосударственные вопросы</w:t>
            </w:r>
          </w:p>
          <w:p w:rsidR="00504F16" w:rsidRPr="006B0EA1" w:rsidRDefault="00504F16" w:rsidP="001E5EB7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619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31 078,4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619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29 001,0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61948">
            <w:pPr>
              <w:jc w:val="center"/>
              <w:rPr>
                <w:b/>
              </w:rPr>
            </w:pPr>
            <w:r>
              <w:rPr>
                <w:b/>
              </w:rPr>
              <w:t>-2 077,4</w:t>
            </w:r>
          </w:p>
        </w:tc>
      </w:tr>
      <w:tr w:rsidR="00504F16" w:rsidTr="00F6194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4C23CB" w:rsidRDefault="00504F16" w:rsidP="001E5EB7">
            <w:pPr>
              <w:rPr>
                <w:sz w:val="22"/>
                <w:szCs w:val="22"/>
              </w:rPr>
            </w:pPr>
            <w:r w:rsidRPr="004C23CB">
              <w:rPr>
                <w:sz w:val="22"/>
                <w:szCs w:val="22"/>
              </w:rPr>
              <w:t>0102</w:t>
            </w:r>
            <w:r>
              <w:rPr>
                <w:sz w:val="22"/>
                <w:szCs w:val="22"/>
              </w:rPr>
              <w:t xml:space="preserve">  Глава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16" w:rsidRDefault="00504F16" w:rsidP="00F6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1 951,3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FD6867" w:rsidRDefault="00504F16" w:rsidP="00F6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7">
              <w:rPr>
                <w:rFonts w:ascii="Times New Roman" w:hAnsi="Times New Roman" w:cs="Times New Roman"/>
                <w:sz w:val="24"/>
                <w:szCs w:val="24"/>
              </w:rPr>
              <w:t>1 803,2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EE4BC1" w:rsidRDefault="00504F16" w:rsidP="00F61948">
            <w:pPr>
              <w:jc w:val="center"/>
            </w:pPr>
            <w:r w:rsidRPr="00EE4BC1">
              <w:t>-148,1</w:t>
            </w:r>
          </w:p>
        </w:tc>
      </w:tr>
      <w:tr w:rsidR="00504F16" w:rsidTr="00F6194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4C23CB" w:rsidRDefault="00504F16" w:rsidP="001E5EB7">
            <w:pPr>
              <w:rPr>
                <w:sz w:val="22"/>
                <w:szCs w:val="22"/>
              </w:rPr>
            </w:pPr>
            <w:r w:rsidRPr="004C23CB">
              <w:rPr>
                <w:sz w:val="22"/>
                <w:szCs w:val="22"/>
              </w:rPr>
              <w:t>0104</w:t>
            </w:r>
            <w:r>
              <w:rPr>
                <w:sz w:val="22"/>
                <w:szCs w:val="22"/>
              </w:rPr>
              <w:t xml:space="preserve">  Функционирование местных администраций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Default="00504F16" w:rsidP="00F6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17 478,3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Default="00504F16" w:rsidP="00F6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16 085,8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Default="00504F16" w:rsidP="00F61948">
            <w:pPr>
              <w:jc w:val="center"/>
            </w:pPr>
            <w:r>
              <w:t>-1 392,5</w:t>
            </w:r>
          </w:p>
          <w:p w:rsidR="00504F16" w:rsidRDefault="00504F16" w:rsidP="00F61948">
            <w:pPr>
              <w:jc w:val="center"/>
            </w:pPr>
          </w:p>
        </w:tc>
      </w:tr>
      <w:tr w:rsidR="00504F16" w:rsidTr="00F6194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4C23CB" w:rsidRDefault="00504F16" w:rsidP="001E5EB7">
            <w:pPr>
              <w:rPr>
                <w:sz w:val="22"/>
                <w:szCs w:val="22"/>
              </w:rPr>
            </w:pPr>
            <w:r w:rsidRPr="004C23CB">
              <w:rPr>
                <w:sz w:val="22"/>
                <w:szCs w:val="22"/>
              </w:rPr>
              <w:t>0105</w:t>
            </w:r>
            <w:r>
              <w:rPr>
                <w:sz w:val="22"/>
                <w:szCs w:val="22"/>
              </w:rPr>
              <w:t xml:space="preserve"> Присяжные заседатели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Default="00504F16" w:rsidP="00F6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49323C" w:rsidRDefault="00504F16" w:rsidP="00F6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323C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Default="00504F16" w:rsidP="00F61948">
            <w:pPr>
              <w:jc w:val="center"/>
            </w:pPr>
            <w:r>
              <w:t>-</w:t>
            </w:r>
          </w:p>
        </w:tc>
      </w:tr>
      <w:tr w:rsidR="00504F16" w:rsidTr="00F6194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4C23CB" w:rsidRDefault="00504F16" w:rsidP="001E5EB7">
            <w:pPr>
              <w:rPr>
                <w:sz w:val="22"/>
                <w:szCs w:val="22"/>
              </w:rPr>
            </w:pPr>
            <w:r w:rsidRPr="004C23CB">
              <w:rPr>
                <w:sz w:val="22"/>
                <w:szCs w:val="22"/>
              </w:rPr>
              <w:t>0113</w:t>
            </w:r>
            <w:r>
              <w:rPr>
                <w:sz w:val="22"/>
                <w:szCs w:val="22"/>
              </w:rPr>
              <w:t xml:space="preserve"> Другие общегосударственные вопросы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Default="00504F16" w:rsidP="00F6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11 622,8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49323C" w:rsidRDefault="00504F16" w:rsidP="00F6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4BC1">
              <w:rPr>
                <w:rFonts w:ascii="Times New Roman" w:hAnsi="Times New Roman" w:cs="Times New Roman"/>
                <w:sz w:val="24"/>
                <w:szCs w:val="24"/>
              </w:rPr>
              <w:t>11 0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EE4BC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Default="00504F16" w:rsidP="00F61948">
            <w:pPr>
              <w:jc w:val="center"/>
            </w:pPr>
            <w:r>
              <w:t>-536,8</w:t>
            </w:r>
          </w:p>
        </w:tc>
      </w:tr>
      <w:tr w:rsidR="00504F16" w:rsidTr="001E5EB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Default="00504F16" w:rsidP="001E5E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0300 Национальная безопасность</w:t>
            </w:r>
          </w:p>
          <w:p w:rsidR="00504F16" w:rsidRPr="006B0EA1" w:rsidRDefault="00504F16" w:rsidP="001E5EB7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619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49323C" w:rsidRDefault="00504F16" w:rsidP="00F619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9323C">
              <w:rPr>
                <w:rFonts w:ascii="Times New Roman" w:hAnsi="Times New Roman" w:cs="Times New Roman"/>
                <w:b/>
                <w:sz w:val="24"/>
                <w:szCs w:val="24"/>
              </w:rPr>
              <w:t>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6194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04F16" w:rsidTr="00F6194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4C23CB" w:rsidRDefault="00504F16" w:rsidP="001E5EB7">
            <w:pPr>
              <w:rPr>
                <w:sz w:val="22"/>
                <w:szCs w:val="22"/>
              </w:rPr>
            </w:pPr>
            <w:r w:rsidRPr="004C23CB">
              <w:rPr>
                <w:sz w:val="22"/>
                <w:szCs w:val="22"/>
              </w:rPr>
              <w:t>0309</w:t>
            </w:r>
            <w:r>
              <w:rPr>
                <w:sz w:val="22"/>
                <w:szCs w:val="22"/>
              </w:rPr>
              <w:t xml:space="preserve"> Защита населения от ЧС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6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6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61948">
            <w:pPr>
              <w:jc w:val="center"/>
            </w:pPr>
            <w:r>
              <w:t>-</w:t>
            </w:r>
          </w:p>
        </w:tc>
      </w:tr>
      <w:tr w:rsidR="00504F16" w:rsidTr="001E5EB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Default="00504F16" w:rsidP="001E5E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0400 Национальная экономика</w:t>
            </w:r>
          </w:p>
          <w:p w:rsidR="00504F16" w:rsidRPr="006B0EA1" w:rsidRDefault="00504F16" w:rsidP="001E5EB7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619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29 559,9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619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20 831,6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61948">
            <w:pPr>
              <w:jc w:val="center"/>
              <w:rPr>
                <w:b/>
              </w:rPr>
            </w:pPr>
            <w:r>
              <w:rPr>
                <w:b/>
              </w:rPr>
              <w:t>-8 728,3</w:t>
            </w:r>
          </w:p>
        </w:tc>
      </w:tr>
      <w:tr w:rsidR="00504F16" w:rsidTr="00F6194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4C23CB" w:rsidRDefault="00504F16" w:rsidP="001E5EB7">
            <w:pPr>
              <w:rPr>
                <w:sz w:val="22"/>
                <w:szCs w:val="22"/>
              </w:rPr>
            </w:pPr>
            <w:r w:rsidRPr="004C23CB">
              <w:rPr>
                <w:sz w:val="22"/>
                <w:szCs w:val="22"/>
              </w:rPr>
              <w:t>0405</w:t>
            </w:r>
            <w:r>
              <w:rPr>
                <w:sz w:val="22"/>
                <w:szCs w:val="22"/>
              </w:rPr>
              <w:t xml:space="preserve"> Сельское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6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6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61948">
            <w:pPr>
              <w:jc w:val="center"/>
            </w:pPr>
            <w:r>
              <w:t>-265,9</w:t>
            </w:r>
          </w:p>
        </w:tc>
      </w:tr>
      <w:tr w:rsidR="00504F16" w:rsidTr="00F6194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4C23CB" w:rsidRDefault="00504F16" w:rsidP="001E5EB7">
            <w:pPr>
              <w:rPr>
                <w:sz w:val="22"/>
                <w:szCs w:val="22"/>
              </w:rPr>
            </w:pPr>
            <w:r w:rsidRPr="004C23CB">
              <w:rPr>
                <w:sz w:val="22"/>
                <w:szCs w:val="22"/>
              </w:rPr>
              <w:t>0408</w:t>
            </w:r>
            <w:r>
              <w:rPr>
                <w:sz w:val="22"/>
                <w:szCs w:val="22"/>
              </w:rPr>
              <w:t xml:space="preserve"> Транспорт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6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2 227,1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6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2 223,4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61948">
            <w:pPr>
              <w:jc w:val="center"/>
            </w:pPr>
            <w:r>
              <w:t>-3,7</w:t>
            </w:r>
          </w:p>
        </w:tc>
      </w:tr>
      <w:tr w:rsidR="00504F16" w:rsidTr="00F6194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4C23CB" w:rsidRDefault="00504F16" w:rsidP="001E5EB7">
            <w:pPr>
              <w:rPr>
                <w:sz w:val="22"/>
                <w:szCs w:val="22"/>
              </w:rPr>
            </w:pPr>
            <w:r w:rsidRPr="004C23CB">
              <w:rPr>
                <w:sz w:val="22"/>
                <w:szCs w:val="22"/>
              </w:rPr>
              <w:t>0409</w:t>
            </w:r>
            <w:r>
              <w:rPr>
                <w:sz w:val="22"/>
                <w:szCs w:val="22"/>
              </w:rPr>
              <w:t xml:space="preserve">  Дорожные фонды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6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27 066,9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6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18 608,2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61948">
            <w:pPr>
              <w:jc w:val="center"/>
            </w:pPr>
            <w:r>
              <w:t>-8 458,7</w:t>
            </w:r>
          </w:p>
        </w:tc>
      </w:tr>
      <w:tr w:rsidR="00504F16" w:rsidTr="001E5EB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Default="00504F16" w:rsidP="001E5E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0500 Жилищно-коммунальное хозяйство</w:t>
            </w:r>
          </w:p>
          <w:p w:rsidR="00504F16" w:rsidRPr="006B0EA1" w:rsidRDefault="00504F16" w:rsidP="001E5EB7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ED4C6F" w:rsidRDefault="00504F16" w:rsidP="00F619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10 235,4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ED4C6F" w:rsidRDefault="00504F16" w:rsidP="00F619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9 661,6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ED4C6F" w:rsidRDefault="00504F16" w:rsidP="00F61948">
            <w:pPr>
              <w:jc w:val="center"/>
              <w:rPr>
                <w:b/>
              </w:rPr>
            </w:pPr>
            <w:r>
              <w:rPr>
                <w:b/>
              </w:rPr>
              <w:t>-573,8</w:t>
            </w:r>
          </w:p>
        </w:tc>
      </w:tr>
      <w:tr w:rsidR="00504F16" w:rsidTr="00F6194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4C23CB" w:rsidRDefault="00504F16" w:rsidP="001E5EB7">
            <w:pPr>
              <w:rPr>
                <w:sz w:val="22"/>
                <w:szCs w:val="22"/>
              </w:rPr>
            </w:pPr>
            <w:r w:rsidRPr="004C23CB">
              <w:rPr>
                <w:sz w:val="22"/>
                <w:szCs w:val="22"/>
              </w:rPr>
              <w:t>0502</w:t>
            </w:r>
            <w:r>
              <w:rPr>
                <w:sz w:val="22"/>
                <w:szCs w:val="22"/>
              </w:rPr>
              <w:t xml:space="preserve"> Коммунальное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6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4 076,3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6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3 767,5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61948">
            <w:pPr>
              <w:jc w:val="center"/>
            </w:pPr>
            <w:r>
              <w:t>-308,8</w:t>
            </w:r>
          </w:p>
        </w:tc>
      </w:tr>
      <w:tr w:rsidR="00504F16" w:rsidTr="00F6194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4C23CB" w:rsidRDefault="00504F16" w:rsidP="001E5EB7">
            <w:pPr>
              <w:rPr>
                <w:sz w:val="22"/>
                <w:szCs w:val="22"/>
              </w:rPr>
            </w:pPr>
            <w:r w:rsidRPr="004C23CB">
              <w:rPr>
                <w:sz w:val="22"/>
                <w:szCs w:val="22"/>
              </w:rPr>
              <w:t>0503</w:t>
            </w:r>
            <w:r>
              <w:rPr>
                <w:sz w:val="22"/>
                <w:szCs w:val="22"/>
              </w:rPr>
              <w:t xml:space="preserve"> Благоустройство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6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2 135,3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6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2 135,3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61948">
            <w:pPr>
              <w:jc w:val="center"/>
            </w:pPr>
            <w:r>
              <w:t>-</w:t>
            </w:r>
          </w:p>
        </w:tc>
      </w:tr>
      <w:tr w:rsidR="00504F16" w:rsidTr="00F6194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4C23CB" w:rsidRDefault="00504F16" w:rsidP="001E5EB7">
            <w:pPr>
              <w:ind w:firstLine="12"/>
              <w:rPr>
                <w:sz w:val="22"/>
                <w:szCs w:val="22"/>
              </w:rPr>
            </w:pPr>
            <w:r w:rsidRPr="004C23CB">
              <w:rPr>
                <w:sz w:val="22"/>
                <w:szCs w:val="22"/>
              </w:rPr>
              <w:t>0505</w:t>
            </w:r>
            <w:r>
              <w:rPr>
                <w:sz w:val="22"/>
                <w:szCs w:val="22"/>
              </w:rPr>
              <w:t xml:space="preserve"> Другие вопросы в области ЖКХ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6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6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3 758,8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61948">
            <w:pPr>
              <w:jc w:val="center"/>
            </w:pPr>
            <w:r>
              <w:t>-265,0</w:t>
            </w:r>
          </w:p>
        </w:tc>
      </w:tr>
      <w:tr w:rsidR="00504F16" w:rsidTr="001E5EB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Default="00504F16" w:rsidP="001E5EB7">
            <w:pPr>
              <w:ind w:firstLine="1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0700 Образование</w:t>
            </w:r>
          </w:p>
          <w:p w:rsidR="00504F16" w:rsidRPr="00AC1503" w:rsidRDefault="00504F16" w:rsidP="001E5EB7">
            <w:pPr>
              <w:ind w:firstLine="12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ED4C6F" w:rsidRDefault="00504F16" w:rsidP="00F61948">
            <w:pPr>
              <w:ind w:firstLine="12"/>
              <w:jc w:val="center"/>
              <w:rPr>
                <w:b/>
              </w:rPr>
            </w:pPr>
            <w:r>
              <w:rPr>
                <w:b/>
              </w:rPr>
              <w:t>19 772,3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ED4C6F" w:rsidRDefault="00504F16" w:rsidP="00F619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17 478,2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ED4C6F" w:rsidRDefault="00504F16" w:rsidP="00F61948">
            <w:pPr>
              <w:jc w:val="center"/>
              <w:rPr>
                <w:b/>
              </w:rPr>
            </w:pPr>
            <w:r>
              <w:rPr>
                <w:b/>
              </w:rPr>
              <w:t>-2 294,1</w:t>
            </w:r>
          </w:p>
        </w:tc>
      </w:tr>
      <w:tr w:rsidR="00504F16" w:rsidTr="00F6194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4C23CB" w:rsidRDefault="00504F16" w:rsidP="001E5EB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23CB">
              <w:rPr>
                <w:rFonts w:ascii="Times New Roman" w:hAnsi="Times New Roman" w:cs="Times New Roman"/>
                <w:sz w:val="22"/>
                <w:szCs w:val="22"/>
              </w:rPr>
              <w:t>0703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Дополнительное 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61948">
            <w:pPr>
              <w:jc w:val="center"/>
            </w:pPr>
            <w:r>
              <w:t>14 960,6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6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12 877,0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61948">
            <w:pPr>
              <w:jc w:val="center"/>
            </w:pPr>
            <w:r>
              <w:t>-2 083,6</w:t>
            </w:r>
          </w:p>
        </w:tc>
      </w:tr>
      <w:tr w:rsidR="00504F16" w:rsidTr="00F6194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4C23CB" w:rsidRDefault="00504F16" w:rsidP="001E5EB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23CB">
              <w:rPr>
                <w:rFonts w:ascii="Times New Roman" w:hAnsi="Times New Roman" w:cs="Times New Roman"/>
                <w:sz w:val="22"/>
                <w:szCs w:val="22"/>
              </w:rPr>
              <w:t>0709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Другие вопросы в области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61948">
            <w:pPr>
              <w:jc w:val="center"/>
            </w:pPr>
            <w:r>
              <w:t>4 811,7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6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4 601,2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61948">
            <w:pPr>
              <w:jc w:val="center"/>
            </w:pPr>
            <w:r>
              <w:t>-210,5</w:t>
            </w:r>
          </w:p>
        </w:tc>
      </w:tr>
      <w:tr w:rsidR="00504F16" w:rsidTr="001E5EB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Default="00504F16" w:rsidP="001E5EB7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0800 Культура, кинематография</w:t>
            </w:r>
          </w:p>
          <w:p w:rsidR="00504F16" w:rsidRPr="00AC1503" w:rsidRDefault="00504F16" w:rsidP="001E5EB7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ED4C6F" w:rsidRDefault="00504F16" w:rsidP="00F61948">
            <w:pPr>
              <w:jc w:val="center"/>
              <w:rPr>
                <w:b/>
              </w:rPr>
            </w:pPr>
            <w:r>
              <w:rPr>
                <w:b/>
              </w:rPr>
              <w:t>20 003,7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ED4C6F" w:rsidRDefault="00504F16" w:rsidP="00F619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18 923,3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41502D" w:rsidRDefault="00504F16" w:rsidP="00F61948">
            <w:pPr>
              <w:jc w:val="center"/>
              <w:rPr>
                <w:b/>
              </w:rPr>
            </w:pPr>
            <w:r w:rsidRPr="0041502D">
              <w:rPr>
                <w:b/>
              </w:rPr>
              <w:t>-1</w:t>
            </w:r>
            <w:r>
              <w:rPr>
                <w:b/>
              </w:rPr>
              <w:t> 110,5</w:t>
            </w:r>
          </w:p>
        </w:tc>
      </w:tr>
      <w:tr w:rsidR="00504F16" w:rsidTr="00F6194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4C23CB" w:rsidRDefault="00504F16" w:rsidP="001E5EB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23CB">
              <w:rPr>
                <w:rFonts w:ascii="Times New Roman" w:hAnsi="Times New Roman" w:cs="Times New Roman"/>
                <w:sz w:val="22"/>
                <w:szCs w:val="22"/>
              </w:rPr>
              <w:t>0801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61948">
            <w:pPr>
              <w:ind w:firstLine="12"/>
              <w:jc w:val="center"/>
            </w:pPr>
            <w:r>
              <w:t>18 307,3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6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17 304,4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61948">
            <w:pPr>
              <w:jc w:val="center"/>
            </w:pPr>
            <w:r>
              <w:t>-1 002,9</w:t>
            </w:r>
          </w:p>
        </w:tc>
      </w:tr>
      <w:tr w:rsidR="00504F16" w:rsidTr="00F6194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4C23CB" w:rsidRDefault="00504F16" w:rsidP="001E5EB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23CB">
              <w:rPr>
                <w:rFonts w:ascii="Times New Roman" w:hAnsi="Times New Roman" w:cs="Times New Roman"/>
                <w:sz w:val="22"/>
                <w:szCs w:val="22"/>
              </w:rPr>
              <w:t>0804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Другие вопросы в области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61948">
            <w:pPr>
              <w:jc w:val="center"/>
            </w:pPr>
            <w:r>
              <w:t>1 726,5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6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1 618,9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61948">
            <w:pPr>
              <w:jc w:val="center"/>
            </w:pPr>
            <w:r>
              <w:t>-107,6</w:t>
            </w:r>
          </w:p>
        </w:tc>
      </w:tr>
      <w:tr w:rsidR="00504F16" w:rsidTr="001E5EB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Default="00504F16" w:rsidP="001E5EB7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1000 Социальная политика</w:t>
            </w:r>
          </w:p>
          <w:p w:rsidR="00504F16" w:rsidRPr="00AC1503" w:rsidRDefault="00504F16" w:rsidP="001E5EB7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ED4C6F" w:rsidRDefault="00504F16" w:rsidP="00F61948">
            <w:pPr>
              <w:jc w:val="center"/>
              <w:rPr>
                <w:b/>
              </w:rPr>
            </w:pPr>
            <w:r>
              <w:rPr>
                <w:b/>
              </w:rPr>
              <w:t>34 698,9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ED4C6F" w:rsidRDefault="00504F16" w:rsidP="00F619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34 443,2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ED4C6F" w:rsidRDefault="00504F16" w:rsidP="00F61948">
            <w:pPr>
              <w:jc w:val="center"/>
              <w:rPr>
                <w:b/>
              </w:rPr>
            </w:pPr>
            <w:r>
              <w:rPr>
                <w:b/>
              </w:rPr>
              <w:t>-255,7</w:t>
            </w:r>
          </w:p>
        </w:tc>
      </w:tr>
      <w:tr w:rsidR="00504F16" w:rsidTr="001E5EB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4C23CB" w:rsidRDefault="00504F16" w:rsidP="001E5EB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23CB">
              <w:rPr>
                <w:rFonts w:ascii="Times New Roman" w:hAnsi="Times New Roman" w:cs="Times New Roman"/>
                <w:sz w:val="22"/>
                <w:szCs w:val="22"/>
              </w:rPr>
              <w:t>1001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Пенсионное обеспечение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служащих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61948">
            <w:pPr>
              <w:ind w:firstLine="12"/>
              <w:jc w:val="center"/>
            </w:pPr>
            <w:r>
              <w:t>767,6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61948">
            <w:pPr>
              <w:ind w:firstLine="12"/>
              <w:jc w:val="center"/>
            </w:pPr>
            <w:r>
              <w:t>752,9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61948">
            <w:pPr>
              <w:jc w:val="center"/>
            </w:pPr>
            <w:r>
              <w:t>-14,7</w:t>
            </w:r>
          </w:p>
        </w:tc>
      </w:tr>
      <w:tr w:rsidR="00504F16" w:rsidTr="001E5EB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4C23CB" w:rsidRDefault="00504F16" w:rsidP="001E5EB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23CB">
              <w:rPr>
                <w:rFonts w:ascii="Times New Roman" w:hAnsi="Times New Roman" w:cs="Times New Roman"/>
                <w:sz w:val="22"/>
                <w:szCs w:val="22"/>
              </w:rPr>
              <w:t>1003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Социальное обеспечение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61948">
            <w:pPr>
              <w:ind w:firstLine="12"/>
              <w:jc w:val="center"/>
            </w:pPr>
            <w: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61948">
            <w:pPr>
              <w:ind w:firstLine="12"/>
              <w:jc w:val="center"/>
            </w:pPr>
            <w: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61948">
            <w:pPr>
              <w:jc w:val="center"/>
            </w:pPr>
            <w:r>
              <w:t>-</w:t>
            </w:r>
          </w:p>
        </w:tc>
      </w:tr>
      <w:tr w:rsidR="00504F16" w:rsidTr="001E5EB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4C23CB" w:rsidRDefault="00504F16" w:rsidP="001E5EB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23CB">
              <w:rPr>
                <w:rFonts w:ascii="Times New Roman" w:hAnsi="Times New Roman" w:cs="Times New Roman"/>
                <w:sz w:val="22"/>
                <w:szCs w:val="22"/>
              </w:rPr>
              <w:t>1004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Охрана семьи и детства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61948">
            <w:pPr>
              <w:jc w:val="center"/>
            </w:pPr>
            <w:r>
              <w:t>33 921,3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61948">
            <w:pPr>
              <w:jc w:val="center"/>
            </w:pPr>
            <w:r>
              <w:t>33 680,3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61948">
            <w:pPr>
              <w:jc w:val="center"/>
            </w:pPr>
            <w:r>
              <w:t>-241,0</w:t>
            </w:r>
          </w:p>
        </w:tc>
      </w:tr>
      <w:tr w:rsidR="00504F16" w:rsidTr="001E5EB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Default="00504F16" w:rsidP="001E5EB7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1100 Физическая культура и спорт</w:t>
            </w:r>
          </w:p>
          <w:p w:rsidR="00504F16" w:rsidRPr="00AC1503" w:rsidRDefault="00504F16" w:rsidP="001E5EB7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ED4C6F" w:rsidRDefault="00504F16" w:rsidP="00F61948">
            <w:pPr>
              <w:tabs>
                <w:tab w:val="center" w:pos="918"/>
                <w:tab w:val="right" w:pos="1824"/>
              </w:tabs>
              <w:ind w:firstLine="12"/>
              <w:jc w:val="center"/>
              <w:rPr>
                <w:b/>
              </w:rPr>
            </w:pPr>
            <w:r>
              <w:rPr>
                <w:b/>
              </w:rPr>
              <w:t>963,0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ED4C6F" w:rsidRDefault="00504F16" w:rsidP="00F619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ED4C6F" w:rsidRDefault="00504F16" w:rsidP="00F61948">
            <w:pPr>
              <w:jc w:val="center"/>
              <w:rPr>
                <w:b/>
              </w:rPr>
            </w:pPr>
            <w:r>
              <w:rPr>
                <w:b/>
              </w:rPr>
              <w:t>-7,7</w:t>
            </w:r>
          </w:p>
        </w:tc>
      </w:tr>
      <w:tr w:rsidR="00504F16" w:rsidTr="00F6194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4C23CB" w:rsidRDefault="00504F16" w:rsidP="001E5EB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23CB">
              <w:rPr>
                <w:rFonts w:ascii="Times New Roman" w:hAnsi="Times New Roman" w:cs="Times New Roman"/>
                <w:sz w:val="22"/>
                <w:szCs w:val="22"/>
              </w:rPr>
              <w:t>1102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Массовый спорт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61948">
            <w:pPr>
              <w:ind w:firstLine="12"/>
              <w:jc w:val="center"/>
            </w:pPr>
            <w:r>
              <w:t>963,0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6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61948">
            <w:pPr>
              <w:jc w:val="center"/>
            </w:pPr>
            <w:r>
              <w:t>-7,7</w:t>
            </w:r>
          </w:p>
        </w:tc>
      </w:tr>
      <w:tr w:rsidR="00504F16" w:rsidTr="001E5EB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Default="00504F16" w:rsidP="001E5EB7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1300 Обслуживание муниципального долга</w:t>
            </w:r>
          </w:p>
          <w:p w:rsidR="00504F16" w:rsidRPr="00AC1503" w:rsidRDefault="00504F16" w:rsidP="001E5EB7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ED4C6F" w:rsidRDefault="00504F16" w:rsidP="00F61948">
            <w:pPr>
              <w:jc w:val="center"/>
              <w:rPr>
                <w:b/>
              </w:rPr>
            </w:pPr>
            <w:r>
              <w:rPr>
                <w:b/>
              </w:rPr>
              <w:t>250,4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ED4C6F" w:rsidRDefault="00504F16" w:rsidP="00F619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ED4C6F" w:rsidRDefault="00504F16" w:rsidP="00F61948">
            <w:pPr>
              <w:jc w:val="center"/>
              <w:rPr>
                <w:b/>
              </w:rPr>
            </w:pPr>
            <w:r>
              <w:rPr>
                <w:b/>
              </w:rPr>
              <w:t>-0,5</w:t>
            </w:r>
          </w:p>
        </w:tc>
      </w:tr>
      <w:tr w:rsidR="00504F16" w:rsidTr="00F6194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4C23CB" w:rsidRDefault="00504F16" w:rsidP="001E5EB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23CB">
              <w:rPr>
                <w:rFonts w:ascii="Times New Roman" w:hAnsi="Times New Roman" w:cs="Times New Roman"/>
                <w:sz w:val="22"/>
                <w:szCs w:val="22"/>
              </w:rPr>
              <w:t>1301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Обслуживание муниципального долга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61948">
            <w:pPr>
              <w:jc w:val="center"/>
            </w:pPr>
            <w:r>
              <w:t>250,4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6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39444C" w:rsidRDefault="00504F16" w:rsidP="00F61948">
            <w:pPr>
              <w:jc w:val="center"/>
            </w:pPr>
            <w:r>
              <w:t>-0,5</w:t>
            </w:r>
          </w:p>
        </w:tc>
      </w:tr>
      <w:tr w:rsidR="00504F16" w:rsidTr="00F6194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4C23CB" w:rsidRDefault="00504F16" w:rsidP="001E5EB7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04F16" w:rsidRPr="004C23CB" w:rsidRDefault="00504F16" w:rsidP="001E5EB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23CB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FD6867" w:rsidRDefault="00504F16" w:rsidP="00F61948">
            <w:pPr>
              <w:jc w:val="center"/>
              <w:rPr>
                <w:b/>
                <w:sz w:val="10"/>
                <w:szCs w:val="10"/>
              </w:rPr>
            </w:pPr>
          </w:p>
          <w:p w:rsidR="00504F16" w:rsidRPr="00FD6867" w:rsidRDefault="00504F16" w:rsidP="00F61948">
            <w:pPr>
              <w:jc w:val="center"/>
              <w:rPr>
                <w:b/>
              </w:rPr>
            </w:pPr>
            <w:r w:rsidRPr="00FD6867">
              <w:rPr>
                <w:b/>
              </w:rPr>
              <w:t>146 606,1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Pr="00FD6867" w:rsidRDefault="00504F16" w:rsidP="00F61948">
            <w:pPr>
              <w:pStyle w:val="1"/>
              <w:jc w:val="center"/>
              <w:rPr>
                <w:sz w:val="4"/>
                <w:szCs w:val="4"/>
              </w:rPr>
            </w:pPr>
          </w:p>
          <w:p w:rsidR="00504F16" w:rsidRPr="00FD6867" w:rsidRDefault="00504F16" w:rsidP="00F61948">
            <w:pPr>
              <w:pStyle w:val="1"/>
              <w:jc w:val="center"/>
              <w:rPr>
                <w:sz w:val="24"/>
                <w:szCs w:val="24"/>
              </w:rPr>
            </w:pPr>
            <w:r w:rsidRPr="00FD6867">
              <w:rPr>
                <w:sz w:val="24"/>
                <w:szCs w:val="24"/>
              </w:rPr>
              <w:t>131 558,1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16" w:rsidRDefault="00504F16" w:rsidP="00F61948">
            <w:pPr>
              <w:jc w:val="center"/>
              <w:rPr>
                <w:b/>
                <w:sz w:val="4"/>
                <w:szCs w:val="4"/>
              </w:rPr>
            </w:pPr>
          </w:p>
          <w:p w:rsidR="00504F16" w:rsidRPr="00FD6867" w:rsidRDefault="00504F16" w:rsidP="00F61948">
            <w:pPr>
              <w:jc w:val="center"/>
              <w:rPr>
                <w:b/>
                <w:sz w:val="4"/>
                <w:szCs w:val="4"/>
              </w:rPr>
            </w:pPr>
          </w:p>
          <w:p w:rsidR="00504F16" w:rsidRPr="00FD6867" w:rsidRDefault="00504F16" w:rsidP="00F61948">
            <w:pPr>
              <w:jc w:val="center"/>
              <w:rPr>
                <w:b/>
              </w:rPr>
            </w:pPr>
            <w:r>
              <w:rPr>
                <w:b/>
              </w:rPr>
              <w:t>-15 048,0</w:t>
            </w:r>
          </w:p>
        </w:tc>
      </w:tr>
    </w:tbl>
    <w:p w:rsidR="00EA1B69" w:rsidRPr="00AD0ADF" w:rsidRDefault="00EA1B69" w:rsidP="00EA1B69">
      <w:pPr>
        <w:autoSpaceDE w:val="0"/>
        <w:autoSpaceDN w:val="0"/>
        <w:adjustRightInd w:val="0"/>
        <w:spacing w:line="288" w:lineRule="auto"/>
        <w:ind w:firstLine="708"/>
        <w:jc w:val="both"/>
        <w:rPr>
          <w:color w:val="000000"/>
          <w:sz w:val="16"/>
          <w:szCs w:val="16"/>
        </w:rPr>
      </w:pPr>
    </w:p>
    <w:p w:rsidR="00EA1B69" w:rsidRPr="004176E1" w:rsidRDefault="00EA1B69" w:rsidP="00EA1B69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4176E1">
        <w:rPr>
          <w:color w:val="000000"/>
          <w:spacing w:val="2"/>
          <w:sz w:val="28"/>
          <w:szCs w:val="28"/>
        </w:rPr>
        <w:t xml:space="preserve">Представленный Баланс </w:t>
      </w:r>
      <w:r w:rsidRPr="004176E1">
        <w:rPr>
          <w:rStyle w:val="fontstyle21"/>
          <w:color w:val="000000"/>
          <w:sz w:val="28"/>
          <w:szCs w:val="28"/>
        </w:rPr>
        <w:t xml:space="preserve">учреждения (ф. 0503130) </w:t>
      </w:r>
      <w:r w:rsidRPr="004176E1">
        <w:rPr>
          <w:color w:val="000000"/>
          <w:spacing w:val="2"/>
          <w:sz w:val="28"/>
          <w:szCs w:val="28"/>
        </w:rPr>
        <w:t xml:space="preserve">сформирован в соответствии с </w:t>
      </w:r>
      <w:r w:rsidR="00E53FA3">
        <w:rPr>
          <w:color w:val="000000"/>
          <w:spacing w:val="2"/>
          <w:sz w:val="28"/>
          <w:szCs w:val="28"/>
        </w:rPr>
        <w:t>пунктом</w:t>
      </w:r>
      <w:r>
        <w:rPr>
          <w:color w:val="000000"/>
          <w:spacing w:val="2"/>
          <w:sz w:val="28"/>
          <w:szCs w:val="28"/>
        </w:rPr>
        <w:t xml:space="preserve"> </w:t>
      </w:r>
      <w:r w:rsidRPr="004176E1">
        <w:rPr>
          <w:color w:val="000000"/>
          <w:spacing w:val="2"/>
          <w:sz w:val="28"/>
          <w:szCs w:val="28"/>
        </w:rPr>
        <w:t xml:space="preserve">12-22 </w:t>
      </w:r>
      <w:r w:rsidRPr="004176E1">
        <w:rPr>
          <w:color w:val="000000"/>
          <w:spacing w:val="1"/>
          <w:sz w:val="28"/>
          <w:szCs w:val="28"/>
        </w:rPr>
        <w:t xml:space="preserve">Инструкции № 191н </w:t>
      </w:r>
      <w:r w:rsidRPr="004176E1">
        <w:rPr>
          <w:color w:val="000000"/>
          <w:spacing w:val="2"/>
          <w:sz w:val="28"/>
          <w:szCs w:val="28"/>
        </w:rPr>
        <w:t>в р</w:t>
      </w:r>
      <w:r w:rsidRPr="004176E1">
        <w:rPr>
          <w:color w:val="000000"/>
          <w:sz w:val="28"/>
          <w:szCs w:val="28"/>
        </w:rPr>
        <w:t>азрезе бюджетной деятельности</w:t>
      </w:r>
      <w:r w:rsidRPr="004176E1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EA1B69" w:rsidRPr="00C644BD" w:rsidRDefault="00EA1B69" w:rsidP="00EA1B69">
      <w:pPr>
        <w:pStyle w:val="style5"/>
        <w:spacing w:before="0" w:beforeAutospacing="0" w:after="0" w:afterAutospacing="0" w:line="288" w:lineRule="auto"/>
        <w:ind w:firstLine="709"/>
        <w:jc w:val="both"/>
        <w:textAlignment w:val="top"/>
        <w:rPr>
          <w:sz w:val="28"/>
          <w:szCs w:val="28"/>
        </w:rPr>
      </w:pPr>
      <w:r w:rsidRPr="00C644BD">
        <w:rPr>
          <w:sz w:val="28"/>
          <w:szCs w:val="28"/>
        </w:rPr>
        <w:t>Согласно п</w:t>
      </w:r>
      <w:r w:rsidR="00E53FA3">
        <w:rPr>
          <w:sz w:val="28"/>
          <w:szCs w:val="28"/>
        </w:rPr>
        <w:t>ункту</w:t>
      </w:r>
      <w:r w:rsidRPr="00C644BD">
        <w:rPr>
          <w:sz w:val="28"/>
          <w:szCs w:val="28"/>
        </w:rPr>
        <w:t xml:space="preserve"> 14 Инструкции № 191н данные о стоимости активов и обязательств (ф. 0503130),финансовом результате на начало 202</w:t>
      </w:r>
      <w:r w:rsidR="00E53FA3">
        <w:rPr>
          <w:sz w:val="28"/>
          <w:szCs w:val="28"/>
        </w:rPr>
        <w:t>1</w:t>
      </w:r>
      <w:r w:rsidRPr="00C644BD">
        <w:rPr>
          <w:sz w:val="28"/>
          <w:szCs w:val="28"/>
        </w:rPr>
        <w:t xml:space="preserve"> года, показанные в графах «На начало года»</w:t>
      </w:r>
      <w:r w:rsidR="00E446EF">
        <w:rPr>
          <w:sz w:val="28"/>
          <w:szCs w:val="28"/>
        </w:rPr>
        <w:t>,</w:t>
      </w:r>
      <w:r w:rsidRPr="00C644BD">
        <w:rPr>
          <w:sz w:val="28"/>
          <w:szCs w:val="28"/>
        </w:rPr>
        <w:t xml:space="preserve"> </w:t>
      </w:r>
      <w:r w:rsidRPr="00C644BD">
        <w:rPr>
          <w:b/>
          <w:i/>
          <w:sz w:val="28"/>
          <w:szCs w:val="28"/>
        </w:rPr>
        <w:t xml:space="preserve">соответствуют </w:t>
      </w:r>
      <w:r w:rsidRPr="00C644BD">
        <w:rPr>
          <w:sz w:val="28"/>
          <w:szCs w:val="28"/>
        </w:rPr>
        <w:t>данным граф «На конец отчетного периода» предыдущего 20</w:t>
      </w:r>
      <w:r w:rsidR="00E53FA3">
        <w:rPr>
          <w:sz w:val="28"/>
          <w:szCs w:val="28"/>
        </w:rPr>
        <w:t>20</w:t>
      </w:r>
      <w:r w:rsidRPr="00C644BD">
        <w:rPr>
          <w:sz w:val="28"/>
          <w:szCs w:val="28"/>
        </w:rPr>
        <w:t xml:space="preserve"> года.</w:t>
      </w:r>
    </w:p>
    <w:p w:rsidR="00EA1B69" w:rsidRPr="00CE6902" w:rsidRDefault="00EA1B69" w:rsidP="00EA1B69">
      <w:pPr>
        <w:pStyle w:val="style5"/>
        <w:spacing w:before="0" w:beforeAutospacing="0" w:after="0" w:afterAutospacing="0" w:line="288" w:lineRule="auto"/>
        <w:ind w:firstLine="709"/>
        <w:jc w:val="both"/>
        <w:textAlignment w:val="top"/>
        <w:rPr>
          <w:rStyle w:val="fontstyle21"/>
          <w:color w:val="000000"/>
          <w:sz w:val="28"/>
          <w:szCs w:val="28"/>
        </w:rPr>
      </w:pPr>
      <w:r w:rsidRPr="00CE6902">
        <w:rPr>
          <w:color w:val="000000"/>
          <w:spacing w:val="1"/>
          <w:sz w:val="28"/>
          <w:szCs w:val="28"/>
        </w:rPr>
        <w:t xml:space="preserve">Исходя из данных баланса (ф.0503130) </w:t>
      </w:r>
      <w:r w:rsidRPr="00CE6902">
        <w:rPr>
          <w:rStyle w:val="fontstyle21"/>
          <w:color w:val="000000"/>
          <w:sz w:val="28"/>
          <w:szCs w:val="28"/>
        </w:rPr>
        <w:t>на 01.01.202</w:t>
      </w:r>
      <w:r w:rsidR="006A57A0">
        <w:rPr>
          <w:rStyle w:val="fontstyle21"/>
          <w:color w:val="000000"/>
          <w:sz w:val="28"/>
          <w:szCs w:val="28"/>
        </w:rPr>
        <w:t>2</w:t>
      </w:r>
      <w:r w:rsidRPr="00CE6902">
        <w:rPr>
          <w:rStyle w:val="fontstyle21"/>
          <w:color w:val="000000"/>
          <w:sz w:val="28"/>
          <w:szCs w:val="28"/>
        </w:rPr>
        <w:t xml:space="preserve"> года балансовая стоимость основных средств составила </w:t>
      </w:r>
      <w:r w:rsidR="006A57A0">
        <w:rPr>
          <w:rStyle w:val="fontstyle21"/>
          <w:color w:val="000000"/>
          <w:sz w:val="28"/>
          <w:szCs w:val="28"/>
        </w:rPr>
        <w:t>17 908,0</w:t>
      </w:r>
      <w:r w:rsidRPr="00CE6902">
        <w:rPr>
          <w:rStyle w:val="fontstyle21"/>
          <w:color w:val="000000"/>
          <w:sz w:val="28"/>
          <w:szCs w:val="28"/>
        </w:rPr>
        <w:t xml:space="preserve"> тыс. рублей. В течение отчетного периода стоимость увеличилась на </w:t>
      </w:r>
      <w:r w:rsidR="00E53FA3">
        <w:rPr>
          <w:rStyle w:val="fontstyle21"/>
          <w:color w:val="000000"/>
          <w:sz w:val="28"/>
          <w:szCs w:val="28"/>
        </w:rPr>
        <w:t>341,3</w:t>
      </w:r>
      <w:r w:rsidRPr="00CE6902">
        <w:rPr>
          <w:rStyle w:val="fontstyle21"/>
          <w:color w:val="000000"/>
          <w:sz w:val="28"/>
          <w:szCs w:val="28"/>
        </w:rPr>
        <w:t xml:space="preserve"> тыс. рублей, сумма начисленной амортизации </w:t>
      </w:r>
      <w:r>
        <w:rPr>
          <w:rStyle w:val="fontstyle21"/>
          <w:color w:val="000000"/>
          <w:sz w:val="28"/>
          <w:szCs w:val="28"/>
        </w:rPr>
        <w:t>составила</w:t>
      </w:r>
      <w:r w:rsidRPr="00CE6902">
        <w:rPr>
          <w:rStyle w:val="fontstyle21"/>
          <w:color w:val="000000"/>
          <w:sz w:val="28"/>
          <w:szCs w:val="28"/>
        </w:rPr>
        <w:t xml:space="preserve"> </w:t>
      </w:r>
      <w:r w:rsidR="00E53FA3">
        <w:rPr>
          <w:rStyle w:val="fontstyle21"/>
          <w:color w:val="000000"/>
          <w:sz w:val="28"/>
          <w:szCs w:val="28"/>
        </w:rPr>
        <w:t>15 260,0</w:t>
      </w:r>
      <w:r w:rsidRPr="00CE6902">
        <w:rPr>
          <w:rStyle w:val="fontstyle21"/>
          <w:color w:val="000000"/>
          <w:sz w:val="28"/>
          <w:szCs w:val="28"/>
        </w:rPr>
        <w:t xml:space="preserve"> тыс. рублей, износ основных средств достиг </w:t>
      </w:r>
      <w:r w:rsidR="006A57A0">
        <w:rPr>
          <w:rStyle w:val="fontstyle21"/>
          <w:color w:val="000000"/>
          <w:sz w:val="28"/>
          <w:szCs w:val="28"/>
        </w:rPr>
        <w:t>85,2</w:t>
      </w:r>
      <w:r>
        <w:rPr>
          <w:rStyle w:val="fontstyle21"/>
          <w:color w:val="000000"/>
          <w:sz w:val="28"/>
          <w:szCs w:val="28"/>
        </w:rPr>
        <w:t xml:space="preserve"> </w:t>
      </w:r>
      <w:r w:rsidRPr="00CE6902">
        <w:rPr>
          <w:rStyle w:val="fontstyle21"/>
          <w:color w:val="000000"/>
          <w:sz w:val="28"/>
          <w:szCs w:val="28"/>
        </w:rPr>
        <w:t>%.</w:t>
      </w:r>
    </w:p>
    <w:p w:rsidR="00EA1B69" w:rsidRPr="00CE6902" w:rsidRDefault="00EA1B69" w:rsidP="00EA1B69">
      <w:pPr>
        <w:pStyle w:val="style5"/>
        <w:spacing w:before="0" w:beforeAutospacing="0" w:after="0" w:afterAutospacing="0" w:line="288" w:lineRule="auto"/>
        <w:ind w:firstLine="709"/>
        <w:jc w:val="both"/>
        <w:textAlignment w:val="top"/>
        <w:rPr>
          <w:rStyle w:val="fontstyle21"/>
          <w:sz w:val="28"/>
          <w:szCs w:val="28"/>
        </w:rPr>
      </w:pPr>
      <w:proofErr w:type="gramStart"/>
      <w:r w:rsidRPr="008769DB">
        <w:rPr>
          <w:rStyle w:val="fontstyle21"/>
          <w:color w:val="000000"/>
          <w:sz w:val="28"/>
          <w:szCs w:val="28"/>
        </w:rPr>
        <w:lastRenderedPageBreak/>
        <w:t xml:space="preserve">Структуру основных средств </w:t>
      </w:r>
      <w:r>
        <w:rPr>
          <w:rStyle w:val="fontstyle21"/>
          <w:color w:val="000000"/>
          <w:sz w:val="28"/>
          <w:szCs w:val="28"/>
        </w:rPr>
        <w:t xml:space="preserve">(ф. 0503168) </w:t>
      </w:r>
      <w:r w:rsidRPr="008769DB">
        <w:rPr>
          <w:rStyle w:val="fontstyle21"/>
          <w:color w:val="000000"/>
          <w:sz w:val="28"/>
          <w:szCs w:val="28"/>
        </w:rPr>
        <w:t xml:space="preserve">составляют: нежилые помещения – 11 130,4 тыс. рублей, машины и оборудование – </w:t>
      </w:r>
      <w:r w:rsidR="006A57A0">
        <w:rPr>
          <w:rStyle w:val="fontstyle21"/>
          <w:color w:val="000000"/>
          <w:sz w:val="28"/>
          <w:szCs w:val="28"/>
        </w:rPr>
        <w:t>3 695,4</w:t>
      </w:r>
      <w:r w:rsidRPr="008769DB">
        <w:rPr>
          <w:rStyle w:val="fontstyle21"/>
          <w:color w:val="000000"/>
          <w:sz w:val="28"/>
          <w:szCs w:val="28"/>
        </w:rPr>
        <w:t xml:space="preserve"> тыс. рублей, транспортные средства – 1 543,8 тыс. рублей, производственный и хозяйственный инвентарь</w:t>
      </w:r>
      <w:r>
        <w:rPr>
          <w:rStyle w:val="fontstyle21"/>
          <w:color w:val="000000"/>
          <w:sz w:val="28"/>
          <w:szCs w:val="28"/>
        </w:rPr>
        <w:t xml:space="preserve"> </w:t>
      </w:r>
      <w:r w:rsidRPr="008769DB">
        <w:rPr>
          <w:rStyle w:val="fontstyle21"/>
          <w:color w:val="000000"/>
          <w:sz w:val="28"/>
          <w:szCs w:val="28"/>
        </w:rPr>
        <w:t>- 1</w:t>
      </w:r>
      <w:r w:rsidR="006A57A0">
        <w:rPr>
          <w:rStyle w:val="fontstyle21"/>
          <w:color w:val="000000"/>
          <w:sz w:val="28"/>
          <w:szCs w:val="28"/>
        </w:rPr>
        <w:t> 538,4</w:t>
      </w:r>
      <w:r w:rsidRPr="008769DB">
        <w:rPr>
          <w:rStyle w:val="fontstyle21"/>
          <w:color w:val="000000"/>
          <w:sz w:val="28"/>
          <w:szCs w:val="28"/>
        </w:rPr>
        <w:t xml:space="preserve"> тыс. рублей.</w:t>
      </w:r>
      <w:r w:rsidRPr="00CE6902">
        <w:rPr>
          <w:rStyle w:val="fontstyle21"/>
          <w:color w:val="000000"/>
          <w:sz w:val="28"/>
          <w:szCs w:val="28"/>
        </w:rPr>
        <w:t xml:space="preserve"> </w:t>
      </w:r>
      <w:proofErr w:type="gramEnd"/>
    </w:p>
    <w:p w:rsidR="00EA1B69" w:rsidRPr="00CE6902" w:rsidRDefault="00EA1B69" w:rsidP="00EA1B69">
      <w:pPr>
        <w:pStyle w:val="style5"/>
        <w:spacing w:before="0" w:beforeAutospacing="0" w:after="0" w:afterAutospacing="0" w:line="288" w:lineRule="auto"/>
        <w:ind w:firstLine="709"/>
        <w:jc w:val="both"/>
        <w:textAlignment w:val="top"/>
        <w:rPr>
          <w:sz w:val="28"/>
          <w:szCs w:val="28"/>
        </w:rPr>
      </w:pPr>
      <w:r w:rsidRPr="00CE6902">
        <w:rPr>
          <w:sz w:val="28"/>
          <w:szCs w:val="28"/>
        </w:rPr>
        <w:t>По коду строки 070 баланса (ф.0503130) отражен остаток по счету 010300000 «Непроизводственные активы» на 01.01.202</w:t>
      </w:r>
      <w:r w:rsidR="00600900">
        <w:rPr>
          <w:sz w:val="28"/>
          <w:szCs w:val="28"/>
        </w:rPr>
        <w:t>1</w:t>
      </w:r>
      <w:r w:rsidRPr="00CE6902">
        <w:rPr>
          <w:sz w:val="28"/>
          <w:szCs w:val="28"/>
        </w:rPr>
        <w:t xml:space="preserve"> – </w:t>
      </w:r>
      <w:r w:rsidR="00600900">
        <w:rPr>
          <w:sz w:val="28"/>
          <w:szCs w:val="28"/>
        </w:rPr>
        <w:t>981 365,9</w:t>
      </w:r>
      <w:r w:rsidRPr="00CE6902">
        <w:rPr>
          <w:sz w:val="28"/>
          <w:szCs w:val="28"/>
        </w:rPr>
        <w:t xml:space="preserve"> тыс. рублей, </w:t>
      </w:r>
      <w:r w:rsidR="00273FB0">
        <w:rPr>
          <w:sz w:val="28"/>
          <w:szCs w:val="28"/>
        </w:rPr>
        <w:t xml:space="preserve">что </w:t>
      </w:r>
      <w:r w:rsidR="00273FB0" w:rsidRPr="00273FB0">
        <w:rPr>
          <w:rFonts w:eastAsiaTheme="minorHAnsi"/>
          <w:b/>
          <w:i/>
          <w:sz w:val="28"/>
          <w:szCs w:val="28"/>
          <w:lang w:eastAsia="en-US"/>
        </w:rPr>
        <w:t>соответств</w:t>
      </w:r>
      <w:r w:rsidR="00273FB0">
        <w:rPr>
          <w:rFonts w:eastAsiaTheme="minorHAnsi"/>
          <w:b/>
          <w:i/>
          <w:sz w:val="28"/>
          <w:szCs w:val="28"/>
          <w:lang w:eastAsia="en-US"/>
        </w:rPr>
        <w:t>ует</w:t>
      </w:r>
      <w:r w:rsidR="00273FB0">
        <w:rPr>
          <w:rFonts w:eastAsiaTheme="minorHAnsi"/>
          <w:sz w:val="28"/>
          <w:szCs w:val="28"/>
          <w:lang w:eastAsia="en-US"/>
        </w:rPr>
        <w:t xml:space="preserve"> данным предыдущего года, </w:t>
      </w:r>
      <w:r w:rsidRPr="00CE6902">
        <w:rPr>
          <w:sz w:val="28"/>
          <w:szCs w:val="28"/>
        </w:rPr>
        <w:t>на 01.01.202</w:t>
      </w:r>
      <w:r w:rsidR="00600900">
        <w:rPr>
          <w:sz w:val="28"/>
          <w:szCs w:val="28"/>
        </w:rPr>
        <w:t>2</w:t>
      </w:r>
      <w:r w:rsidRPr="00CE6902">
        <w:rPr>
          <w:sz w:val="28"/>
          <w:szCs w:val="28"/>
        </w:rPr>
        <w:t xml:space="preserve"> – </w:t>
      </w:r>
      <w:r w:rsidR="00600900">
        <w:rPr>
          <w:sz w:val="28"/>
          <w:szCs w:val="28"/>
        </w:rPr>
        <w:t>501 845,0</w:t>
      </w:r>
      <w:r w:rsidRPr="00CE6902">
        <w:rPr>
          <w:sz w:val="28"/>
          <w:szCs w:val="28"/>
        </w:rPr>
        <w:t xml:space="preserve"> тыс. рублей.</w:t>
      </w:r>
    </w:p>
    <w:p w:rsidR="00EA1B69" w:rsidRPr="00CE6902" w:rsidRDefault="00EA1B69" w:rsidP="00EA1B69">
      <w:pPr>
        <w:pStyle w:val="style5"/>
        <w:spacing w:before="0" w:beforeAutospacing="0" w:after="0" w:afterAutospacing="0" w:line="288" w:lineRule="auto"/>
        <w:ind w:firstLine="709"/>
        <w:jc w:val="both"/>
        <w:textAlignment w:val="top"/>
        <w:rPr>
          <w:sz w:val="28"/>
          <w:szCs w:val="28"/>
        </w:rPr>
      </w:pPr>
      <w:r w:rsidRPr="00CE6902">
        <w:rPr>
          <w:sz w:val="28"/>
          <w:szCs w:val="28"/>
        </w:rPr>
        <w:t xml:space="preserve">По коду строки 080 </w:t>
      </w:r>
      <w:r w:rsidRPr="00CE6902">
        <w:rPr>
          <w:spacing w:val="1"/>
          <w:sz w:val="28"/>
          <w:szCs w:val="28"/>
        </w:rPr>
        <w:t>баланса (ф.0503130) отражен</w:t>
      </w:r>
      <w:r w:rsidRPr="00CE6902">
        <w:rPr>
          <w:sz w:val="28"/>
          <w:szCs w:val="28"/>
        </w:rPr>
        <w:t xml:space="preserve"> остаток по счету 010500000 «Материальные запасы» на 01.01.202</w:t>
      </w:r>
      <w:r w:rsidR="00600900">
        <w:rPr>
          <w:sz w:val="28"/>
          <w:szCs w:val="28"/>
        </w:rPr>
        <w:t>1</w:t>
      </w:r>
      <w:r w:rsidRPr="00CE6902">
        <w:rPr>
          <w:sz w:val="28"/>
          <w:szCs w:val="28"/>
        </w:rPr>
        <w:t xml:space="preserve"> – </w:t>
      </w:r>
      <w:r w:rsidR="00600900">
        <w:rPr>
          <w:sz w:val="28"/>
          <w:szCs w:val="28"/>
        </w:rPr>
        <w:t>2 184</w:t>
      </w:r>
      <w:r w:rsidRPr="00CE6902">
        <w:rPr>
          <w:sz w:val="28"/>
          <w:szCs w:val="28"/>
        </w:rPr>
        <w:t xml:space="preserve">,2 тыс. рублей, </w:t>
      </w:r>
      <w:r w:rsidR="00273FB0">
        <w:rPr>
          <w:sz w:val="28"/>
          <w:szCs w:val="28"/>
        </w:rPr>
        <w:t xml:space="preserve">что </w:t>
      </w:r>
      <w:r w:rsidR="00273FB0" w:rsidRPr="00273FB0">
        <w:rPr>
          <w:rFonts w:eastAsiaTheme="minorHAnsi"/>
          <w:b/>
          <w:i/>
          <w:sz w:val="28"/>
          <w:szCs w:val="28"/>
          <w:lang w:eastAsia="en-US"/>
        </w:rPr>
        <w:t>соответств</w:t>
      </w:r>
      <w:r w:rsidR="00273FB0">
        <w:rPr>
          <w:rFonts w:eastAsiaTheme="minorHAnsi"/>
          <w:b/>
          <w:i/>
          <w:sz w:val="28"/>
          <w:szCs w:val="28"/>
          <w:lang w:eastAsia="en-US"/>
        </w:rPr>
        <w:t>ует</w:t>
      </w:r>
      <w:r w:rsidR="00273FB0">
        <w:rPr>
          <w:rFonts w:eastAsiaTheme="minorHAnsi"/>
          <w:sz w:val="28"/>
          <w:szCs w:val="28"/>
          <w:lang w:eastAsia="en-US"/>
        </w:rPr>
        <w:t xml:space="preserve"> данным предыдущего года</w:t>
      </w:r>
      <w:r w:rsidR="00273FB0" w:rsidRPr="00CE6902">
        <w:rPr>
          <w:sz w:val="28"/>
          <w:szCs w:val="28"/>
        </w:rPr>
        <w:t xml:space="preserve"> </w:t>
      </w:r>
      <w:r w:rsidRPr="00CE6902">
        <w:rPr>
          <w:sz w:val="28"/>
          <w:szCs w:val="28"/>
        </w:rPr>
        <w:t>на 01.01.202</w:t>
      </w:r>
      <w:r w:rsidR="00600900">
        <w:rPr>
          <w:sz w:val="28"/>
          <w:szCs w:val="28"/>
        </w:rPr>
        <w:t>2</w:t>
      </w:r>
      <w:r w:rsidRPr="00CE6902">
        <w:rPr>
          <w:sz w:val="28"/>
          <w:szCs w:val="28"/>
        </w:rPr>
        <w:t xml:space="preserve">  – 2</w:t>
      </w:r>
      <w:r w:rsidR="00600900">
        <w:rPr>
          <w:sz w:val="28"/>
          <w:szCs w:val="28"/>
        </w:rPr>
        <w:t> 847,0</w:t>
      </w:r>
      <w:r w:rsidRPr="00CE6902">
        <w:rPr>
          <w:sz w:val="28"/>
          <w:szCs w:val="28"/>
        </w:rPr>
        <w:t xml:space="preserve"> тыс. рублей.</w:t>
      </w:r>
    </w:p>
    <w:p w:rsidR="009834D1" w:rsidRDefault="00273FB0" w:rsidP="00EA1B69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A1B69" w:rsidRPr="00CE6902">
        <w:rPr>
          <w:sz w:val="28"/>
          <w:szCs w:val="28"/>
        </w:rPr>
        <w:t xml:space="preserve">о коду строки 140 </w:t>
      </w:r>
      <w:r w:rsidR="00EA1B69" w:rsidRPr="00CE6902">
        <w:rPr>
          <w:spacing w:val="1"/>
          <w:sz w:val="28"/>
          <w:szCs w:val="28"/>
        </w:rPr>
        <w:t>баланса (ф.0503130) отражен</w:t>
      </w:r>
      <w:r w:rsidR="00EA1B69" w:rsidRPr="00CE6902">
        <w:rPr>
          <w:sz w:val="28"/>
          <w:szCs w:val="28"/>
        </w:rPr>
        <w:t xml:space="preserve"> остаток по счету 010800000 «Нефинансовые активы имущества казны» на 01.01.2021 – </w:t>
      </w:r>
      <w:r w:rsidR="00600900">
        <w:rPr>
          <w:sz w:val="28"/>
          <w:szCs w:val="28"/>
        </w:rPr>
        <w:t xml:space="preserve">368 459,1 тыс. </w:t>
      </w:r>
      <w:r w:rsidR="00600900" w:rsidRPr="001F6608">
        <w:rPr>
          <w:sz w:val="28"/>
          <w:szCs w:val="28"/>
        </w:rPr>
        <w:t xml:space="preserve">рублей, </w:t>
      </w:r>
      <w:r w:rsidRPr="001F6608">
        <w:rPr>
          <w:sz w:val="28"/>
          <w:szCs w:val="28"/>
        </w:rPr>
        <w:t xml:space="preserve">что </w:t>
      </w:r>
      <w:r w:rsidR="009834D1" w:rsidRPr="001F6608">
        <w:rPr>
          <w:sz w:val="28"/>
          <w:szCs w:val="28"/>
        </w:rPr>
        <w:t xml:space="preserve"> </w:t>
      </w:r>
      <w:r w:rsidR="00600900" w:rsidRPr="001F6608">
        <w:rPr>
          <w:sz w:val="28"/>
          <w:szCs w:val="28"/>
        </w:rPr>
        <w:t xml:space="preserve">на </w:t>
      </w:r>
      <w:r w:rsidR="00600900" w:rsidRPr="001F6608">
        <w:rPr>
          <w:b/>
          <w:i/>
          <w:sz w:val="28"/>
          <w:szCs w:val="28"/>
        </w:rPr>
        <w:t>42 949,5 тыс. рублей не соответствует</w:t>
      </w:r>
      <w:r w:rsidR="00600900" w:rsidRPr="001F6608">
        <w:rPr>
          <w:sz w:val="28"/>
          <w:szCs w:val="28"/>
        </w:rPr>
        <w:t xml:space="preserve"> балансу,  представленному за 2020 год (411 408,6 тыс. рублей).</w:t>
      </w:r>
    </w:p>
    <w:p w:rsidR="009834D1" w:rsidRDefault="00273FB0" w:rsidP="00273FB0">
      <w:pPr>
        <w:pStyle w:val="Default"/>
        <w:spacing w:line="28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пункту 14 Инструкции 191н несоответствие данных </w:t>
      </w:r>
      <w:r w:rsidR="009834D1">
        <w:rPr>
          <w:rFonts w:eastAsiaTheme="minorHAnsi"/>
          <w:sz w:val="28"/>
          <w:szCs w:val="28"/>
          <w:lang w:eastAsia="en-US"/>
        </w:rPr>
        <w:t xml:space="preserve">предыдущего года </w:t>
      </w:r>
      <w:r>
        <w:rPr>
          <w:rFonts w:eastAsiaTheme="minorHAnsi"/>
          <w:sz w:val="28"/>
          <w:szCs w:val="28"/>
          <w:lang w:eastAsia="en-US"/>
        </w:rPr>
        <w:t xml:space="preserve"> обусловлено</w:t>
      </w:r>
      <w:r w:rsidR="009834D1">
        <w:rPr>
          <w:rFonts w:eastAsiaTheme="minorHAnsi"/>
          <w:sz w:val="28"/>
          <w:szCs w:val="28"/>
          <w:lang w:eastAsia="en-US"/>
        </w:rPr>
        <w:t xml:space="preserve"> </w:t>
      </w:r>
      <w:r w:rsidR="00E446EF">
        <w:rPr>
          <w:rFonts w:eastAsiaTheme="minorHAnsi"/>
          <w:sz w:val="28"/>
          <w:szCs w:val="28"/>
          <w:lang w:eastAsia="en-US"/>
        </w:rPr>
        <w:t xml:space="preserve">изменением </w:t>
      </w:r>
      <w:r w:rsidR="009834D1">
        <w:rPr>
          <w:rFonts w:eastAsiaTheme="minorHAnsi"/>
          <w:sz w:val="28"/>
          <w:szCs w:val="28"/>
          <w:lang w:eastAsia="en-US"/>
        </w:rPr>
        <w:t>показателей вступительного баланса, отраженных в</w:t>
      </w:r>
      <w:r>
        <w:rPr>
          <w:rFonts w:eastAsiaTheme="minorHAnsi"/>
          <w:sz w:val="28"/>
          <w:szCs w:val="28"/>
          <w:lang w:eastAsia="en-US"/>
        </w:rPr>
        <w:t xml:space="preserve"> стоке 140 в</w:t>
      </w:r>
      <w:r w:rsidR="009834D1">
        <w:rPr>
          <w:rFonts w:eastAsiaTheme="minorHAnsi"/>
          <w:sz w:val="28"/>
          <w:szCs w:val="28"/>
          <w:lang w:eastAsia="en-US"/>
        </w:rPr>
        <w:t xml:space="preserve"> Сведениях об изменении остатков валюты баланса </w:t>
      </w:r>
      <w:hyperlink r:id="rId18" w:history="1">
        <w:r w:rsidR="009834D1" w:rsidRPr="00273FB0">
          <w:rPr>
            <w:rFonts w:eastAsiaTheme="minorHAnsi"/>
            <w:color w:val="auto"/>
            <w:sz w:val="28"/>
            <w:szCs w:val="28"/>
            <w:lang w:eastAsia="en-US"/>
          </w:rPr>
          <w:t>(ф. 0503173)</w:t>
        </w:r>
      </w:hyperlink>
      <w:r>
        <w:rPr>
          <w:rFonts w:eastAsiaTheme="minorHAnsi"/>
          <w:color w:val="auto"/>
          <w:sz w:val="28"/>
          <w:szCs w:val="28"/>
          <w:lang w:eastAsia="en-US"/>
        </w:rPr>
        <w:t xml:space="preserve"> в сумме 42 949,5 тыс. рублей. </w:t>
      </w:r>
    </w:p>
    <w:p w:rsidR="00EA1B69" w:rsidRPr="00CE6902" w:rsidRDefault="00600900" w:rsidP="00EA1B69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E6902">
        <w:rPr>
          <w:sz w:val="28"/>
          <w:szCs w:val="28"/>
        </w:rPr>
        <w:t>статок по счету 010800000 «Нефинансовые активы имущества казны»</w:t>
      </w:r>
      <w:r w:rsidR="001F6608">
        <w:rPr>
          <w:sz w:val="28"/>
          <w:szCs w:val="28"/>
        </w:rPr>
        <w:t xml:space="preserve"> </w:t>
      </w:r>
      <w:r w:rsidRPr="00CE6902">
        <w:rPr>
          <w:sz w:val="28"/>
          <w:szCs w:val="28"/>
        </w:rPr>
        <w:t xml:space="preserve"> на 01.01.202</w:t>
      </w:r>
      <w:r>
        <w:rPr>
          <w:sz w:val="28"/>
          <w:szCs w:val="28"/>
        </w:rPr>
        <w:t>2</w:t>
      </w:r>
      <w:r w:rsidRPr="00CE6902">
        <w:rPr>
          <w:sz w:val="28"/>
          <w:szCs w:val="28"/>
        </w:rPr>
        <w:t xml:space="preserve"> </w:t>
      </w:r>
      <w:r w:rsidR="001F6608">
        <w:rPr>
          <w:sz w:val="28"/>
          <w:szCs w:val="28"/>
        </w:rPr>
        <w:t xml:space="preserve"> </w:t>
      </w:r>
      <w:r w:rsidR="001F6608" w:rsidRPr="001F6608">
        <w:rPr>
          <w:b/>
          <w:i/>
          <w:sz w:val="28"/>
          <w:szCs w:val="28"/>
        </w:rPr>
        <w:t>сократился на 131 226,0 тыс. рублей</w:t>
      </w:r>
      <w:r w:rsidR="001F6608">
        <w:rPr>
          <w:sz w:val="28"/>
          <w:szCs w:val="28"/>
        </w:rPr>
        <w:t xml:space="preserve"> и </w:t>
      </w:r>
      <w:r>
        <w:rPr>
          <w:sz w:val="28"/>
          <w:szCs w:val="28"/>
        </w:rPr>
        <w:t>составил 237 233,1</w:t>
      </w:r>
      <w:r w:rsidR="00EA1B69" w:rsidRPr="00CE6902">
        <w:rPr>
          <w:sz w:val="28"/>
          <w:szCs w:val="28"/>
        </w:rPr>
        <w:t xml:space="preserve"> тыс. рублей.</w:t>
      </w:r>
    </w:p>
    <w:p w:rsidR="00EA1B69" w:rsidRPr="00CE6902" w:rsidRDefault="00EA1B69" w:rsidP="00EA1B69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 w:rsidRPr="008A549D">
        <w:rPr>
          <w:sz w:val="28"/>
          <w:szCs w:val="28"/>
        </w:rPr>
        <w:t>В разделе «Финансовый результат» отражен финансовый результат деятельности администрации КМР: баланс на 01.01.202</w:t>
      </w:r>
      <w:r w:rsidR="001F6608" w:rsidRPr="008A549D">
        <w:rPr>
          <w:sz w:val="28"/>
          <w:szCs w:val="28"/>
        </w:rPr>
        <w:t>1</w:t>
      </w:r>
      <w:r w:rsidRPr="008A549D">
        <w:rPr>
          <w:sz w:val="28"/>
          <w:szCs w:val="28"/>
        </w:rPr>
        <w:t xml:space="preserve"> – </w:t>
      </w:r>
      <w:r w:rsidR="008A549D" w:rsidRPr="008A549D">
        <w:rPr>
          <w:sz w:val="28"/>
          <w:szCs w:val="28"/>
        </w:rPr>
        <w:t>1 962 479,1</w:t>
      </w:r>
      <w:r w:rsidRPr="008A549D">
        <w:rPr>
          <w:sz w:val="28"/>
          <w:szCs w:val="28"/>
        </w:rPr>
        <w:t xml:space="preserve"> тыс. рублей</w:t>
      </w:r>
      <w:r w:rsidR="008A549D" w:rsidRPr="008A549D">
        <w:rPr>
          <w:sz w:val="28"/>
          <w:szCs w:val="28"/>
        </w:rPr>
        <w:t xml:space="preserve"> (со снижением  на 42 949,5 тыс. рублей ф. 0503173)</w:t>
      </w:r>
      <w:r w:rsidRPr="008A549D">
        <w:rPr>
          <w:sz w:val="28"/>
          <w:szCs w:val="28"/>
        </w:rPr>
        <w:t>, на 01.01.202</w:t>
      </w:r>
      <w:r w:rsidR="008A549D" w:rsidRPr="008A549D">
        <w:rPr>
          <w:sz w:val="28"/>
          <w:szCs w:val="28"/>
        </w:rPr>
        <w:t>2</w:t>
      </w:r>
      <w:r w:rsidRPr="008A549D">
        <w:rPr>
          <w:sz w:val="28"/>
          <w:szCs w:val="28"/>
        </w:rPr>
        <w:t xml:space="preserve"> – </w:t>
      </w:r>
      <w:r w:rsidR="008A549D" w:rsidRPr="008A549D">
        <w:rPr>
          <w:sz w:val="28"/>
          <w:szCs w:val="28"/>
        </w:rPr>
        <w:t>1 348 532,7</w:t>
      </w:r>
      <w:r w:rsidRPr="008A549D">
        <w:rPr>
          <w:sz w:val="28"/>
          <w:szCs w:val="28"/>
        </w:rPr>
        <w:t xml:space="preserve"> тыс. рублей.</w:t>
      </w:r>
    </w:p>
    <w:p w:rsidR="00EA1B69" w:rsidRDefault="00EA1B69" w:rsidP="008A549D">
      <w:pPr>
        <w:pStyle w:val="style5"/>
        <w:spacing w:before="0" w:beforeAutospacing="0" w:after="0" w:afterAutospacing="0" w:line="288" w:lineRule="auto"/>
        <w:ind w:firstLine="709"/>
        <w:jc w:val="both"/>
        <w:textAlignment w:val="top"/>
        <w:rPr>
          <w:sz w:val="28"/>
          <w:szCs w:val="28"/>
        </w:rPr>
      </w:pPr>
      <w:r w:rsidRPr="00CE6902">
        <w:rPr>
          <w:rStyle w:val="fontstyle21"/>
          <w:color w:val="000000"/>
          <w:sz w:val="28"/>
          <w:szCs w:val="28"/>
        </w:rPr>
        <w:t>Показатели дебиторской и кредиторской задолженности, отраженные в Балансе</w:t>
      </w:r>
      <w:r w:rsidR="0028592C">
        <w:rPr>
          <w:rStyle w:val="fontstyle21"/>
          <w:color w:val="000000"/>
          <w:sz w:val="28"/>
          <w:szCs w:val="28"/>
        </w:rPr>
        <w:t xml:space="preserve"> </w:t>
      </w:r>
      <w:hyperlink r:id="rId19" w:anchor="Par5672" w:tooltip="Ссылка на текущий документ" w:history="1">
        <w:r w:rsidR="0028592C" w:rsidRPr="00CE6902">
          <w:rPr>
            <w:rStyle w:val="a3"/>
            <w:color w:val="auto"/>
            <w:u w:val="none"/>
          </w:rPr>
          <w:t>(ф. 0503130)</w:t>
        </w:r>
      </w:hyperlink>
      <w:r w:rsidRPr="00CE6902">
        <w:rPr>
          <w:rStyle w:val="fontstyle21"/>
          <w:color w:val="000000"/>
          <w:sz w:val="28"/>
          <w:szCs w:val="28"/>
        </w:rPr>
        <w:t xml:space="preserve">, </w:t>
      </w:r>
      <w:r w:rsidRPr="00AD0ADF">
        <w:rPr>
          <w:rStyle w:val="fontstyle21"/>
          <w:b/>
          <w:i/>
          <w:color w:val="000000"/>
          <w:sz w:val="28"/>
          <w:szCs w:val="28"/>
        </w:rPr>
        <w:t xml:space="preserve">тождественны </w:t>
      </w:r>
      <w:r w:rsidRPr="00CE6902">
        <w:rPr>
          <w:rStyle w:val="fontstyle21"/>
          <w:color w:val="000000"/>
          <w:sz w:val="28"/>
          <w:szCs w:val="28"/>
        </w:rPr>
        <w:t xml:space="preserve">аналогичным показателям, указанным в Сведениях по </w:t>
      </w:r>
      <w:r>
        <w:rPr>
          <w:rStyle w:val="fontstyle21"/>
          <w:color w:val="000000"/>
          <w:sz w:val="28"/>
          <w:szCs w:val="28"/>
        </w:rPr>
        <w:t xml:space="preserve">дебиторской и </w:t>
      </w:r>
      <w:r w:rsidRPr="00CE6902">
        <w:rPr>
          <w:rStyle w:val="fontstyle21"/>
          <w:color w:val="000000"/>
          <w:sz w:val="28"/>
          <w:szCs w:val="28"/>
        </w:rPr>
        <w:t xml:space="preserve">кредиторской задолженности (ф.0503169). </w:t>
      </w:r>
      <w:r w:rsidRPr="00CE6902">
        <w:rPr>
          <w:sz w:val="28"/>
          <w:szCs w:val="28"/>
        </w:rPr>
        <w:t xml:space="preserve">По данным Баланса </w:t>
      </w:r>
      <w:hyperlink r:id="rId20" w:anchor="Par5672" w:tooltip="Ссылка на текущий документ" w:history="1">
        <w:r w:rsidRPr="00CE6902">
          <w:rPr>
            <w:rStyle w:val="a3"/>
            <w:color w:val="auto"/>
            <w:u w:val="none"/>
          </w:rPr>
          <w:t>(ф. 0503130)</w:t>
        </w:r>
      </w:hyperlink>
      <w:r w:rsidRPr="00CE6902">
        <w:rPr>
          <w:sz w:val="28"/>
          <w:szCs w:val="28"/>
        </w:rPr>
        <w:t xml:space="preserve"> числится</w:t>
      </w:r>
      <w:r>
        <w:rPr>
          <w:sz w:val="28"/>
          <w:szCs w:val="28"/>
        </w:rPr>
        <w:t xml:space="preserve"> </w:t>
      </w:r>
      <w:r w:rsidRPr="00CE6902">
        <w:rPr>
          <w:sz w:val="28"/>
          <w:szCs w:val="28"/>
        </w:rPr>
        <w:t xml:space="preserve">кредиторская </w:t>
      </w:r>
      <w:r>
        <w:rPr>
          <w:sz w:val="28"/>
          <w:szCs w:val="28"/>
        </w:rPr>
        <w:t xml:space="preserve">задолженность в сумме </w:t>
      </w:r>
      <w:r w:rsidRPr="00CE6902">
        <w:rPr>
          <w:sz w:val="28"/>
          <w:szCs w:val="28"/>
        </w:rPr>
        <w:t xml:space="preserve"> </w:t>
      </w:r>
      <w:r w:rsidR="003D754D" w:rsidRPr="0028592C">
        <w:rPr>
          <w:sz w:val="28"/>
          <w:szCs w:val="28"/>
        </w:rPr>
        <w:t>1 555,6</w:t>
      </w:r>
      <w:r w:rsidRPr="0028592C">
        <w:rPr>
          <w:sz w:val="28"/>
          <w:szCs w:val="28"/>
        </w:rPr>
        <w:t xml:space="preserve"> тыс. рублей, дебиторская в сумме  </w:t>
      </w:r>
      <w:r w:rsidR="00614CA8" w:rsidRPr="0028592C">
        <w:rPr>
          <w:sz w:val="28"/>
          <w:szCs w:val="28"/>
        </w:rPr>
        <w:t>182 143,6</w:t>
      </w:r>
      <w:r w:rsidRPr="0028592C">
        <w:rPr>
          <w:sz w:val="28"/>
          <w:szCs w:val="28"/>
        </w:rPr>
        <w:t xml:space="preserve"> тыс. рублей</w:t>
      </w:r>
      <w:r w:rsidRPr="00614CA8">
        <w:rPr>
          <w:sz w:val="28"/>
          <w:szCs w:val="28"/>
        </w:rPr>
        <w:t>.</w:t>
      </w:r>
    </w:p>
    <w:p w:rsidR="00EA1B69" w:rsidRPr="00CE6902" w:rsidRDefault="00EA1B69" w:rsidP="00EA1B69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A1B69" w:rsidRPr="00CE6902" w:rsidRDefault="00EA1B69" w:rsidP="00EA1B6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902">
        <w:rPr>
          <w:rFonts w:ascii="Times New Roman" w:hAnsi="Times New Roman" w:cs="Times New Roman"/>
          <w:sz w:val="28"/>
          <w:szCs w:val="28"/>
        </w:rPr>
        <w:t>Анализ «Справк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E6902">
        <w:rPr>
          <w:rFonts w:ascii="Times New Roman" w:hAnsi="Times New Roman" w:cs="Times New Roman"/>
          <w:sz w:val="28"/>
          <w:szCs w:val="28"/>
        </w:rPr>
        <w:t xml:space="preserve"> по консолидируемым расчётам» </w:t>
      </w:r>
      <w:r>
        <w:rPr>
          <w:rFonts w:ascii="Times New Roman" w:hAnsi="Times New Roman" w:cs="Times New Roman"/>
          <w:sz w:val="28"/>
          <w:szCs w:val="28"/>
        </w:rPr>
        <w:t xml:space="preserve">(ф. 0503125) </w:t>
      </w:r>
      <w:r w:rsidRPr="00CE6902">
        <w:rPr>
          <w:rFonts w:ascii="Times New Roman" w:hAnsi="Times New Roman" w:cs="Times New Roman"/>
          <w:sz w:val="28"/>
          <w:szCs w:val="28"/>
        </w:rPr>
        <w:t xml:space="preserve">показал, что при формировании консолидированных форм бюджетной отчётности, отчёт составлен раздельно по кодам счетов бюджетного учёта, а также раздельно по контрагентам, что </w:t>
      </w:r>
      <w:r w:rsidRPr="00CE6902">
        <w:rPr>
          <w:rFonts w:ascii="Times New Roman" w:hAnsi="Times New Roman" w:cs="Times New Roman"/>
          <w:b/>
          <w:i/>
          <w:sz w:val="28"/>
          <w:szCs w:val="28"/>
        </w:rPr>
        <w:t>соответствует</w:t>
      </w:r>
      <w:r w:rsidRPr="00CE6902">
        <w:rPr>
          <w:rFonts w:ascii="Times New Roman" w:hAnsi="Times New Roman" w:cs="Times New Roman"/>
          <w:sz w:val="28"/>
          <w:szCs w:val="28"/>
        </w:rPr>
        <w:t xml:space="preserve">  </w:t>
      </w:r>
      <w:r w:rsidR="00D926F2">
        <w:rPr>
          <w:rFonts w:ascii="Times New Roman" w:hAnsi="Times New Roman" w:cs="Times New Roman"/>
          <w:sz w:val="28"/>
          <w:szCs w:val="28"/>
        </w:rPr>
        <w:t>пункту</w:t>
      </w:r>
      <w:r w:rsidRPr="00CE6902">
        <w:rPr>
          <w:rFonts w:ascii="Times New Roman" w:hAnsi="Times New Roman" w:cs="Times New Roman"/>
          <w:sz w:val="28"/>
          <w:szCs w:val="28"/>
        </w:rPr>
        <w:t xml:space="preserve"> 24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E690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E6902">
        <w:rPr>
          <w:rFonts w:ascii="Times New Roman" w:hAnsi="Times New Roman" w:cs="Times New Roman"/>
          <w:sz w:val="28"/>
          <w:szCs w:val="28"/>
        </w:rPr>
        <w:t xml:space="preserve"> Инструкции № 191н.</w:t>
      </w:r>
    </w:p>
    <w:p w:rsidR="00EA1B69" w:rsidRPr="00CE6902" w:rsidRDefault="00EA1B69" w:rsidP="00EA1B69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E6902">
        <w:rPr>
          <w:sz w:val="28"/>
          <w:szCs w:val="28"/>
        </w:rPr>
        <w:lastRenderedPageBreak/>
        <w:t>Показатели форм 0503125 на 01.01.202</w:t>
      </w:r>
      <w:r w:rsidR="00D926F2">
        <w:rPr>
          <w:sz w:val="28"/>
          <w:szCs w:val="28"/>
        </w:rPr>
        <w:t>2</w:t>
      </w:r>
      <w:r w:rsidRPr="00CE6902">
        <w:rPr>
          <w:sz w:val="28"/>
          <w:szCs w:val="28"/>
        </w:rPr>
        <w:t xml:space="preserve"> года отражены без учёта результата заключительных операций по закрытию счетов при завершении финансового года проведённых 31 декабря отчётного финансового года, что </w:t>
      </w:r>
      <w:r w:rsidRPr="00CE6902">
        <w:rPr>
          <w:b/>
          <w:i/>
          <w:sz w:val="28"/>
          <w:szCs w:val="28"/>
        </w:rPr>
        <w:t>соответствует</w:t>
      </w:r>
      <w:r w:rsidRPr="00CE6902">
        <w:rPr>
          <w:sz w:val="28"/>
          <w:szCs w:val="28"/>
        </w:rPr>
        <w:t xml:space="preserve"> требованиям п</w:t>
      </w:r>
      <w:r w:rsidR="00D926F2">
        <w:rPr>
          <w:sz w:val="28"/>
          <w:szCs w:val="28"/>
        </w:rPr>
        <w:t>ункта</w:t>
      </w:r>
      <w:r w:rsidRPr="00CE6902">
        <w:rPr>
          <w:sz w:val="28"/>
          <w:szCs w:val="28"/>
        </w:rPr>
        <w:t xml:space="preserve"> 27 Инструкции № 191н.</w:t>
      </w:r>
    </w:p>
    <w:p w:rsidR="00EA1B69" w:rsidRPr="00CE6902" w:rsidRDefault="00EA1B69" w:rsidP="00EA1B6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A1B69" w:rsidRPr="00CE6902" w:rsidRDefault="00EA1B69" w:rsidP="00EA1B69">
      <w:pPr>
        <w:shd w:val="clear" w:color="auto" w:fill="FFFFFF"/>
        <w:spacing w:line="288" w:lineRule="auto"/>
        <w:ind w:firstLine="709"/>
        <w:jc w:val="both"/>
        <w:rPr>
          <w:b/>
          <w:sz w:val="28"/>
          <w:szCs w:val="28"/>
        </w:rPr>
      </w:pPr>
      <w:r w:rsidRPr="00CE6902">
        <w:rPr>
          <w:sz w:val="28"/>
          <w:szCs w:val="28"/>
        </w:rPr>
        <w:t>Справка по заключению счетов бюджетного учета отчетного финансового года (ф.0503110)</w:t>
      </w:r>
      <w:r w:rsidR="00D926F2">
        <w:rPr>
          <w:sz w:val="28"/>
          <w:szCs w:val="28"/>
        </w:rPr>
        <w:t xml:space="preserve">, </w:t>
      </w:r>
      <w:r w:rsidR="00E446EF" w:rsidRPr="00CE6902">
        <w:rPr>
          <w:sz w:val="28"/>
          <w:szCs w:val="28"/>
        </w:rPr>
        <w:t>сформирован</w:t>
      </w:r>
      <w:r w:rsidR="00E446EF">
        <w:rPr>
          <w:sz w:val="28"/>
          <w:szCs w:val="28"/>
        </w:rPr>
        <w:t>ная</w:t>
      </w:r>
      <w:r w:rsidRPr="00CE6902">
        <w:rPr>
          <w:sz w:val="28"/>
          <w:szCs w:val="28"/>
        </w:rPr>
        <w:t xml:space="preserve"> в соответствии с </w:t>
      </w:r>
      <w:r w:rsidR="00D926F2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</w:t>
      </w:r>
      <w:r w:rsidRPr="00CE6902">
        <w:rPr>
          <w:sz w:val="28"/>
          <w:szCs w:val="28"/>
        </w:rPr>
        <w:t>43-48 Инструкции № 191н</w:t>
      </w:r>
      <w:r w:rsidR="00D926F2">
        <w:rPr>
          <w:sz w:val="28"/>
          <w:szCs w:val="28"/>
        </w:rPr>
        <w:t>,</w:t>
      </w:r>
      <w:r w:rsidRPr="00CE6902">
        <w:rPr>
          <w:sz w:val="28"/>
          <w:szCs w:val="28"/>
        </w:rPr>
        <w:t xml:space="preserve"> отражает обороты, образовавшиеся в ходе исполнения бюджета по счетам бюджетного учета, подлежащим закрытию по завершении отчетного финансового года в разрезе бюджетной деятельности.</w:t>
      </w:r>
    </w:p>
    <w:p w:rsidR="00EA1B69" w:rsidRPr="00CE6902" w:rsidRDefault="00EA1B69" w:rsidP="00EA1B69">
      <w:pPr>
        <w:autoSpaceDE w:val="0"/>
        <w:autoSpaceDN w:val="0"/>
        <w:spacing w:line="288" w:lineRule="auto"/>
        <w:ind w:firstLine="709"/>
        <w:jc w:val="both"/>
        <w:rPr>
          <w:sz w:val="28"/>
          <w:szCs w:val="28"/>
        </w:rPr>
      </w:pPr>
      <w:r w:rsidRPr="00CE6902">
        <w:rPr>
          <w:sz w:val="28"/>
          <w:szCs w:val="28"/>
        </w:rPr>
        <w:t>В графе 1 раздела 1 Справки (ф. 0503110) отражаются номера соответствующих счетов 040110000 «Доходы текущего финансового года», 040120000 «Расходы текущего финансового года», содержащих в соответствующих разрядах номера счета бюджетного учета коды бюджетной классификации РФ: видов доходов, разделов, подразделов, классификации расходов бюджета, групп, подгрупп, статей источников финансирования дефицита бюджета.</w:t>
      </w:r>
    </w:p>
    <w:p w:rsidR="00EA1B69" w:rsidRPr="003F10ED" w:rsidRDefault="00EA1B69" w:rsidP="00EA1B69">
      <w:pPr>
        <w:autoSpaceDE w:val="0"/>
        <w:autoSpaceDN w:val="0"/>
        <w:spacing w:line="288" w:lineRule="auto"/>
        <w:ind w:firstLine="709"/>
        <w:jc w:val="both"/>
        <w:rPr>
          <w:sz w:val="28"/>
          <w:szCs w:val="28"/>
        </w:rPr>
      </w:pPr>
      <w:r w:rsidRPr="003F10ED">
        <w:rPr>
          <w:sz w:val="28"/>
          <w:szCs w:val="28"/>
        </w:rPr>
        <w:t xml:space="preserve">Итоговая сумма начисленных доходов (ф. 0503110) графы 4 </w:t>
      </w:r>
      <w:r w:rsidRPr="003F10ED">
        <w:rPr>
          <w:b/>
          <w:i/>
          <w:sz w:val="28"/>
          <w:szCs w:val="28"/>
        </w:rPr>
        <w:t xml:space="preserve">соответствует </w:t>
      </w:r>
      <w:r w:rsidRPr="003F10ED">
        <w:rPr>
          <w:sz w:val="28"/>
          <w:szCs w:val="28"/>
        </w:rPr>
        <w:t>данным  графы 4 строка 010 (ф. 0503121).</w:t>
      </w:r>
    </w:p>
    <w:p w:rsidR="00EA1B69" w:rsidRPr="00515AAD" w:rsidRDefault="00EA1B69" w:rsidP="00EA1B69">
      <w:pPr>
        <w:autoSpaceDE w:val="0"/>
        <w:autoSpaceDN w:val="0"/>
        <w:spacing w:line="288" w:lineRule="auto"/>
        <w:ind w:firstLine="709"/>
        <w:jc w:val="both"/>
        <w:rPr>
          <w:sz w:val="28"/>
          <w:szCs w:val="28"/>
        </w:rPr>
      </w:pPr>
      <w:r w:rsidRPr="003F10ED">
        <w:rPr>
          <w:sz w:val="28"/>
          <w:szCs w:val="28"/>
        </w:rPr>
        <w:t xml:space="preserve">Итоговая сумма начисленных расходов (ф. 0503110) графы 5 </w:t>
      </w:r>
      <w:r w:rsidRPr="003F10ED">
        <w:rPr>
          <w:b/>
          <w:i/>
          <w:sz w:val="28"/>
          <w:szCs w:val="28"/>
        </w:rPr>
        <w:t>соответствуют</w:t>
      </w:r>
      <w:r w:rsidRPr="003F10ED">
        <w:rPr>
          <w:sz w:val="28"/>
          <w:szCs w:val="28"/>
        </w:rPr>
        <w:t xml:space="preserve"> данным графы 4 сумме строк 150 и 302 (ф. 0503121).</w:t>
      </w:r>
    </w:p>
    <w:p w:rsidR="00EA1B69" w:rsidRPr="007E2798" w:rsidRDefault="00EA1B69" w:rsidP="00EA1B69">
      <w:pPr>
        <w:pStyle w:val="ConsPlusNonformat"/>
        <w:widowControl/>
        <w:ind w:firstLine="709"/>
        <w:jc w:val="both"/>
        <w:rPr>
          <w:rStyle w:val="fontstyle21"/>
          <w:rFonts w:ascii="Times New Roman" w:hAnsi="Times New Roman" w:cs="Times New Roman"/>
          <w:color w:val="000000"/>
          <w:sz w:val="16"/>
          <w:szCs w:val="16"/>
        </w:rPr>
      </w:pPr>
    </w:p>
    <w:p w:rsidR="00EA1B69" w:rsidRDefault="00EA1B69" w:rsidP="00EA1B69">
      <w:pPr>
        <w:pStyle w:val="ConsPlusNonformat"/>
        <w:widowControl/>
        <w:spacing w:line="288" w:lineRule="auto"/>
        <w:ind w:firstLine="709"/>
        <w:jc w:val="both"/>
        <w:rPr>
          <w:rStyle w:val="fontstyle21"/>
          <w:rFonts w:ascii="Times New Roman" w:hAnsi="Times New Roman" w:cs="Times New Roman"/>
          <w:color w:val="000000"/>
          <w:sz w:val="28"/>
          <w:szCs w:val="28"/>
        </w:rPr>
      </w:pPr>
      <w:r w:rsidRPr="007E279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>Отчет о финансовых результатах деятельности бюджетных учреждений (ф. 0503121)</w:t>
      </w:r>
      <w:r w:rsidR="006A4763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>,</w:t>
      </w:r>
      <w:r w:rsidRPr="007E279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 сформирован</w:t>
      </w:r>
      <w:r w:rsidR="006A4763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>ный</w:t>
      </w:r>
      <w:r w:rsidRPr="007E279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 в соответствии с </w:t>
      </w:r>
      <w:r w:rsidR="007B7A29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>пунктом</w:t>
      </w:r>
      <w:r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279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>92-100 Инструкции №</w:t>
      </w:r>
      <w:r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279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>191н</w:t>
      </w:r>
      <w:r w:rsidR="006A4763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279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>содержит данные о финансовых результатах деятельности в разрезе аналитических кодов поступлений, выплат по состоянию на 1 января 202</w:t>
      </w:r>
      <w:r w:rsidR="007B7A29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>2</w:t>
      </w:r>
      <w:r w:rsidRPr="007E279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 года. </w:t>
      </w:r>
    </w:p>
    <w:p w:rsidR="00EA1B69" w:rsidRPr="007E2798" w:rsidRDefault="00EA1B69" w:rsidP="00EA1B69">
      <w:pPr>
        <w:pStyle w:val="ConsPlusNonformat"/>
        <w:widowControl/>
        <w:spacing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279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>Показатели</w:t>
      </w:r>
      <w:r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>,</w:t>
      </w:r>
      <w:r w:rsidRPr="007E279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 отражен</w:t>
      </w:r>
      <w:r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>н</w:t>
      </w:r>
      <w:r w:rsidRPr="007E279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>е</w:t>
      </w:r>
      <w:r w:rsidRPr="007E279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 в разрезе бюджетной деятельности (графа 4), средства во временном распоряжении (графа 5) и итогового показателя (графа 6</w:t>
      </w:r>
      <w:r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>)</w:t>
      </w:r>
      <w:r w:rsidRPr="007E279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E2798">
        <w:rPr>
          <w:rStyle w:val="fontstyle21"/>
          <w:rFonts w:ascii="Times New Roman" w:hAnsi="Times New Roman" w:cs="Times New Roman"/>
          <w:b/>
          <w:i/>
          <w:color w:val="000000"/>
          <w:sz w:val="28"/>
          <w:szCs w:val="28"/>
        </w:rPr>
        <w:t>равн</w:t>
      </w:r>
      <w:r>
        <w:rPr>
          <w:rStyle w:val="fontstyle21"/>
          <w:rFonts w:ascii="Times New Roman" w:hAnsi="Times New Roman" w:cs="Times New Roman"/>
          <w:b/>
          <w:i/>
          <w:color w:val="000000"/>
          <w:sz w:val="28"/>
          <w:szCs w:val="28"/>
        </w:rPr>
        <w:t>ы</w:t>
      </w:r>
      <w:r w:rsidRPr="007E279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 сумме показателей по графам 4</w:t>
      </w:r>
      <w:r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7E279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 5.</w:t>
      </w:r>
    </w:p>
    <w:p w:rsidR="00EA1B69" w:rsidRPr="007E2798" w:rsidRDefault="00EA1B69" w:rsidP="00EA1B69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proofErr w:type="gramStart"/>
      <w:r w:rsidRPr="007E2798">
        <w:rPr>
          <w:rStyle w:val="fontstyle21"/>
          <w:color w:val="000000"/>
          <w:sz w:val="28"/>
          <w:szCs w:val="28"/>
        </w:rPr>
        <w:t xml:space="preserve">В соответствии </w:t>
      </w:r>
      <w:r>
        <w:rPr>
          <w:rStyle w:val="fontstyle21"/>
          <w:color w:val="000000"/>
          <w:sz w:val="28"/>
          <w:szCs w:val="28"/>
        </w:rPr>
        <w:t xml:space="preserve">с </w:t>
      </w:r>
      <w:r w:rsidRPr="007E2798">
        <w:rPr>
          <w:rStyle w:val="fontstyle21"/>
          <w:color w:val="000000"/>
          <w:sz w:val="28"/>
          <w:szCs w:val="28"/>
        </w:rPr>
        <w:t>п</w:t>
      </w:r>
      <w:r w:rsidR="007B7A29">
        <w:rPr>
          <w:rStyle w:val="fontstyle21"/>
          <w:color w:val="000000"/>
          <w:sz w:val="28"/>
          <w:szCs w:val="28"/>
        </w:rPr>
        <w:t>унктом</w:t>
      </w:r>
      <w:r w:rsidRPr="007E2798">
        <w:rPr>
          <w:rStyle w:val="fontstyle21"/>
          <w:color w:val="000000"/>
          <w:sz w:val="28"/>
          <w:szCs w:val="28"/>
        </w:rPr>
        <w:t xml:space="preserve"> 96 Инструкции №</w:t>
      </w:r>
      <w:r>
        <w:rPr>
          <w:rStyle w:val="fontstyle21"/>
          <w:color w:val="000000"/>
          <w:sz w:val="28"/>
          <w:szCs w:val="28"/>
        </w:rPr>
        <w:t xml:space="preserve"> </w:t>
      </w:r>
      <w:r w:rsidRPr="007E2798">
        <w:rPr>
          <w:rStyle w:val="fontstyle21"/>
          <w:color w:val="000000"/>
          <w:sz w:val="28"/>
          <w:szCs w:val="28"/>
        </w:rPr>
        <w:t xml:space="preserve">191н </w:t>
      </w:r>
      <w:r w:rsidRPr="007E2798">
        <w:rPr>
          <w:color w:val="000000"/>
          <w:sz w:val="28"/>
          <w:szCs w:val="28"/>
          <w:shd w:val="clear" w:color="auto" w:fill="FFFFFF"/>
        </w:rPr>
        <w:t>по строкам 431 «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7E2798">
        <w:rPr>
          <w:color w:val="000000"/>
          <w:sz w:val="28"/>
          <w:szCs w:val="28"/>
          <w:shd w:val="clear" w:color="auto" w:fill="FFFFFF"/>
        </w:rPr>
        <w:t>оступление денежных средств и их эквивалентов» и 432 «</w:t>
      </w:r>
      <w:r>
        <w:rPr>
          <w:color w:val="000000"/>
          <w:sz w:val="28"/>
          <w:szCs w:val="28"/>
          <w:shd w:val="clear" w:color="auto" w:fill="FFFFFF"/>
        </w:rPr>
        <w:t>В</w:t>
      </w:r>
      <w:r w:rsidRPr="007E2798">
        <w:rPr>
          <w:color w:val="000000"/>
          <w:sz w:val="28"/>
          <w:szCs w:val="28"/>
          <w:shd w:val="clear" w:color="auto" w:fill="FFFFFF"/>
        </w:rPr>
        <w:t xml:space="preserve">ыбытие денежных средств и их эквивалентов»  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7E2798">
        <w:rPr>
          <w:color w:val="000000"/>
          <w:sz w:val="28"/>
          <w:szCs w:val="28"/>
          <w:shd w:val="clear" w:color="auto" w:fill="FFFFFF"/>
        </w:rPr>
        <w:t xml:space="preserve">дминистрация КМР отразила </w:t>
      </w:r>
      <w:r w:rsidRPr="007E2798">
        <w:rPr>
          <w:sz w:val="28"/>
          <w:szCs w:val="28"/>
        </w:rPr>
        <w:t xml:space="preserve">суммы увеличений и уменьшений соответствующих аналитических счетов счета 120100000 «Денежные средства учреждения» и данным кода счета 121002000 </w:t>
      </w:r>
      <w:r>
        <w:rPr>
          <w:sz w:val="28"/>
          <w:szCs w:val="28"/>
        </w:rPr>
        <w:t>«</w:t>
      </w:r>
      <w:r w:rsidRPr="007E2798">
        <w:rPr>
          <w:sz w:val="28"/>
          <w:szCs w:val="28"/>
        </w:rPr>
        <w:t>Расчеты с финансовым органом по поступлениям в бюджет</w:t>
      </w:r>
      <w:r>
        <w:rPr>
          <w:sz w:val="28"/>
          <w:szCs w:val="28"/>
        </w:rPr>
        <w:t>»</w:t>
      </w:r>
      <w:r w:rsidRPr="007E2798">
        <w:rPr>
          <w:sz w:val="28"/>
          <w:szCs w:val="28"/>
        </w:rPr>
        <w:t xml:space="preserve"> </w:t>
      </w:r>
      <w:r w:rsidRPr="003235C2">
        <w:rPr>
          <w:sz w:val="28"/>
          <w:szCs w:val="28"/>
        </w:rPr>
        <w:t xml:space="preserve">до </w:t>
      </w:r>
      <w:r w:rsidRPr="003235C2">
        <w:rPr>
          <w:sz w:val="28"/>
          <w:szCs w:val="28"/>
        </w:rPr>
        <w:lastRenderedPageBreak/>
        <w:t>заключительных оборотов</w:t>
      </w:r>
      <w:r w:rsidRPr="007E2798">
        <w:rPr>
          <w:sz w:val="28"/>
          <w:szCs w:val="28"/>
        </w:rPr>
        <w:t xml:space="preserve"> по счетам при завершении отчетного</w:t>
      </w:r>
      <w:proofErr w:type="gramEnd"/>
      <w:r w:rsidRPr="007E2798">
        <w:rPr>
          <w:sz w:val="28"/>
          <w:szCs w:val="28"/>
        </w:rPr>
        <w:t xml:space="preserve"> финансового года.</w:t>
      </w:r>
    </w:p>
    <w:p w:rsidR="00EA1B69" w:rsidRDefault="00EA1B69" w:rsidP="00EA1B69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31338F">
        <w:rPr>
          <w:sz w:val="28"/>
          <w:szCs w:val="28"/>
        </w:rPr>
        <w:t xml:space="preserve">В соответствии с  </w:t>
      </w:r>
      <w:r w:rsidR="007B7A29" w:rsidRPr="0031338F">
        <w:rPr>
          <w:sz w:val="28"/>
          <w:szCs w:val="28"/>
        </w:rPr>
        <w:t>пунктом</w:t>
      </w:r>
      <w:r w:rsidRPr="0031338F">
        <w:rPr>
          <w:sz w:val="28"/>
          <w:szCs w:val="28"/>
        </w:rPr>
        <w:t xml:space="preserve"> 96 Инструкции № 191н по строкам 481, 482 «Увеличение (уменьшение) прочей дебиторской задолженности» (ф. 0503121) суммы увеличения и уменьшения дебиторской задолженности </w:t>
      </w:r>
      <w:r w:rsidRPr="0031338F">
        <w:rPr>
          <w:b/>
          <w:i/>
          <w:sz w:val="28"/>
          <w:szCs w:val="28"/>
        </w:rPr>
        <w:t>соответствуют</w:t>
      </w:r>
      <w:r w:rsidRPr="0031338F">
        <w:rPr>
          <w:sz w:val="28"/>
          <w:szCs w:val="28"/>
        </w:rPr>
        <w:t xml:space="preserve"> данным  строки «Всего» по графам 5 и 7 «Изменение задолженности» (ф. 0503169)</w:t>
      </w:r>
      <w:r w:rsidR="0031338F" w:rsidRPr="0031338F">
        <w:rPr>
          <w:sz w:val="28"/>
          <w:szCs w:val="28"/>
        </w:rPr>
        <w:t>, соответственно   223 045,2 тыс. рублей и 266 745,4 тыс. рублей</w:t>
      </w:r>
      <w:r w:rsidRPr="0031338F">
        <w:rPr>
          <w:sz w:val="28"/>
          <w:szCs w:val="28"/>
        </w:rPr>
        <w:t>.</w:t>
      </w:r>
      <w:r w:rsidRPr="007E2798">
        <w:rPr>
          <w:sz w:val="28"/>
          <w:szCs w:val="28"/>
        </w:rPr>
        <w:t xml:space="preserve"> </w:t>
      </w:r>
    </w:p>
    <w:p w:rsidR="00EA1B69" w:rsidRPr="0094300C" w:rsidRDefault="00EA1B69" w:rsidP="00EA1B69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6E4F77">
        <w:rPr>
          <w:sz w:val="28"/>
          <w:szCs w:val="28"/>
        </w:rPr>
        <w:t>В соответствии с  п</w:t>
      </w:r>
      <w:r w:rsidR="00272660" w:rsidRPr="006E4F77">
        <w:rPr>
          <w:sz w:val="28"/>
          <w:szCs w:val="28"/>
        </w:rPr>
        <w:t>унктом</w:t>
      </w:r>
      <w:r w:rsidRPr="006E4F77">
        <w:rPr>
          <w:sz w:val="28"/>
          <w:szCs w:val="28"/>
        </w:rPr>
        <w:t xml:space="preserve"> 96 Инструкции № 191н по строкам 541 и 542 «Увеличение (уменьшение)  прочей кредиторской задолженности» (ф. 0503121) суммы увеличения и уменьшения кредиторской задолженности  </w:t>
      </w:r>
      <w:r w:rsidRPr="006E4F77">
        <w:rPr>
          <w:b/>
          <w:i/>
          <w:sz w:val="28"/>
          <w:szCs w:val="28"/>
        </w:rPr>
        <w:t xml:space="preserve">соответствуют </w:t>
      </w:r>
      <w:r w:rsidRPr="006E4F77">
        <w:rPr>
          <w:sz w:val="28"/>
          <w:szCs w:val="28"/>
        </w:rPr>
        <w:t>данным  строки «Всего» по графам 5 и 7 «Изменение задолженности» (ф.0503169)</w:t>
      </w:r>
      <w:r w:rsidR="0031338F">
        <w:rPr>
          <w:sz w:val="28"/>
          <w:szCs w:val="28"/>
        </w:rPr>
        <w:t>, соответственно  134 026,6 тыс. рублей и 133 972,3 тыс. рублей</w:t>
      </w:r>
      <w:r w:rsidRPr="006E4F77">
        <w:rPr>
          <w:sz w:val="28"/>
          <w:szCs w:val="28"/>
        </w:rPr>
        <w:t>.</w:t>
      </w:r>
    </w:p>
    <w:p w:rsidR="00EA1B69" w:rsidRPr="00B55DD6" w:rsidRDefault="00EA1B69" w:rsidP="00EA1B69">
      <w:pPr>
        <w:ind w:firstLine="709"/>
        <w:jc w:val="both"/>
        <w:rPr>
          <w:sz w:val="16"/>
          <w:szCs w:val="16"/>
        </w:rPr>
      </w:pPr>
    </w:p>
    <w:p w:rsidR="00EA1B69" w:rsidRDefault="00EA1B69" w:rsidP="00EA1B69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 движении денежных средств (ф. 0503123)</w:t>
      </w:r>
      <w:r>
        <w:rPr>
          <w:rStyle w:val="fontstyle21"/>
          <w:color w:val="000000"/>
          <w:sz w:val="28"/>
          <w:szCs w:val="28"/>
        </w:rPr>
        <w:t xml:space="preserve"> сформирован в соответствии с </w:t>
      </w:r>
      <w:r w:rsidR="00272660">
        <w:rPr>
          <w:rStyle w:val="fontstyle21"/>
          <w:color w:val="000000"/>
          <w:sz w:val="28"/>
          <w:szCs w:val="28"/>
        </w:rPr>
        <w:t>пунктом</w:t>
      </w:r>
      <w:r>
        <w:rPr>
          <w:rStyle w:val="fontstyle21"/>
          <w:color w:val="000000"/>
          <w:sz w:val="28"/>
          <w:szCs w:val="28"/>
        </w:rPr>
        <w:t xml:space="preserve"> 146-150.4 Инструкции № 191н и </w:t>
      </w:r>
      <w:r>
        <w:rPr>
          <w:sz w:val="28"/>
          <w:szCs w:val="28"/>
        </w:rPr>
        <w:t xml:space="preserve">содержит данные о движении денежных средств на счетах, открытых в Управлении Федерального казначейства по Приморскому краю, и составлен в разрезе кодов КОСГУ. </w:t>
      </w:r>
    </w:p>
    <w:p w:rsidR="008F4F89" w:rsidRDefault="00EA1B69" w:rsidP="00EA1B69">
      <w:pPr>
        <w:spacing w:line="288" w:lineRule="auto"/>
        <w:ind w:firstLine="709"/>
        <w:jc w:val="both"/>
        <w:rPr>
          <w:sz w:val="28"/>
          <w:szCs w:val="28"/>
        </w:rPr>
      </w:pPr>
      <w:r w:rsidRPr="0094300C">
        <w:rPr>
          <w:sz w:val="28"/>
          <w:szCs w:val="28"/>
        </w:rPr>
        <w:t xml:space="preserve">Данные </w:t>
      </w:r>
      <w:r w:rsidR="008F4F89">
        <w:rPr>
          <w:sz w:val="28"/>
          <w:szCs w:val="28"/>
        </w:rPr>
        <w:t>строки 200 графы 9 Отчета о движении денежных средств (ф. 0503123)</w:t>
      </w:r>
      <w:r w:rsidR="008F4F89">
        <w:rPr>
          <w:rStyle w:val="fontstyle21"/>
          <w:color w:val="000000"/>
          <w:sz w:val="28"/>
          <w:szCs w:val="28"/>
        </w:rPr>
        <w:t xml:space="preserve"> </w:t>
      </w:r>
      <w:r w:rsidRPr="004D1C2B">
        <w:rPr>
          <w:b/>
          <w:i/>
          <w:sz w:val="28"/>
          <w:szCs w:val="28"/>
        </w:rPr>
        <w:t xml:space="preserve">соответствуют </w:t>
      </w:r>
      <w:r w:rsidRPr="0094300C">
        <w:rPr>
          <w:sz w:val="28"/>
          <w:szCs w:val="28"/>
        </w:rPr>
        <w:t xml:space="preserve">данным </w:t>
      </w:r>
      <w:r w:rsidR="008F4F89">
        <w:rPr>
          <w:sz w:val="28"/>
          <w:szCs w:val="28"/>
        </w:rPr>
        <w:t xml:space="preserve">разности строк 4000 и 3800 графы 4 </w:t>
      </w:r>
      <w:r w:rsidRPr="0094300C">
        <w:rPr>
          <w:sz w:val="28"/>
          <w:szCs w:val="28"/>
        </w:rPr>
        <w:t>Отчета об исполнении бюджета (ф. 0503127)</w:t>
      </w:r>
      <w:r w:rsidR="008F4F89">
        <w:rPr>
          <w:sz w:val="28"/>
          <w:szCs w:val="28"/>
        </w:rPr>
        <w:t>.</w:t>
      </w:r>
    </w:p>
    <w:p w:rsidR="00EA1B69" w:rsidRPr="0094300C" w:rsidRDefault="008F4F89" w:rsidP="00EA1B69">
      <w:pPr>
        <w:spacing w:line="288" w:lineRule="auto"/>
        <w:ind w:firstLine="709"/>
        <w:jc w:val="both"/>
        <w:rPr>
          <w:rStyle w:val="fontstyle21"/>
          <w:sz w:val="28"/>
          <w:szCs w:val="28"/>
        </w:rPr>
      </w:pPr>
      <w:r w:rsidRPr="0094300C">
        <w:rPr>
          <w:sz w:val="28"/>
          <w:szCs w:val="28"/>
        </w:rPr>
        <w:t xml:space="preserve">Данные </w:t>
      </w:r>
      <w:r>
        <w:rPr>
          <w:sz w:val="28"/>
          <w:szCs w:val="28"/>
        </w:rPr>
        <w:t>строки «Расходы всего» графы 5 Отчета о движении денежных средств (ф. 0503123)</w:t>
      </w:r>
      <w:r>
        <w:rPr>
          <w:rStyle w:val="fontstyle21"/>
          <w:color w:val="000000"/>
          <w:sz w:val="28"/>
          <w:szCs w:val="28"/>
        </w:rPr>
        <w:t xml:space="preserve"> </w:t>
      </w:r>
      <w:r w:rsidRPr="004D1C2B">
        <w:rPr>
          <w:b/>
          <w:i/>
          <w:sz w:val="28"/>
          <w:szCs w:val="28"/>
        </w:rPr>
        <w:t xml:space="preserve">соответствуют </w:t>
      </w:r>
      <w:r w:rsidRPr="0094300C">
        <w:rPr>
          <w:sz w:val="28"/>
          <w:szCs w:val="28"/>
        </w:rPr>
        <w:t>данным</w:t>
      </w:r>
      <w:r>
        <w:rPr>
          <w:sz w:val="28"/>
          <w:szCs w:val="28"/>
        </w:rPr>
        <w:t xml:space="preserve"> строки «Расходы всего» графы 6 </w:t>
      </w:r>
      <w:r w:rsidRPr="0094300C">
        <w:rPr>
          <w:sz w:val="28"/>
          <w:szCs w:val="28"/>
        </w:rPr>
        <w:t>Отчета об исполнении бюджета (ф. 0503127)</w:t>
      </w:r>
      <w:r>
        <w:rPr>
          <w:sz w:val="28"/>
          <w:szCs w:val="28"/>
        </w:rPr>
        <w:t xml:space="preserve"> в суме 131 558,1 тыс. рублей</w:t>
      </w:r>
      <w:r w:rsidR="00EA1B69">
        <w:rPr>
          <w:sz w:val="28"/>
          <w:szCs w:val="28"/>
        </w:rPr>
        <w:t>,</w:t>
      </w:r>
      <w:r w:rsidR="00EA1B69" w:rsidRPr="0094300C">
        <w:rPr>
          <w:sz w:val="28"/>
          <w:szCs w:val="28"/>
        </w:rPr>
        <w:t xml:space="preserve"> </w:t>
      </w:r>
      <w:r w:rsidR="00EA1B69">
        <w:rPr>
          <w:sz w:val="28"/>
          <w:szCs w:val="28"/>
        </w:rPr>
        <w:t>н</w:t>
      </w:r>
      <w:r w:rsidR="00EA1B69" w:rsidRPr="0094300C">
        <w:rPr>
          <w:sz w:val="28"/>
          <w:szCs w:val="28"/>
        </w:rPr>
        <w:t>арушений контрольных соотношений</w:t>
      </w:r>
      <w:r>
        <w:rPr>
          <w:sz w:val="28"/>
          <w:szCs w:val="28"/>
        </w:rPr>
        <w:t xml:space="preserve"> построчно</w:t>
      </w:r>
      <w:r w:rsidR="00EA1B69" w:rsidRPr="0094300C">
        <w:rPr>
          <w:sz w:val="28"/>
          <w:szCs w:val="28"/>
        </w:rPr>
        <w:t xml:space="preserve"> </w:t>
      </w:r>
      <w:r w:rsidR="00EA1B69" w:rsidRPr="004D1C2B">
        <w:rPr>
          <w:b/>
          <w:i/>
          <w:sz w:val="28"/>
          <w:szCs w:val="28"/>
        </w:rPr>
        <w:t>не установлено</w:t>
      </w:r>
      <w:r w:rsidR="00EA1B69" w:rsidRPr="0094300C">
        <w:rPr>
          <w:sz w:val="28"/>
          <w:szCs w:val="28"/>
        </w:rPr>
        <w:t>.</w:t>
      </w:r>
    </w:p>
    <w:p w:rsidR="00EA1B69" w:rsidRPr="004D1C2B" w:rsidRDefault="00EA1B69" w:rsidP="00EA1B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EA1B69" w:rsidRPr="0094300C" w:rsidRDefault="00EA1B69" w:rsidP="00EA1B69">
      <w:pPr>
        <w:pStyle w:val="s1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Style w:val="fontstyle21"/>
          <w:b/>
          <w:color w:val="000000"/>
          <w:sz w:val="28"/>
          <w:szCs w:val="28"/>
        </w:rPr>
      </w:pPr>
      <w:r w:rsidRPr="0094300C">
        <w:rPr>
          <w:sz w:val="28"/>
          <w:szCs w:val="28"/>
        </w:rPr>
        <w:t xml:space="preserve">Отчет о принятых бюджетных обязательствах </w:t>
      </w:r>
      <w:hyperlink r:id="rId21" w:anchor="Par5581" w:tooltip="Ссылка на текущий документ" w:history="1">
        <w:r w:rsidRPr="004D1C2B">
          <w:rPr>
            <w:rStyle w:val="a3"/>
            <w:color w:val="auto"/>
            <w:u w:val="none"/>
          </w:rPr>
          <w:t>(ф. 0503128)</w:t>
        </w:r>
      </w:hyperlink>
      <w:r w:rsidRPr="0094300C">
        <w:rPr>
          <w:sz w:val="28"/>
          <w:szCs w:val="28"/>
        </w:rPr>
        <w:t xml:space="preserve"> </w:t>
      </w:r>
      <w:r w:rsidRPr="0094300C">
        <w:rPr>
          <w:rStyle w:val="fontstyle21"/>
          <w:color w:val="000000"/>
          <w:sz w:val="28"/>
          <w:szCs w:val="28"/>
        </w:rPr>
        <w:t>предоставлен в составе отчетности по состоянию на 01.01.202</w:t>
      </w:r>
      <w:r w:rsidR="00272660">
        <w:rPr>
          <w:rStyle w:val="fontstyle21"/>
          <w:color w:val="000000"/>
          <w:sz w:val="28"/>
          <w:szCs w:val="28"/>
        </w:rPr>
        <w:t>2</w:t>
      </w:r>
      <w:r w:rsidRPr="0094300C">
        <w:rPr>
          <w:rStyle w:val="fontstyle21"/>
          <w:color w:val="000000"/>
          <w:sz w:val="28"/>
          <w:szCs w:val="28"/>
        </w:rPr>
        <w:t xml:space="preserve"> год</w:t>
      </w:r>
      <w:r>
        <w:rPr>
          <w:rStyle w:val="fontstyle21"/>
          <w:color w:val="000000"/>
          <w:sz w:val="28"/>
          <w:szCs w:val="28"/>
        </w:rPr>
        <w:t>а</w:t>
      </w:r>
      <w:r w:rsidRPr="000011DF">
        <w:rPr>
          <w:rStyle w:val="fontstyle21"/>
          <w:color w:val="000000"/>
          <w:sz w:val="28"/>
          <w:szCs w:val="28"/>
        </w:rPr>
        <w:t>.</w:t>
      </w:r>
    </w:p>
    <w:p w:rsidR="00AC1408" w:rsidRDefault="00EA1B69" w:rsidP="00AC1408">
      <w:pPr>
        <w:autoSpaceDE w:val="0"/>
        <w:autoSpaceDN w:val="0"/>
        <w:adjustRightInd w:val="0"/>
        <w:spacing w:line="288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4300C">
        <w:rPr>
          <w:rStyle w:val="fontstyle21"/>
          <w:color w:val="000000"/>
          <w:sz w:val="28"/>
          <w:szCs w:val="28"/>
        </w:rPr>
        <w:t xml:space="preserve"> </w:t>
      </w:r>
      <w:r w:rsidRPr="0094300C">
        <w:rPr>
          <w:color w:val="000000"/>
          <w:sz w:val="28"/>
          <w:szCs w:val="28"/>
          <w:shd w:val="clear" w:color="auto" w:fill="FFFFFF"/>
        </w:rPr>
        <w:t xml:space="preserve">В </w:t>
      </w:r>
      <w:r w:rsidR="00AC1408">
        <w:rPr>
          <w:color w:val="000000"/>
          <w:sz w:val="28"/>
          <w:szCs w:val="28"/>
          <w:shd w:val="clear" w:color="auto" w:fill="FFFFFF"/>
        </w:rPr>
        <w:t xml:space="preserve">соответствии с </w:t>
      </w:r>
      <w:r w:rsidRPr="0094300C">
        <w:rPr>
          <w:color w:val="000000"/>
          <w:sz w:val="28"/>
          <w:szCs w:val="28"/>
          <w:shd w:val="clear" w:color="auto" w:fill="FFFFFF"/>
        </w:rPr>
        <w:t xml:space="preserve"> п</w:t>
      </w:r>
      <w:r w:rsidR="00272660">
        <w:rPr>
          <w:color w:val="000000"/>
          <w:sz w:val="28"/>
          <w:szCs w:val="28"/>
          <w:shd w:val="clear" w:color="auto" w:fill="FFFFFF"/>
        </w:rPr>
        <w:t>ункт</w:t>
      </w:r>
      <w:r w:rsidR="00AC1408">
        <w:rPr>
          <w:color w:val="000000"/>
          <w:sz w:val="28"/>
          <w:szCs w:val="28"/>
          <w:shd w:val="clear" w:color="auto" w:fill="FFFFFF"/>
        </w:rPr>
        <w:t>ом</w:t>
      </w:r>
      <w:r w:rsidRPr="0094300C">
        <w:rPr>
          <w:color w:val="000000"/>
          <w:sz w:val="28"/>
          <w:szCs w:val="28"/>
          <w:shd w:val="clear" w:color="auto" w:fill="FFFFFF"/>
        </w:rPr>
        <w:t xml:space="preserve"> 72</w:t>
      </w:r>
      <w:r w:rsidRPr="0094300C">
        <w:rPr>
          <w:rStyle w:val="fontstyle21"/>
          <w:color w:val="000000"/>
          <w:sz w:val="28"/>
          <w:szCs w:val="28"/>
        </w:rPr>
        <w:t xml:space="preserve"> Инструкции №</w:t>
      </w:r>
      <w:r>
        <w:rPr>
          <w:rStyle w:val="fontstyle21"/>
          <w:color w:val="000000"/>
          <w:sz w:val="28"/>
          <w:szCs w:val="28"/>
        </w:rPr>
        <w:t xml:space="preserve"> </w:t>
      </w:r>
      <w:r w:rsidRPr="0094300C">
        <w:rPr>
          <w:rStyle w:val="fontstyle21"/>
          <w:color w:val="000000"/>
          <w:sz w:val="28"/>
          <w:szCs w:val="28"/>
        </w:rPr>
        <w:t>191н</w:t>
      </w:r>
      <w:r>
        <w:rPr>
          <w:rStyle w:val="fontstyle21"/>
          <w:color w:val="000000"/>
          <w:sz w:val="28"/>
          <w:szCs w:val="28"/>
        </w:rPr>
        <w:t>,</w:t>
      </w:r>
      <w:r w:rsidRPr="0094300C">
        <w:rPr>
          <w:rStyle w:val="fontstyle21"/>
          <w:color w:val="000000"/>
          <w:sz w:val="28"/>
          <w:szCs w:val="28"/>
        </w:rPr>
        <w:t xml:space="preserve"> </w:t>
      </w:r>
      <w:r w:rsidRPr="0094300C">
        <w:rPr>
          <w:sz w:val="28"/>
          <w:szCs w:val="28"/>
        </w:rPr>
        <w:t>данные</w:t>
      </w:r>
      <w:r w:rsidRPr="0094300C">
        <w:rPr>
          <w:color w:val="000000"/>
          <w:sz w:val="28"/>
          <w:szCs w:val="28"/>
          <w:shd w:val="clear" w:color="auto" w:fill="FFFFFF"/>
        </w:rPr>
        <w:t xml:space="preserve"> </w:t>
      </w:r>
      <w:r w:rsidRPr="0094300C">
        <w:rPr>
          <w:bCs/>
          <w:sz w:val="28"/>
          <w:szCs w:val="28"/>
        </w:rPr>
        <w:t xml:space="preserve">по соответствующему счету аналитического учета 150212000 </w:t>
      </w:r>
      <w:r>
        <w:rPr>
          <w:bCs/>
          <w:sz w:val="28"/>
          <w:szCs w:val="28"/>
        </w:rPr>
        <w:t>«</w:t>
      </w:r>
      <w:r w:rsidRPr="0094300C">
        <w:rPr>
          <w:bCs/>
          <w:sz w:val="28"/>
          <w:szCs w:val="28"/>
        </w:rPr>
        <w:t>Принятые денежные обязательства на текущий финансовый год</w:t>
      </w:r>
      <w:r>
        <w:rPr>
          <w:bCs/>
          <w:sz w:val="28"/>
          <w:szCs w:val="28"/>
        </w:rPr>
        <w:t>»</w:t>
      </w:r>
      <w:r w:rsidRPr="0094300C">
        <w:rPr>
          <w:color w:val="000000"/>
          <w:sz w:val="28"/>
          <w:szCs w:val="28"/>
          <w:shd w:val="clear" w:color="auto" w:fill="FFFFFF"/>
        </w:rPr>
        <w:t xml:space="preserve"> в графе 9 строке 200</w:t>
      </w:r>
      <w:r w:rsidRPr="0094300C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AC1408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AC1408">
        <w:rPr>
          <w:b/>
          <w:i/>
          <w:color w:val="000000"/>
          <w:sz w:val="28"/>
          <w:szCs w:val="28"/>
          <w:shd w:val="clear" w:color="auto" w:fill="FFFFFF"/>
        </w:rPr>
        <w:t>соответствуют</w:t>
      </w:r>
      <w:r w:rsidRPr="00AC1408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AC1408">
        <w:rPr>
          <w:color w:val="000000"/>
          <w:sz w:val="28"/>
          <w:szCs w:val="28"/>
          <w:shd w:val="clear" w:color="auto" w:fill="FFFFFF"/>
        </w:rPr>
        <w:t xml:space="preserve">показателю, отраженному в  Главной книге (ф. </w:t>
      </w:r>
      <w:r w:rsidRPr="00AC1408">
        <w:rPr>
          <w:sz w:val="28"/>
          <w:szCs w:val="28"/>
        </w:rPr>
        <w:t>0504072)</w:t>
      </w:r>
      <w:r w:rsidRPr="00AC1408">
        <w:rPr>
          <w:color w:val="000000"/>
          <w:sz w:val="28"/>
          <w:szCs w:val="28"/>
          <w:shd w:val="clear" w:color="auto" w:fill="FFFFFF"/>
        </w:rPr>
        <w:t xml:space="preserve">,  в сумме </w:t>
      </w:r>
      <w:r w:rsidR="00AC1408">
        <w:rPr>
          <w:color w:val="000000"/>
          <w:sz w:val="28"/>
          <w:szCs w:val="28"/>
          <w:shd w:val="clear" w:color="auto" w:fill="FFFFFF"/>
        </w:rPr>
        <w:t>133 029,1</w:t>
      </w:r>
      <w:r>
        <w:rPr>
          <w:color w:val="000000"/>
          <w:sz w:val="28"/>
          <w:szCs w:val="28"/>
          <w:shd w:val="clear" w:color="auto" w:fill="FFFFFF"/>
        </w:rPr>
        <w:t xml:space="preserve"> тыс. рублей.</w:t>
      </w:r>
    </w:p>
    <w:p w:rsidR="00EA1B69" w:rsidRPr="00F824F8" w:rsidRDefault="00EA1B69" w:rsidP="00AC1408">
      <w:pPr>
        <w:autoSpaceDE w:val="0"/>
        <w:autoSpaceDN w:val="0"/>
        <w:adjustRightInd w:val="0"/>
        <w:spacing w:line="288" w:lineRule="auto"/>
        <w:ind w:firstLine="709"/>
        <w:jc w:val="both"/>
        <w:rPr>
          <w:rStyle w:val="fontstyle21"/>
          <w:color w:val="000000"/>
          <w:sz w:val="28"/>
          <w:szCs w:val="28"/>
        </w:rPr>
      </w:pPr>
      <w:r w:rsidRPr="00F824F8">
        <w:rPr>
          <w:rStyle w:val="fontstyle21"/>
          <w:color w:val="000000"/>
          <w:sz w:val="28"/>
          <w:szCs w:val="28"/>
        </w:rPr>
        <w:t>В отчете (ф. 0503128) в графе 8 отражены данные по принятым бюджетным обязательствам с</w:t>
      </w:r>
      <w:r w:rsidRPr="00F824F8">
        <w:rPr>
          <w:rStyle w:val="fontstyle21"/>
          <w:b/>
          <w:color w:val="000000"/>
          <w:sz w:val="28"/>
          <w:szCs w:val="28"/>
        </w:rPr>
        <w:t xml:space="preserve"> </w:t>
      </w:r>
      <w:r w:rsidRPr="00F824F8">
        <w:rPr>
          <w:rStyle w:val="fontstyle21"/>
          <w:color w:val="000000"/>
          <w:sz w:val="28"/>
          <w:szCs w:val="28"/>
        </w:rPr>
        <w:t xml:space="preserve">применением конкурентных способов определения поставщиков в сумме </w:t>
      </w:r>
      <w:r w:rsidR="00AC1408">
        <w:rPr>
          <w:rStyle w:val="fontstyle21"/>
          <w:color w:val="000000"/>
          <w:sz w:val="28"/>
          <w:szCs w:val="28"/>
        </w:rPr>
        <w:t>32 139,7</w:t>
      </w:r>
      <w:r w:rsidRPr="00F824F8">
        <w:rPr>
          <w:rStyle w:val="fontstyle21"/>
          <w:color w:val="000000"/>
          <w:sz w:val="28"/>
          <w:szCs w:val="28"/>
        </w:rPr>
        <w:t xml:space="preserve"> тыс. рублей.</w:t>
      </w:r>
    </w:p>
    <w:p w:rsidR="00EA1B69" w:rsidRDefault="00EA1B69" w:rsidP="00EA1B69">
      <w:pPr>
        <w:pStyle w:val="s1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Style w:val="fontstyle21"/>
          <w:color w:val="000000"/>
          <w:sz w:val="28"/>
          <w:szCs w:val="28"/>
        </w:rPr>
      </w:pPr>
      <w:r w:rsidRPr="002839A1">
        <w:rPr>
          <w:rStyle w:val="fontstyle21"/>
          <w:color w:val="000000"/>
          <w:sz w:val="28"/>
          <w:szCs w:val="28"/>
        </w:rPr>
        <w:lastRenderedPageBreak/>
        <w:t xml:space="preserve">Указанная сумма </w:t>
      </w:r>
      <w:r w:rsidR="001B2DCB" w:rsidRPr="002839A1">
        <w:rPr>
          <w:rStyle w:val="fontstyle21"/>
          <w:b/>
          <w:i/>
          <w:color w:val="000000"/>
          <w:sz w:val="28"/>
          <w:szCs w:val="28"/>
        </w:rPr>
        <w:t>не</w:t>
      </w:r>
      <w:r w:rsidR="001B2DCB" w:rsidRPr="002839A1">
        <w:rPr>
          <w:rStyle w:val="fontstyle21"/>
          <w:color w:val="000000"/>
          <w:sz w:val="28"/>
          <w:szCs w:val="28"/>
        </w:rPr>
        <w:t xml:space="preserve"> </w:t>
      </w:r>
      <w:r w:rsidRPr="002839A1">
        <w:rPr>
          <w:rStyle w:val="fontstyle21"/>
          <w:b/>
          <w:i/>
          <w:color w:val="000000"/>
          <w:sz w:val="28"/>
          <w:szCs w:val="28"/>
        </w:rPr>
        <w:t>соответствует</w:t>
      </w:r>
      <w:r w:rsidRPr="002839A1">
        <w:rPr>
          <w:rStyle w:val="fontstyle21"/>
          <w:color w:val="000000"/>
          <w:sz w:val="28"/>
          <w:szCs w:val="28"/>
        </w:rPr>
        <w:t xml:space="preserve"> данным Реестра муниципальных контрактов, заключенных и оплаченных в 202</w:t>
      </w:r>
      <w:r w:rsidR="00AC1408" w:rsidRPr="002839A1">
        <w:rPr>
          <w:rStyle w:val="fontstyle21"/>
          <w:color w:val="000000"/>
          <w:sz w:val="28"/>
          <w:szCs w:val="28"/>
        </w:rPr>
        <w:t>1</w:t>
      </w:r>
      <w:r w:rsidRPr="002839A1">
        <w:rPr>
          <w:rStyle w:val="fontstyle21"/>
          <w:color w:val="000000"/>
          <w:sz w:val="28"/>
          <w:szCs w:val="28"/>
        </w:rPr>
        <w:t xml:space="preserve"> году.</w:t>
      </w:r>
    </w:p>
    <w:p w:rsidR="00EA1B69" w:rsidRPr="00F824F8" w:rsidRDefault="00EA1B69" w:rsidP="00EA1B69">
      <w:pPr>
        <w:pStyle w:val="s1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Style w:val="fontstyle21"/>
          <w:color w:val="000000"/>
          <w:sz w:val="28"/>
          <w:szCs w:val="28"/>
        </w:rPr>
      </w:pPr>
      <w:r>
        <w:rPr>
          <w:rStyle w:val="fontstyle21"/>
          <w:color w:val="000000"/>
          <w:sz w:val="28"/>
          <w:szCs w:val="28"/>
        </w:rPr>
        <w:t>Так, согласно Реестру муниципальных контрактов, объем бюджетных обязатель</w:t>
      </w:r>
      <w:proofErr w:type="gramStart"/>
      <w:r>
        <w:rPr>
          <w:rStyle w:val="fontstyle21"/>
          <w:color w:val="000000"/>
          <w:sz w:val="28"/>
          <w:szCs w:val="28"/>
        </w:rPr>
        <w:t>ств с пр</w:t>
      </w:r>
      <w:proofErr w:type="gramEnd"/>
      <w:r>
        <w:rPr>
          <w:rStyle w:val="fontstyle21"/>
          <w:color w:val="000000"/>
          <w:sz w:val="28"/>
          <w:szCs w:val="28"/>
        </w:rPr>
        <w:t xml:space="preserve">именением конкурентных способов определения поставщиков, составил </w:t>
      </w:r>
      <w:r w:rsidR="001B2DCB">
        <w:rPr>
          <w:rStyle w:val="fontstyle21"/>
          <w:color w:val="000000"/>
          <w:sz w:val="28"/>
          <w:szCs w:val="28"/>
        </w:rPr>
        <w:t>33 094,5</w:t>
      </w:r>
      <w:r>
        <w:rPr>
          <w:rStyle w:val="fontstyle21"/>
          <w:color w:val="000000"/>
          <w:sz w:val="28"/>
          <w:szCs w:val="28"/>
        </w:rPr>
        <w:t xml:space="preserve"> тыс. рублей, что на </w:t>
      </w:r>
      <w:r w:rsidR="001B2DCB">
        <w:rPr>
          <w:rStyle w:val="fontstyle21"/>
          <w:b/>
          <w:i/>
          <w:color w:val="000000"/>
          <w:sz w:val="28"/>
          <w:szCs w:val="28"/>
        </w:rPr>
        <w:t>954,8</w:t>
      </w:r>
      <w:r w:rsidRPr="00573555">
        <w:rPr>
          <w:rStyle w:val="fontstyle21"/>
          <w:b/>
          <w:i/>
          <w:color w:val="000000"/>
          <w:sz w:val="28"/>
          <w:szCs w:val="28"/>
        </w:rPr>
        <w:t xml:space="preserve"> тыс. рублей меньше</w:t>
      </w:r>
      <w:r>
        <w:rPr>
          <w:rStyle w:val="fontstyle21"/>
          <w:color w:val="000000"/>
          <w:sz w:val="28"/>
          <w:szCs w:val="28"/>
        </w:rPr>
        <w:t>, чем отраженно в отчете (ф. 0503128).</w:t>
      </w:r>
    </w:p>
    <w:p w:rsidR="002228A9" w:rsidRPr="002228A9" w:rsidRDefault="002228A9" w:rsidP="002228A9">
      <w:pPr>
        <w:shd w:val="clear" w:color="auto" w:fill="FFFFFF"/>
        <w:spacing w:line="276" w:lineRule="auto"/>
        <w:ind w:firstLine="708"/>
        <w:jc w:val="both"/>
        <w:textAlignment w:val="baseline"/>
        <w:rPr>
          <w:rFonts w:ascii="Roboto" w:hAnsi="Roboto"/>
          <w:color w:val="334059"/>
          <w:sz w:val="20"/>
          <w:szCs w:val="20"/>
        </w:rPr>
      </w:pPr>
      <w:proofErr w:type="gramStart"/>
      <w:r>
        <w:rPr>
          <w:sz w:val="28"/>
          <w:szCs w:val="28"/>
        </w:rPr>
        <w:t xml:space="preserve">В нарушение </w:t>
      </w:r>
      <w:r w:rsidR="00EA1B69" w:rsidRPr="00F824F8">
        <w:rPr>
          <w:sz w:val="28"/>
          <w:szCs w:val="28"/>
        </w:rPr>
        <w:t xml:space="preserve"> </w:t>
      </w:r>
      <w:r w:rsidR="00272660">
        <w:rPr>
          <w:sz w:val="28"/>
          <w:szCs w:val="28"/>
          <w:lang w:eastAsia="en-US"/>
        </w:rPr>
        <w:t>пункт</w:t>
      </w:r>
      <w:r>
        <w:rPr>
          <w:sz w:val="28"/>
          <w:szCs w:val="28"/>
          <w:lang w:eastAsia="en-US"/>
        </w:rPr>
        <w:t>а</w:t>
      </w:r>
      <w:r w:rsidR="00EA1B69" w:rsidRPr="00F824F8">
        <w:rPr>
          <w:sz w:val="28"/>
          <w:szCs w:val="28"/>
          <w:lang w:eastAsia="en-US"/>
        </w:rPr>
        <w:t xml:space="preserve"> 319 Инструкции № 157н</w:t>
      </w:r>
      <w:r w:rsidR="00EA1B69" w:rsidRPr="00F824F8">
        <w:rPr>
          <w:rStyle w:val="af2"/>
          <w:sz w:val="28"/>
          <w:szCs w:val="28"/>
          <w:lang w:eastAsia="en-US"/>
        </w:rPr>
        <w:footnoteReference w:id="3"/>
      </w:r>
      <w:r>
        <w:rPr>
          <w:sz w:val="28"/>
          <w:szCs w:val="28"/>
          <w:lang w:eastAsia="en-US"/>
        </w:rPr>
        <w:t>,</w:t>
      </w:r>
      <w:r w:rsidR="00EA1B69" w:rsidRPr="00F824F8">
        <w:rPr>
          <w:sz w:val="28"/>
          <w:szCs w:val="28"/>
        </w:rPr>
        <w:t xml:space="preserve"> обязательства, принимаемые при определении поставщиков  </w:t>
      </w:r>
      <w:r w:rsidR="00EA1B69" w:rsidRPr="00C55BA6">
        <w:rPr>
          <w:bCs/>
          <w:sz w:val="28"/>
          <w:szCs w:val="28"/>
        </w:rPr>
        <w:t>с использованием</w:t>
      </w:r>
      <w:r w:rsidR="00EA1B69" w:rsidRPr="00F824F8">
        <w:rPr>
          <w:b/>
          <w:bCs/>
          <w:i/>
          <w:sz w:val="28"/>
          <w:szCs w:val="28"/>
        </w:rPr>
        <w:t xml:space="preserve"> конкурентных способов</w:t>
      </w:r>
      <w:r w:rsidR="00EA1B69" w:rsidRPr="00F824F8">
        <w:rPr>
          <w:sz w:val="28"/>
          <w:szCs w:val="28"/>
        </w:rPr>
        <w:t>, отраж</w:t>
      </w:r>
      <w:r w:rsidR="00C55BA6">
        <w:rPr>
          <w:sz w:val="28"/>
          <w:szCs w:val="28"/>
        </w:rPr>
        <w:t>ен</w:t>
      </w:r>
      <w:r>
        <w:rPr>
          <w:sz w:val="28"/>
          <w:szCs w:val="28"/>
        </w:rPr>
        <w:t>н</w:t>
      </w:r>
      <w:r w:rsidR="00C55BA6">
        <w:rPr>
          <w:sz w:val="28"/>
          <w:szCs w:val="28"/>
        </w:rPr>
        <w:t>ы</w:t>
      </w:r>
      <w:r>
        <w:rPr>
          <w:sz w:val="28"/>
          <w:szCs w:val="28"/>
        </w:rPr>
        <w:t>е</w:t>
      </w:r>
      <w:r w:rsidR="00EA1B69" w:rsidRPr="00F824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Главной книге по счету </w:t>
      </w:r>
      <w:r w:rsidR="00EA1B69" w:rsidRPr="00F824F8">
        <w:rPr>
          <w:sz w:val="28"/>
          <w:szCs w:val="28"/>
        </w:rPr>
        <w:t>502</w:t>
      </w:r>
      <w:r w:rsidR="00C55BA6">
        <w:rPr>
          <w:sz w:val="28"/>
          <w:szCs w:val="28"/>
        </w:rPr>
        <w:t>1</w:t>
      </w:r>
      <w:r w:rsidR="00EA1B69" w:rsidRPr="00F824F8">
        <w:rPr>
          <w:sz w:val="28"/>
          <w:szCs w:val="28"/>
        </w:rPr>
        <w:t>7 «Принимаемые обязательства»</w:t>
      </w:r>
      <w:r>
        <w:rPr>
          <w:sz w:val="28"/>
          <w:szCs w:val="28"/>
        </w:rPr>
        <w:t xml:space="preserve">, </w:t>
      </w:r>
      <w:r w:rsidR="00C55BA6">
        <w:rPr>
          <w:sz w:val="28"/>
          <w:szCs w:val="28"/>
        </w:rPr>
        <w:t xml:space="preserve"> </w:t>
      </w:r>
      <w:r w:rsidRPr="002228A9">
        <w:rPr>
          <w:b/>
          <w:i/>
          <w:sz w:val="28"/>
          <w:szCs w:val="28"/>
        </w:rPr>
        <w:t>не соответствуют</w:t>
      </w:r>
      <w:r>
        <w:rPr>
          <w:sz w:val="28"/>
          <w:szCs w:val="28"/>
        </w:rPr>
        <w:t xml:space="preserve"> принимаемым обязательствам на сумму  954,8 тыс. рублей (электронный аукцион  на оказание услуг по выполнению регулярных перевозок пассажиров и багажа по </w:t>
      </w:r>
      <w:proofErr w:type="spellStart"/>
      <w:r>
        <w:rPr>
          <w:sz w:val="28"/>
          <w:szCs w:val="28"/>
        </w:rPr>
        <w:t>межпоселенческим</w:t>
      </w:r>
      <w:proofErr w:type="spellEnd"/>
      <w:r>
        <w:rPr>
          <w:sz w:val="28"/>
          <w:szCs w:val="28"/>
        </w:rPr>
        <w:t xml:space="preserve"> маршрутам  в границах Кировского муниципального района).</w:t>
      </w:r>
      <w:proofErr w:type="gramEnd"/>
    </w:p>
    <w:p w:rsidR="00EA1B69" w:rsidRPr="00573555" w:rsidRDefault="00EA1B69" w:rsidP="00EA1B69">
      <w:pPr>
        <w:pStyle w:val="a5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EA1B69" w:rsidRDefault="00EA1B69" w:rsidP="00EA1B69">
      <w:pPr>
        <w:pStyle w:val="s1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proofErr w:type="gramStart"/>
      <w:r w:rsidRPr="00F824F8">
        <w:rPr>
          <w:rStyle w:val="fontstyle21"/>
          <w:color w:val="000000"/>
          <w:sz w:val="28"/>
          <w:szCs w:val="28"/>
        </w:rPr>
        <w:t>В т</w:t>
      </w:r>
      <w:r w:rsidRPr="00F824F8">
        <w:rPr>
          <w:sz w:val="28"/>
          <w:szCs w:val="28"/>
        </w:rPr>
        <w:t>екстовой части пояснительной записки (ф. 0503160) от</w:t>
      </w:r>
      <w:r>
        <w:rPr>
          <w:sz w:val="28"/>
          <w:szCs w:val="28"/>
        </w:rPr>
        <w:t xml:space="preserve">ражена </w:t>
      </w:r>
      <w:r w:rsidRPr="00F824F8">
        <w:rPr>
          <w:sz w:val="28"/>
          <w:szCs w:val="28"/>
        </w:rPr>
        <w:t xml:space="preserve">информация о деятельности </w:t>
      </w:r>
      <w:r w:rsidRPr="00F824F8">
        <w:rPr>
          <w:rStyle w:val="fontstyle21"/>
          <w:color w:val="000000"/>
          <w:sz w:val="28"/>
          <w:szCs w:val="28"/>
        </w:rPr>
        <w:t>администрации КМР</w:t>
      </w:r>
      <w:r w:rsidRPr="00F824F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включая организационную структуру, количество подведомственных учреждений, численный состав, количество заключенных контрактов  с указанием общей экономии при заключении муниципальных контрактов с применением конкурентных способов,   </w:t>
      </w:r>
      <w:r w:rsidRPr="00FD0952">
        <w:rPr>
          <w:sz w:val="28"/>
          <w:szCs w:val="28"/>
        </w:rPr>
        <w:t>а также содержит характеристики финансовых показателей бюджетной отчетности,  о результатах проведенной в целях составления годовой отчетности инвентаризации имущества и обязательств, включая инвентаризацию имущества казны</w:t>
      </w:r>
      <w:r>
        <w:rPr>
          <w:sz w:val="28"/>
          <w:szCs w:val="28"/>
        </w:rPr>
        <w:t>.</w:t>
      </w:r>
      <w:r w:rsidRPr="00FD0952">
        <w:rPr>
          <w:sz w:val="28"/>
          <w:szCs w:val="28"/>
        </w:rPr>
        <w:t xml:space="preserve"> </w:t>
      </w:r>
      <w:proofErr w:type="gramEnd"/>
    </w:p>
    <w:p w:rsidR="00EA1B69" w:rsidRDefault="00EA1B69" w:rsidP="00EA1B69">
      <w:pPr>
        <w:pStyle w:val="s1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отметить, что по  результатам инвентаризации имущества и обязательств </w:t>
      </w:r>
      <w:r w:rsidRPr="003235C2">
        <w:rPr>
          <w:sz w:val="28"/>
          <w:szCs w:val="28"/>
        </w:rPr>
        <w:t>недостач и хищений</w:t>
      </w:r>
      <w:r>
        <w:rPr>
          <w:sz w:val="28"/>
          <w:szCs w:val="28"/>
        </w:rPr>
        <w:t xml:space="preserve"> денежных средств и материальных ценностей </w:t>
      </w:r>
      <w:r w:rsidRPr="00FD0952">
        <w:rPr>
          <w:b/>
          <w:i/>
          <w:sz w:val="28"/>
          <w:szCs w:val="28"/>
        </w:rPr>
        <w:t>не выявлено</w:t>
      </w:r>
      <w:r>
        <w:rPr>
          <w:sz w:val="28"/>
          <w:szCs w:val="28"/>
        </w:rPr>
        <w:t>, при этом по результатам инвентаризации имущества казаны</w:t>
      </w:r>
      <w:r w:rsidR="00684F3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86202" w:rsidRPr="00386202">
        <w:rPr>
          <w:sz w:val="28"/>
          <w:szCs w:val="28"/>
        </w:rPr>
        <w:t xml:space="preserve">скорректирован показатель в сторону уменьшения (ошибки прошлых </w:t>
      </w:r>
      <w:r w:rsidR="00386202" w:rsidRPr="00C55BA6">
        <w:rPr>
          <w:sz w:val="28"/>
          <w:szCs w:val="28"/>
        </w:rPr>
        <w:t xml:space="preserve">лет) на сумму </w:t>
      </w:r>
      <w:r w:rsidR="00386202" w:rsidRPr="00C55BA6">
        <w:rPr>
          <w:b/>
          <w:i/>
          <w:sz w:val="28"/>
          <w:szCs w:val="28"/>
        </w:rPr>
        <w:t>42 949,5</w:t>
      </w:r>
      <w:r w:rsidR="00386202" w:rsidRPr="00C55BA6">
        <w:rPr>
          <w:sz w:val="28"/>
          <w:szCs w:val="28"/>
        </w:rPr>
        <w:t xml:space="preserve"> </w:t>
      </w:r>
      <w:r w:rsidRPr="00C55BA6">
        <w:rPr>
          <w:b/>
          <w:i/>
          <w:sz w:val="28"/>
          <w:szCs w:val="28"/>
        </w:rPr>
        <w:t>тыс. рублей</w:t>
      </w:r>
      <w:r w:rsidR="00386202" w:rsidRPr="00C55BA6">
        <w:rPr>
          <w:b/>
          <w:i/>
          <w:sz w:val="28"/>
          <w:szCs w:val="28"/>
        </w:rPr>
        <w:t xml:space="preserve">, </w:t>
      </w:r>
      <w:r w:rsidRPr="00C55BA6">
        <w:rPr>
          <w:sz w:val="28"/>
          <w:szCs w:val="28"/>
        </w:rPr>
        <w:t xml:space="preserve">что </w:t>
      </w:r>
      <w:r w:rsidR="00C55BA6" w:rsidRPr="00C55BA6">
        <w:rPr>
          <w:sz w:val="28"/>
          <w:szCs w:val="28"/>
        </w:rPr>
        <w:t xml:space="preserve"> </w:t>
      </w:r>
      <w:r w:rsidRPr="00D908FC">
        <w:rPr>
          <w:b/>
          <w:i/>
          <w:sz w:val="28"/>
          <w:szCs w:val="28"/>
        </w:rPr>
        <w:t xml:space="preserve">соответствует </w:t>
      </w:r>
      <w:r w:rsidR="00C55BA6" w:rsidRPr="00D908FC">
        <w:rPr>
          <w:sz w:val="28"/>
          <w:szCs w:val="28"/>
        </w:rPr>
        <w:t xml:space="preserve">Сведениям об изменении остатка валюты баланса </w:t>
      </w:r>
      <w:r w:rsidRPr="00D908FC">
        <w:rPr>
          <w:sz w:val="28"/>
          <w:szCs w:val="28"/>
        </w:rPr>
        <w:t>(</w:t>
      </w:r>
      <w:r w:rsidR="00C55BA6" w:rsidRPr="00D908FC">
        <w:rPr>
          <w:sz w:val="28"/>
          <w:szCs w:val="28"/>
        </w:rPr>
        <w:t>ф. 0503173</w:t>
      </w:r>
      <w:r w:rsidRPr="00D908FC">
        <w:rPr>
          <w:sz w:val="28"/>
          <w:szCs w:val="28"/>
        </w:rPr>
        <w:t>).</w:t>
      </w:r>
    </w:p>
    <w:p w:rsidR="00EA1B69" w:rsidRDefault="00C55BA6" w:rsidP="00EA1B69">
      <w:pPr>
        <w:pStyle w:val="s1"/>
        <w:spacing w:before="0" w:beforeAutospacing="0" w:after="0" w:afterAutospacing="0" w:line="28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="00EA1B69" w:rsidRPr="00F824F8">
        <w:rPr>
          <w:sz w:val="28"/>
          <w:szCs w:val="28"/>
        </w:rPr>
        <w:t xml:space="preserve"> нарушение п</w:t>
      </w:r>
      <w:r w:rsidR="00386202">
        <w:rPr>
          <w:sz w:val="28"/>
          <w:szCs w:val="28"/>
        </w:rPr>
        <w:t>ункта</w:t>
      </w:r>
      <w:r w:rsidR="00EA1B69" w:rsidRPr="00F824F8">
        <w:rPr>
          <w:sz w:val="28"/>
          <w:szCs w:val="28"/>
        </w:rPr>
        <w:t xml:space="preserve"> 152 Инструкции № 191н</w:t>
      </w:r>
      <w:r w:rsidR="00EA1B69">
        <w:rPr>
          <w:sz w:val="28"/>
          <w:szCs w:val="28"/>
        </w:rPr>
        <w:t>,</w:t>
      </w:r>
      <w:r w:rsidR="00EA1B69" w:rsidRPr="00F824F8">
        <w:rPr>
          <w:sz w:val="28"/>
          <w:szCs w:val="28"/>
        </w:rPr>
        <w:t xml:space="preserve"> в пояснительной записке, в разделе </w:t>
      </w:r>
      <w:r w:rsidR="00EA1B69">
        <w:rPr>
          <w:sz w:val="28"/>
          <w:szCs w:val="28"/>
        </w:rPr>
        <w:t>2</w:t>
      </w:r>
      <w:r w:rsidR="00EA1B69" w:rsidRPr="00F824F8">
        <w:rPr>
          <w:sz w:val="28"/>
          <w:szCs w:val="28"/>
        </w:rPr>
        <w:t xml:space="preserve"> «Результаты деятельности учреждений» (ф. 0503160) </w:t>
      </w:r>
      <w:r w:rsidR="00EA1B69" w:rsidRPr="00F824F8">
        <w:rPr>
          <w:b/>
          <w:i/>
          <w:sz w:val="28"/>
          <w:szCs w:val="28"/>
        </w:rPr>
        <w:t xml:space="preserve">не отражены </w:t>
      </w:r>
      <w:r w:rsidR="00EA1B69" w:rsidRPr="00F47FB2">
        <w:rPr>
          <w:rFonts w:eastAsiaTheme="minorHAnsi"/>
          <w:sz w:val="28"/>
          <w:szCs w:val="28"/>
          <w:lang w:eastAsia="en-US"/>
        </w:rPr>
        <w:t>основные мероприятия</w:t>
      </w:r>
      <w:r w:rsidR="00EA1B69" w:rsidRPr="00F824F8">
        <w:rPr>
          <w:rFonts w:eastAsiaTheme="minorHAnsi"/>
          <w:sz w:val="28"/>
          <w:szCs w:val="28"/>
          <w:lang w:eastAsia="en-US"/>
        </w:rPr>
        <w:t xml:space="preserve"> по улучшению состояния и сохранности основных средств.</w:t>
      </w:r>
    </w:p>
    <w:p w:rsidR="00EA1B69" w:rsidRDefault="00EA1B69" w:rsidP="00EA1B69">
      <w:pPr>
        <w:pStyle w:val="s1"/>
        <w:spacing w:before="0" w:beforeAutospacing="0" w:after="0" w:afterAutospacing="0" w:line="28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824F8">
        <w:rPr>
          <w:rStyle w:val="fontstyle21"/>
          <w:color w:val="000000"/>
          <w:sz w:val="28"/>
          <w:szCs w:val="28"/>
        </w:rPr>
        <w:lastRenderedPageBreak/>
        <w:t>В т</w:t>
      </w:r>
      <w:r w:rsidRPr="00F824F8">
        <w:rPr>
          <w:sz w:val="28"/>
          <w:szCs w:val="28"/>
        </w:rPr>
        <w:t>екстовой части пояснительной записки (ф. 0503160) от</w:t>
      </w:r>
      <w:r>
        <w:rPr>
          <w:sz w:val="28"/>
          <w:szCs w:val="28"/>
        </w:rPr>
        <w:t xml:space="preserve">ражен </w:t>
      </w:r>
      <w:r>
        <w:rPr>
          <w:rFonts w:eastAsiaTheme="minorHAnsi"/>
          <w:sz w:val="28"/>
          <w:szCs w:val="28"/>
          <w:lang w:eastAsia="en-US"/>
        </w:rPr>
        <w:t>объем исполненных судебных решений за 202</w:t>
      </w:r>
      <w:r w:rsidR="00386202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год в общей сумме на </w:t>
      </w:r>
      <w:r w:rsidR="00C1464C">
        <w:rPr>
          <w:rFonts w:eastAsiaTheme="minorHAnsi"/>
          <w:sz w:val="28"/>
          <w:szCs w:val="28"/>
          <w:lang w:eastAsia="en-US"/>
        </w:rPr>
        <w:t>213,8</w:t>
      </w:r>
      <w:r>
        <w:rPr>
          <w:rFonts w:eastAsiaTheme="minorHAnsi"/>
          <w:sz w:val="28"/>
          <w:szCs w:val="28"/>
          <w:lang w:eastAsia="en-US"/>
        </w:rPr>
        <w:t xml:space="preserve"> тыс. рублей, что  </w:t>
      </w:r>
      <w:r w:rsidRPr="00C45CD9">
        <w:rPr>
          <w:rFonts w:eastAsiaTheme="minorHAnsi"/>
          <w:b/>
          <w:i/>
          <w:sz w:val="28"/>
          <w:szCs w:val="28"/>
          <w:lang w:eastAsia="en-US"/>
        </w:rPr>
        <w:t>соответствует</w:t>
      </w:r>
      <w:r>
        <w:rPr>
          <w:rFonts w:eastAsiaTheme="minorHAnsi"/>
          <w:sz w:val="28"/>
          <w:szCs w:val="28"/>
          <w:lang w:eastAsia="en-US"/>
        </w:rPr>
        <w:t xml:space="preserve"> Сведениям об исполнении судебных решений по денежным обязательствам (ф. 0503296).</w:t>
      </w:r>
    </w:p>
    <w:p w:rsidR="00EA1B69" w:rsidRPr="00573555" w:rsidRDefault="00EA1B69" w:rsidP="00EA1B69">
      <w:pPr>
        <w:pStyle w:val="s1"/>
        <w:spacing w:before="0" w:beforeAutospacing="0" w:after="0" w:afterAutospacing="0"/>
        <w:ind w:firstLine="709"/>
        <w:jc w:val="both"/>
        <w:rPr>
          <w:rFonts w:eastAsiaTheme="minorHAnsi"/>
          <w:sz w:val="16"/>
          <w:szCs w:val="16"/>
          <w:lang w:eastAsia="en-US"/>
        </w:rPr>
      </w:pPr>
    </w:p>
    <w:p w:rsidR="00EA1B69" w:rsidRPr="00F824F8" w:rsidRDefault="002839A1" w:rsidP="00EA1B69">
      <w:pPr>
        <w:spacing w:line="288" w:lineRule="auto"/>
        <w:ind w:firstLine="709"/>
        <w:jc w:val="both"/>
        <w:rPr>
          <w:sz w:val="28"/>
          <w:szCs w:val="28"/>
        </w:rPr>
      </w:pPr>
      <w:r w:rsidRPr="002839A1">
        <w:rPr>
          <w:sz w:val="28"/>
          <w:szCs w:val="28"/>
        </w:rPr>
        <w:t xml:space="preserve">В соответствии с </w:t>
      </w:r>
      <w:r w:rsidR="00EA1B69" w:rsidRPr="002839A1">
        <w:rPr>
          <w:sz w:val="28"/>
          <w:szCs w:val="28"/>
        </w:rPr>
        <w:t xml:space="preserve"> </w:t>
      </w:r>
      <w:r w:rsidR="00B757DA">
        <w:rPr>
          <w:sz w:val="28"/>
          <w:szCs w:val="28"/>
        </w:rPr>
        <w:t xml:space="preserve">требованиями </w:t>
      </w:r>
      <w:r w:rsidR="00EA1B69" w:rsidRPr="002839A1">
        <w:rPr>
          <w:sz w:val="28"/>
          <w:szCs w:val="28"/>
        </w:rPr>
        <w:t>п</w:t>
      </w:r>
      <w:r w:rsidR="00C55BA6" w:rsidRPr="002839A1">
        <w:rPr>
          <w:sz w:val="28"/>
          <w:szCs w:val="28"/>
        </w:rPr>
        <w:t>ункт</w:t>
      </w:r>
      <w:r w:rsidR="00B757DA">
        <w:rPr>
          <w:sz w:val="28"/>
          <w:szCs w:val="28"/>
        </w:rPr>
        <w:t>а</w:t>
      </w:r>
      <w:r w:rsidR="00EA1B69" w:rsidRPr="002839A1">
        <w:rPr>
          <w:sz w:val="28"/>
          <w:szCs w:val="28"/>
        </w:rPr>
        <w:t xml:space="preserve"> 163 Инструкции № 191н </w:t>
      </w:r>
      <w:r w:rsidR="00B757DA">
        <w:rPr>
          <w:sz w:val="28"/>
          <w:szCs w:val="28"/>
        </w:rPr>
        <w:t>сформированные показатели</w:t>
      </w:r>
      <w:r w:rsidR="00EA1B69" w:rsidRPr="002839A1">
        <w:rPr>
          <w:sz w:val="28"/>
          <w:szCs w:val="28"/>
        </w:rPr>
        <w:t xml:space="preserve"> в Сведениях об исполнении бюджета (ф. 0503164)</w:t>
      </w:r>
      <w:r w:rsidR="00EA1B69" w:rsidRPr="00F824F8">
        <w:rPr>
          <w:sz w:val="28"/>
          <w:szCs w:val="28"/>
        </w:rPr>
        <w:t xml:space="preserve"> в графе 5 по строке </w:t>
      </w:r>
      <w:r w:rsidR="00EA1B69">
        <w:rPr>
          <w:sz w:val="28"/>
          <w:szCs w:val="28"/>
        </w:rPr>
        <w:t xml:space="preserve">010 </w:t>
      </w:r>
      <w:r w:rsidR="00EA1B69" w:rsidRPr="00F824F8">
        <w:rPr>
          <w:sz w:val="28"/>
          <w:szCs w:val="28"/>
        </w:rPr>
        <w:t xml:space="preserve">«Доходы бюджета, всего», </w:t>
      </w:r>
      <w:r>
        <w:rPr>
          <w:sz w:val="28"/>
          <w:szCs w:val="28"/>
        </w:rPr>
        <w:t xml:space="preserve"> </w:t>
      </w:r>
      <w:r w:rsidRPr="002839A1">
        <w:rPr>
          <w:b/>
          <w:i/>
          <w:sz w:val="28"/>
          <w:szCs w:val="28"/>
        </w:rPr>
        <w:t>соответствуют</w:t>
      </w:r>
      <w:r>
        <w:rPr>
          <w:sz w:val="28"/>
          <w:szCs w:val="28"/>
        </w:rPr>
        <w:t xml:space="preserve"> показателям, </w:t>
      </w:r>
      <w:r w:rsidR="00EA1B69" w:rsidRPr="00F824F8">
        <w:rPr>
          <w:sz w:val="28"/>
          <w:szCs w:val="28"/>
        </w:rPr>
        <w:t>указанным в Отчете об исполнении бюджета (ф.0503127) в графе 8</w:t>
      </w:r>
      <w:r w:rsidR="00EA1B69" w:rsidRPr="00882B70">
        <w:rPr>
          <w:sz w:val="28"/>
          <w:szCs w:val="28"/>
        </w:rPr>
        <w:t xml:space="preserve"> </w:t>
      </w:r>
      <w:r w:rsidR="00EA1B69" w:rsidRPr="00F824F8">
        <w:rPr>
          <w:sz w:val="28"/>
          <w:szCs w:val="28"/>
        </w:rPr>
        <w:t xml:space="preserve">по строке </w:t>
      </w:r>
      <w:r w:rsidR="00EA1B69">
        <w:rPr>
          <w:sz w:val="28"/>
          <w:szCs w:val="28"/>
        </w:rPr>
        <w:t>010</w:t>
      </w:r>
      <w:r w:rsidR="00EA1B69" w:rsidRPr="00F824F8">
        <w:rPr>
          <w:sz w:val="28"/>
          <w:szCs w:val="28"/>
        </w:rPr>
        <w:t xml:space="preserve">, в сумме </w:t>
      </w:r>
      <w:r>
        <w:rPr>
          <w:sz w:val="28"/>
          <w:szCs w:val="28"/>
        </w:rPr>
        <w:t>605 439,5</w:t>
      </w:r>
      <w:r w:rsidR="00EA1B69" w:rsidRPr="00F824F8">
        <w:rPr>
          <w:sz w:val="28"/>
          <w:szCs w:val="28"/>
        </w:rPr>
        <w:t xml:space="preserve"> тыс. рублей. </w:t>
      </w:r>
    </w:p>
    <w:p w:rsidR="00EA1B69" w:rsidRDefault="00EA1B69" w:rsidP="00EA1B69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F824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требованиями </w:t>
      </w:r>
      <w:r w:rsidRPr="00F824F8">
        <w:rPr>
          <w:sz w:val="28"/>
          <w:szCs w:val="28"/>
        </w:rPr>
        <w:t>п</w:t>
      </w:r>
      <w:r w:rsidR="002839A1">
        <w:rPr>
          <w:sz w:val="28"/>
          <w:szCs w:val="28"/>
        </w:rPr>
        <w:t>ункта</w:t>
      </w:r>
      <w:r w:rsidRPr="00F824F8">
        <w:rPr>
          <w:sz w:val="28"/>
          <w:szCs w:val="28"/>
        </w:rPr>
        <w:t xml:space="preserve"> 163 Инструкции № 191н сформированные показатели</w:t>
      </w:r>
      <w:r>
        <w:rPr>
          <w:sz w:val="28"/>
          <w:szCs w:val="28"/>
        </w:rPr>
        <w:t xml:space="preserve"> </w:t>
      </w:r>
      <w:r w:rsidRPr="00F824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F824F8">
        <w:rPr>
          <w:sz w:val="28"/>
          <w:szCs w:val="28"/>
        </w:rPr>
        <w:t>Сведени</w:t>
      </w:r>
      <w:r>
        <w:rPr>
          <w:sz w:val="28"/>
          <w:szCs w:val="28"/>
        </w:rPr>
        <w:t>ях</w:t>
      </w:r>
      <w:r w:rsidRPr="00F824F8">
        <w:rPr>
          <w:sz w:val="28"/>
          <w:szCs w:val="28"/>
        </w:rPr>
        <w:t xml:space="preserve"> об исполнении бюджета (ф. 05031</w:t>
      </w:r>
      <w:r>
        <w:rPr>
          <w:sz w:val="28"/>
          <w:szCs w:val="28"/>
        </w:rPr>
        <w:t>64</w:t>
      </w:r>
      <w:r w:rsidRPr="00F824F8">
        <w:rPr>
          <w:sz w:val="28"/>
          <w:szCs w:val="28"/>
        </w:rPr>
        <w:t xml:space="preserve">) графы </w:t>
      </w:r>
      <w:r>
        <w:rPr>
          <w:sz w:val="28"/>
          <w:szCs w:val="28"/>
        </w:rPr>
        <w:t>5 по</w:t>
      </w:r>
      <w:r w:rsidRPr="00F824F8">
        <w:rPr>
          <w:sz w:val="28"/>
          <w:szCs w:val="28"/>
        </w:rPr>
        <w:t xml:space="preserve"> строк</w:t>
      </w:r>
      <w:r>
        <w:rPr>
          <w:sz w:val="28"/>
          <w:szCs w:val="28"/>
        </w:rPr>
        <w:t>е</w:t>
      </w:r>
      <w:r w:rsidRPr="00F824F8">
        <w:rPr>
          <w:sz w:val="28"/>
          <w:szCs w:val="28"/>
        </w:rPr>
        <w:t xml:space="preserve">  200 «Расходы бюджета всего» </w:t>
      </w:r>
      <w:r w:rsidRPr="00F824F8">
        <w:rPr>
          <w:b/>
          <w:i/>
          <w:sz w:val="28"/>
          <w:szCs w:val="28"/>
        </w:rPr>
        <w:t xml:space="preserve">соответствуют  </w:t>
      </w:r>
      <w:r w:rsidRPr="00F824F8">
        <w:rPr>
          <w:sz w:val="28"/>
          <w:szCs w:val="28"/>
        </w:rPr>
        <w:t xml:space="preserve">показателям, указанным в  </w:t>
      </w:r>
      <w:r>
        <w:rPr>
          <w:sz w:val="28"/>
          <w:szCs w:val="28"/>
        </w:rPr>
        <w:t>Отчете</w:t>
      </w:r>
      <w:r w:rsidRPr="00F824F8">
        <w:rPr>
          <w:sz w:val="28"/>
          <w:szCs w:val="28"/>
        </w:rPr>
        <w:t xml:space="preserve"> об исполнении бюджета (ф. 05031</w:t>
      </w:r>
      <w:r>
        <w:rPr>
          <w:sz w:val="28"/>
          <w:szCs w:val="28"/>
        </w:rPr>
        <w:t>27</w:t>
      </w:r>
      <w:r w:rsidRPr="00F824F8">
        <w:rPr>
          <w:sz w:val="28"/>
          <w:szCs w:val="28"/>
        </w:rPr>
        <w:t xml:space="preserve">) графы </w:t>
      </w:r>
      <w:r>
        <w:rPr>
          <w:sz w:val="28"/>
          <w:szCs w:val="28"/>
        </w:rPr>
        <w:t xml:space="preserve">9 по </w:t>
      </w:r>
      <w:r w:rsidRPr="00F824F8">
        <w:rPr>
          <w:sz w:val="28"/>
          <w:szCs w:val="28"/>
        </w:rPr>
        <w:t xml:space="preserve"> строк</w:t>
      </w:r>
      <w:r>
        <w:rPr>
          <w:sz w:val="28"/>
          <w:szCs w:val="28"/>
        </w:rPr>
        <w:t>е</w:t>
      </w:r>
      <w:r w:rsidRPr="00F824F8">
        <w:rPr>
          <w:sz w:val="28"/>
          <w:szCs w:val="28"/>
        </w:rPr>
        <w:t xml:space="preserve"> </w:t>
      </w:r>
      <w:r>
        <w:rPr>
          <w:sz w:val="28"/>
          <w:szCs w:val="28"/>
        </w:rPr>
        <w:t>200</w:t>
      </w:r>
      <w:r w:rsidRPr="00F824F8">
        <w:rPr>
          <w:sz w:val="28"/>
          <w:szCs w:val="28"/>
        </w:rPr>
        <w:t xml:space="preserve">, в сумме </w:t>
      </w:r>
      <w:r w:rsidR="002839A1">
        <w:rPr>
          <w:sz w:val="28"/>
          <w:szCs w:val="28"/>
        </w:rPr>
        <w:t>131 558,1</w:t>
      </w:r>
      <w:r w:rsidRPr="00F824F8">
        <w:rPr>
          <w:sz w:val="28"/>
          <w:szCs w:val="28"/>
        </w:rPr>
        <w:t xml:space="preserve"> тыс. рублей.</w:t>
      </w:r>
    </w:p>
    <w:p w:rsidR="00EA1B69" w:rsidRPr="00F824F8" w:rsidRDefault="00EA1B69" w:rsidP="00EA1B69">
      <w:pPr>
        <w:pStyle w:val="Default"/>
        <w:spacing w:line="288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Согласно</w:t>
      </w:r>
      <w:r w:rsidRPr="00016849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Сведениям об исполнении бюджета</w:t>
      </w:r>
      <w:r w:rsidRPr="00F824F8">
        <w:rPr>
          <w:sz w:val="28"/>
          <w:szCs w:val="28"/>
        </w:rPr>
        <w:t xml:space="preserve"> (ф. </w:t>
      </w:r>
      <w:r>
        <w:rPr>
          <w:sz w:val="28"/>
          <w:szCs w:val="28"/>
        </w:rPr>
        <w:t xml:space="preserve">0503164) строки 200 </w:t>
      </w:r>
      <w:r w:rsidRPr="00F824F8">
        <w:rPr>
          <w:sz w:val="28"/>
          <w:szCs w:val="28"/>
        </w:rPr>
        <w:t xml:space="preserve">«Расходы бюджета» сумма </w:t>
      </w:r>
      <w:r>
        <w:rPr>
          <w:sz w:val="28"/>
          <w:szCs w:val="28"/>
        </w:rPr>
        <w:t xml:space="preserve">утвержденных </w:t>
      </w:r>
      <w:r w:rsidRPr="00F824F8">
        <w:rPr>
          <w:sz w:val="28"/>
          <w:szCs w:val="28"/>
        </w:rPr>
        <w:t xml:space="preserve">бюджетных </w:t>
      </w:r>
      <w:r>
        <w:rPr>
          <w:sz w:val="28"/>
          <w:szCs w:val="28"/>
        </w:rPr>
        <w:t>назначений</w:t>
      </w:r>
      <w:r w:rsidRPr="00F824F8">
        <w:rPr>
          <w:sz w:val="28"/>
          <w:szCs w:val="28"/>
        </w:rPr>
        <w:t xml:space="preserve"> составила</w:t>
      </w:r>
      <w:r w:rsidRPr="00F824F8">
        <w:rPr>
          <w:b/>
          <w:sz w:val="28"/>
          <w:szCs w:val="28"/>
        </w:rPr>
        <w:t xml:space="preserve"> </w:t>
      </w:r>
      <w:r w:rsidR="00B757DA">
        <w:rPr>
          <w:b/>
          <w:i/>
          <w:sz w:val="28"/>
          <w:szCs w:val="28"/>
        </w:rPr>
        <w:t>146 606,1</w:t>
      </w:r>
      <w:r w:rsidRPr="00016849">
        <w:rPr>
          <w:b/>
          <w:i/>
          <w:sz w:val="28"/>
          <w:szCs w:val="28"/>
        </w:rPr>
        <w:t>тыс. рублей</w:t>
      </w:r>
      <w:r w:rsidRPr="00F824F8">
        <w:rPr>
          <w:sz w:val="28"/>
          <w:szCs w:val="28"/>
        </w:rPr>
        <w:t xml:space="preserve">, исполнение </w:t>
      </w:r>
      <w:r>
        <w:rPr>
          <w:sz w:val="28"/>
          <w:szCs w:val="28"/>
        </w:rPr>
        <w:t xml:space="preserve"> составило </w:t>
      </w:r>
      <w:r w:rsidR="00B757DA">
        <w:rPr>
          <w:b/>
          <w:i/>
          <w:sz w:val="28"/>
          <w:szCs w:val="28"/>
        </w:rPr>
        <w:t>131 558,1</w:t>
      </w:r>
      <w:r w:rsidRPr="00676F6E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 при этом</w:t>
      </w:r>
      <w:r w:rsidRPr="00F824F8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F824F8">
        <w:rPr>
          <w:sz w:val="28"/>
          <w:szCs w:val="28"/>
        </w:rPr>
        <w:t xml:space="preserve">е исполнено –  </w:t>
      </w:r>
      <w:r w:rsidR="00B757DA">
        <w:rPr>
          <w:b/>
          <w:i/>
          <w:sz w:val="28"/>
          <w:szCs w:val="28"/>
        </w:rPr>
        <w:t>15 048,0</w:t>
      </w:r>
      <w:r w:rsidRPr="00676F6E">
        <w:rPr>
          <w:b/>
          <w:i/>
          <w:sz w:val="28"/>
          <w:szCs w:val="28"/>
        </w:rPr>
        <w:t xml:space="preserve"> тыс. рублей</w:t>
      </w:r>
      <w:r w:rsidRPr="00F824F8">
        <w:rPr>
          <w:sz w:val="28"/>
          <w:szCs w:val="28"/>
        </w:rPr>
        <w:t xml:space="preserve">. </w:t>
      </w:r>
    </w:p>
    <w:p w:rsidR="00EA1B69" w:rsidRPr="00F824F8" w:rsidRDefault="00EA1B69" w:rsidP="00EA1B6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4F8">
        <w:rPr>
          <w:rFonts w:ascii="Times New Roman" w:hAnsi="Times New Roman" w:cs="Times New Roman"/>
          <w:sz w:val="28"/>
          <w:szCs w:val="28"/>
        </w:rPr>
        <w:t>В соответствии с требованиями п</w:t>
      </w:r>
      <w:r w:rsidR="00B757DA">
        <w:rPr>
          <w:rFonts w:ascii="Times New Roman" w:hAnsi="Times New Roman" w:cs="Times New Roman"/>
          <w:sz w:val="28"/>
          <w:szCs w:val="28"/>
        </w:rPr>
        <w:t xml:space="preserve">ункта </w:t>
      </w:r>
      <w:r w:rsidRPr="00F824F8">
        <w:rPr>
          <w:rFonts w:ascii="Times New Roman" w:hAnsi="Times New Roman" w:cs="Times New Roman"/>
          <w:sz w:val="28"/>
          <w:szCs w:val="28"/>
        </w:rPr>
        <w:t xml:space="preserve">163 Инструкции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F824F8">
        <w:rPr>
          <w:rFonts w:ascii="Times New Roman" w:hAnsi="Times New Roman" w:cs="Times New Roman"/>
          <w:sz w:val="28"/>
          <w:szCs w:val="28"/>
        </w:rPr>
        <w:t>191н сформированн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F824F8">
        <w:rPr>
          <w:rFonts w:ascii="Times New Roman" w:hAnsi="Times New Roman" w:cs="Times New Roman"/>
          <w:sz w:val="28"/>
          <w:szCs w:val="28"/>
        </w:rPr>
        <w:t xml:space="preserve"> показатели в  Сведениях об исполнении бюджета (ф. 0503164) графы 5 по строке 450 «Результат исполнения бюджета (дефицит/профицит)» </w:t>
      </w:r>
      <w:r w:rsidRPr="007925A0">
        <w:rPr>
          <w:rFonts w:ascii="Times New Roman" w:hAnsi="Times New Roman" w:cs="Times New Roman"/>
          <w:b/>
          <w:i/>
          <w:sz w:val="28"/>
          <w:szCs w:val="28"/>
        </w:rPr>
        <w:t xml:space="preserve">соответствуют </w:t>
      </w:r>
      <w:r w:rsidR="00B757DA">
        <w:rPr>
          <w:rFonts w:ascii="Times New Roman" w:hAnsi="Times New Roman" w:cs="Times New Roman"/>
          <w:sz w:val="28"/>
          <w:szCs w:val="28"/>
        </w:rPr>
        <w:t>показателям</w:t>
      </w:r>
      <w:r w:rsidRPr="00F824F8">
        <w:rPr>
          <w:rFonts w:ascii="Times New Roman" w:hAnsi="Times New Roman" w:cs="Times New Roman"/>
          <w:sz w:val="28"/>
          <w:szCs w:val="28"/>
        </w:rPr>
        <w:t>, указанным в  Отчет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824F8">
        <w:rPr>
          <w:rFonts w:ascii="Times New Roman" w:hAnsi="Times New Roman" w:cs="Times New Roman"/>
          <w:sz w:val="28"/>
          <w:szCs w:val="28"/>
        </w:rPr>
        <w:t xml:space="preserve"> об исполнении бюджета (ф. 0503127) графы 5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F824F8">
        <w:rPr>
          <w:rFonts w:ascii="Times New Roman" w:hAnsi="Times New Roman" w:cs="Times New Roman"/>
          <w:sz w:val="28"/>
          <w:szCs w:val="28"/>
        </w:rPr>
        <w:t xml:space="preserve"> строк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824F8">
        <w:rPr>
          <w:rFonts w:ascii="Times New Roman" w:hAnsi="Times New Roman" w:cs="Times New Roman"/>
          <w:sz w:val="28"/>
          <w:szCs w:val="28"/>
        </w:rPr>
        <w:t xml:space="preserve"> 450, в сумме </w:t>
      </w:r>
      <w:r w:rsidR="00B757DA">
        <w:rPr>
          <w:rFonts w:ascii="Times New Roman" w:hAnsi="Times New Roman" w:cs="Times New Roman"/>
          <w:sz w:val="28"/>
          <w:szCs w:val="28"/>
        </w:rPr>
        <w:t>473 881,5</w:t>
      </w:r>
      <w:r w:rsidRPr="00F824F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A1B69" w:rsidRPr="00F824F8" w:rsidRDefault="00B757DA" w:rsidP="00EA1B69">
      <w:pPr>
        <w:spacing w:line="288" w:lineRule="auto"/>
        <w:ind w:firstLine="709"/>
        <w:jc w:val="both"/>
        <w:rPr>
          <w:sz w:val="28"/>
          <w:szCs w:val="28"/>
        </w:rPr>
      </w:pPr>
      <w:r w:rsidRPr="00F824F8">
        <w:rPr>
          <w:sz w:val="28"/>
          <w:szCs w:val="28"/>
        </w:rPr>
        <w:t>В соответствии с требованиями п</w:t>
      </w:r>
      <w:r>
        <w:rPr>
          <w:sz w:val="28"/>
          <w:szCs w:val="28"/>
        </w:rPr>
        <w:t xml:space="preserve">ункта </w:t>
      </w:r>
      <w:r w:rsidR="00EA1B69" w:rsidRPr="000464C6">
        <w:rPr>
          <w:sz w:val="28"/>
          <w:szCs w:val="28"/>
        </w:rPr>
        <w:t>163 Инструкции № 191н</w:t>
      </w:r>
      <w:r>
        <w:rPr>
          <w:sz w:val="28"/>
          <w:szCs w:val="28"/>
        </w:rPr>
        <w:t xml:space="preserve"> сформированные показатели </w:t>
      </w:r>
      <w:r w:rsidR="00EA1B69" w:rsidRPr="000464C6">
        <w:rPr>
          <w:sz w:val="28"/>
          <w:szCs w:val="28"/>
        </w:rPr>
        <w:t xml:space="preserve"> </w:t>
      </w:r>
      <w:r w:rsidR="00EA1B69" w:rsidRPr="00F824F8">
        <w:rPr>
          <w:sz w:val="28"/>
          <w:szCs w:val="28"/>
        </w:rPr>
        <w:t xml:space="preserve">в Сведениях об исполнении бюджета (ф. 0503164) </w:t>
      </w:r>
      <w:r w:rsidR="00EA1B69">
        <w:rPr>
          <w:sz w:val="28"/>
          <w:szCs w:val="28"/>
        </w:rPr>
        <w:t xml:space="preserve">в графе 5 </w:t>
      </w:r>
      <w:r w:rsidR="00EA1B69" w:rsidRPr="00F824F8">
        <w:rPr>
          <w:sz w:val="28"/>
          <w:szCs w:val="28"/>
        </w:rPr>
        <w:t>по строке</w:t>
      </w:r>
      <w:r w:rsidR="00EA1B69">
        <w:rPr>
          <w:sz w:val="28"/>
          <w:szCs w:val="28"/>
        </w:rPr>
        <w:t xml:space="preserve"> 500</w:t>
      </w:r>
      <w:r w:rsidR="00EA1B69" w:rsidRPr="00F824F8">
        <w:rPr>
          <w:sz w:val="28"/>
          <w:szCs w:val="28"/>
        </w:rPr>
        <w:t xml:space="preserve"> «</w:t>
      </w:r>
      <w:r w:rsidR="00EA1B69">
        <w:rPr>
          <w:sz w:val="28"/>
          <w:szCs w:val="28"/>
        </w:rPr>
        <w:t>Источники финансирования дефицита бюджета</w:t>
      </w:r>
      <w:r w:rsidR="00EA1B69" w:rsidRPr="00F824F8">
        <w:rPr>
          <w:sz w:val="28"/>
          <w:szCs w:val="28"/>
        </w:rPr>
        <w:t xml:space="preserve">, всего» </w:t>
      </w:r>
      <w:r>
        <w:rPr>
          <w:b/>
          <w:i/>
          <w:sz w:val="28"/>
          <w:szCs w:val="28"/>
        </w:rPr>
        <w:t xml:space="preserve">соответствуют </w:t>
      </w:r>
      <w:r w:rsidR="00EA1B69" w:rsidRPr="003235C2">
        <w:rPr>
          <w:sz w:val="28"/>
          <w:szCs w:val="28"/>
        </w:rPr>
        <w:t>показател</w:t>
      </w:r>
      <w:r>
        <w:rPr>
          <w:sz w:val="28"/>
          <w:szCs w:val="28"/>
        </w:rPr>
        <w:t>ям, указанным</w:t>
      </w:r>
      <w:r w:rsidR="00EA1B69" w:rsidRPr="00F824F8">
        <w:rPr>
          <w:sz w:val="28"/>
          <w:szCs w:val="28"/>
        </w:rPr>
        <w:t xml:space="preserve"> в Отчете об исполнении бюджета (ф.0503127) в граф</w:t>
      </w:r>
      <w:r w:rsidR="00EA1B69">
        <w:rPr>
          <w:sz w:val="28"/>
          <w:szCs w:val="28"/>
        </w:rPr>
        <w:t xml:space="preserve">е 5 </w:t>
      </w:r>
      <w:r w:rsidR="00EA1B69" w:rsidRPr="00F824F8">
        <w:rPr>
          <w:sz w:val="28"/>
          <w:szCs w:val="28"/>
        </w:rPr>
        <w:t xml:space="preserve"> по строке </w:t>
      </w:r>
      <w:r w:rsidR="00EA1B69">
        <w:rPr>
          <w:sz w:val="28"/>
          <w:szCs w:val="28"/>
        </w:rPr>
        <w:t xml:space="preserve">500, </w:t>
      </w:r>
      <w:r w:rsidR="00EA1B69" w:rsidRPr="00F824F8">
        <w:rPr>
          <w:sz w:val="28"/>
          <w:szCs w:val="28"/>
        </w:rPr>
        <w:t xml:space="preserve"> в сумме </w:t>
      </w:r>
      <w:r w:rsidR="00EA1B69">
        <w:rPr>
          <w:sz w:val="28"/>
          <w:szCs w:val="28"/>
        </w:rPr>
        <w:t xml:space="preserve">– </w:t>
      </w:r>
      <w:r>
        <w:rPr>
          <w:sz w:val="28"/>
          <w:szCs w:val="28"/>
        </w:rPr>
        <w:t>473 881,5</w:t>
      </w:r>
      <w:r w:rsidR="00EA1B69" w:rsidRPr="00F824F8">
        <w:rPr>
          <w:sz w:val="28"/>
          <w:szCs w:val="28"/>
        </w:rPr>
        <w:t xml:space="preserve"> тыс. рублей. </w:t>
      </w:r>
    </w:p>
    <w:p w:rsidR="00EA1B69" w:rsidRPr="00573555" w:rsidRDefault="00EA1B69" w:rsidP="00EA1B69">
      <w:pPr>
        <w:autoSpaceDE w:val="0"/>
        <w:autoSpaceDN w:val="0"/>
        <w:adjustRightInd w:val="0"/>
        <w:spacing w:line="288" w:lineRule="auto"/>
        <w:ind w:firstLine="708"/>
        <w:jc w:val="both"/>
        <w:rPr>
          <w:sz w:val="28"/>
          <w:szCs w:val="28"/>
        </w:rPr>
      </w:pPr>
      <w:r w:rsidRPr="00573555">
        <w:rPr>
          <w:sz w:val="28"/>
          <w:szCs w:val="28"/>
        </w:rPr>
        <w:t xml:space="preserve">Руководствуясь </w:t>
      </w:r>
      <w:r w:rsidR="00B757DA">
        <w:rPr>
          <w:sz w:val="28"/>
          <w:szCs w:val="28"/>
        </w:rPr>
        <w:t>пунктом</w:t>
      </w:r>
      <w:r w:rsidRPr="00573555">
        <w:rPr>
          <w:sz w:val="28"/>
          <w:szCs w:val="28"/>
        </w:rPr>
        <w:t xml:space="preserve"> 163 Инструкции №</w:t>
      </w:r>
      <w:r>
        <w:rPr>
          <w:sz w:val="28"/>
          <w:szCs w:val="28"/>
        </w:rPr>
        <w:t xml:space="preserve"> </w:t>
      </w:r>
      <w:r w:rsidRPr="00573555">
        <w:rPr>
          <w:sz w:val="28"/>
          <w:szCs w:val="28"/>
        </w:rPr>
        <w:t xml:space="preserve">191н в графе 9 (ф. 0503164) указаны коды и причины  отклонений от планового процента исполнения. </w:t>
      </w:r>
    </w:p>
    <w:p w:rsidR="00EA1B69" w:rsidRDefault="00B757DA" w:rsidP="00EA1B69">
      <w:pPr>
        <w:autoSpaceDE w:val="0"/>
        <w:autoSpaceDN w:val="0"/>
        <w:adjustRightInd w:val="0"/>
        <w:spacing w:line="288" w:lineRule="auto"/>
        <w:ind w:firstLine="708"/>
        <w:jc w:val="both"/>
        <w:rPr>
          <w:sz w:val="28"/>
          <w:szCs w:val="28"/>
        </w:rPr>
      </w:pPr>
      <w:r w:rsidRPr="005429CF">
        <w:rPr>
          <w:sz w:val="28"/>
          <w:szCs w:val="28"/>
        </w:rPr>
        <w:t>В</w:t>
      </w:r>
      <w:r w:rsidR="00EA1B69" w:rsidRPr="005429CF">
        <w:rPr>
          <w:sz w:val="28"/>
          <w:szCs w:val="28"/>
        </w:rPr>
        <w:t xml:space="preserve"> нарушение п</w:t>
      </w:r>
      <w:r w:rsidRPr="005429CF">
        <w:rPr>
          <w:sz w:val="28"/>
          <w:szCs w:val="28"/>
        </w:rPr>
        <w:t>ункта</w:t>
      </w:r>
      <w:r w:rsidR="00EA1B69" w:rsidRPr="005429CF">
        <w:rPr>
          <w:sz w:val="28"/>
          <w:szCs w:val="28"/>
        </w:rPr>
        <w:t xml:space="preserve"> 163 Инструкции</w:t>
      </w:r>
      <w:r w:rsidR="00EA1B69" w:rsidRPr="00573555">
        <w:rPr>
          <w:sz w:val="28"/>
          <w:szCs w:val="28"/>
        </w:rPr>
        <w:t xml:space="preserve"> № 191н</w:t>
      </w:r>
      <w:r w:rsidR="00EA1B69">
        <w:rPr>
          <w:sz w:val="28"/>
          <w:szCs w:val="28"/>
        </w:rPr>
        <w:t>,</w:t>
      </w:r>
      <w:r w:rsidR="00EA1B69" w:rsidRPr="00573555">
        <w:rPr>
          <w:sz w:val="28"/>
          <w:szCs w:val="28"/>
        </w:rPr>
        <w:t xml:space="preserve"> подробная информация </w:t>
      </w:r>
      <w:r w:rsidR="00EA1B69" w:rsidRPr="00573555">
        <w:rPr>
          <w:rFonts w:eastAsiaTheme="minorHAnsi"/>
          <w:sz w:val="28"/>
          <w:szCs w:val="28"/>
          <w:lang w:eastAsia="en-US"/>
        </w:rPr>
        <w:t xml:space="preserve">о причинах отклонения от планового процента исполнения, отраженная по коду 99 </w:t>
      </w:r>
      <w:r w:rsidR="00EA1B69">
        <w:rPr>
          <w:rFonts w:eastAsiaTheme="minorHAnsi"/>
          <w:sz w:val="28"/>
          <w:szCs w:val="28"/>
          <w:lang w:eastAsia="en-US"/>
        </w:rPr>
        <w:t>«Иные причины»</w:t>
      </w:r>
      <w:r w:rsidR="00EA1B69" w:rsidRPr="00573555">
        <w:rPr>
          <w:rFonts w:eastAsiaTheme="minorHAnsi"/>
          <w:sz w:val="28"/>
          <w:szCs w:val="28"/>
          <w:lang w:eastAsia="en-US"/>
        </w:rPr>
        <w:t xml:space="preserve"> </w:t>
      </w:r>
      <w:r w:rsidR="00EA1B69" w:rsidRPr="004C7C19">
        <w:rPr>
          <w:rFonts w:eastAsiaTheme="minorHAnsi"/>
          <w:b/>
          <w:i/>
          <w:sz w:val="28"/>
          <w:szCs w:val="28"/>
          <w:lang w:eastAsia="en-US"/>
        </w:rPr>
        <w:t xml:space="preserve">не раскрыта </w:t>
      </w:r>
      <w:r w:rsidR="00EA1B69" w:rsidRPr="003235C2">
        <w:rPr>
          <w:sz w:val="28"/>
          <w:szCs w:val="28"/>
        </w:rPr>
        <w:t>в текстовой части</w:t>
      </w:r>
      <w:r w:rsidR="00EA1B69" w:rsidRPr="004C7C19">
        <w:rPr>
          <w:b/>
          <w:i/>
          <w:sz w:val="28"/>
          <w:szCs w:val="28"/>
        </w:rPr>
        <w:t xml:space="preserve"> </w:t>
      </w:r>
      <w:r w:rsidR="00EA1B69" w:rsidRPr="00573555">
        <w:rPr>
          <w:sz w:val="28"/>
          <w:szCs w:val="28"/>
        </w:rPr>
        <w:t>раздела 3 Пояснительной записки</w:t>
      </w:r>
      <w:r w:rsidR="00EA1B69">
        <w:rPr>
          <w:sz w:val="28"/>
          <w:szCs w:val="28"/>
        </w:rPr>
        <w:t xml:space="preserve"> (ф. 0503160)</w:t>
      </w:r>
      <w:r w:rsidR="00EA1B69" w:rsidRPr="00573555">
        <w:rPr>
          <w:sz w:val="28"/>
          <w:szCs w:val="28"/>
        </w:rPr>
        <w:t>.</w:t>
      </w:r>
    </w:p>
    <w:p w:rsidR="00EA1B69" w:rsidRPr="00364F6F" w:rsidRDefault="00EA1B69" w:rsidP="00EA1B69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EA1B69" w:rsidRDefault="00EA1B69" w:rsidP="00EA1B69">
      <w:pPr>
        <w:pStyle w:val="ConsPlusNonformat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8CB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013F47" w:rsidRPr="001548CB">
        <w:rPr>
          <w:rFonts w:ascii="Times New Roman" w:hAnsi="Times New Roman" w:cs="Times New Roman"/>
          <w:sz w:val="28"/>
          <w:szCs w:val="28"/>
        </w:rPr>
        <w:t>унктом</w:t>
      </w:r>
      <w:r w:rsidRPr="001548CB">
        <w:rPr>
          <w:rFonts w:ascii="Times New Roman" w:hAnsi="Times New Roman" w:cs="Times New Roman"/>
          <w:sz w:val="28"/>
          <w:szCs w:val="28"/>
        </w:rPr>
        <w:t xml:space="preserve"> 164 Инструкции</w:t>
      </w:r>
      <w:r w:rsidRPr="004C7C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4C7C19">
        <w:rPr>
          <w:rFonts w:ascii="Times New Roman" w:hAnsi="Times New Roman" w:cs="Times New Roman"/>
          <w:sz w:val="28"/>
          <w:szCs w:val="28"/>
        </w:rPr>
        <w:t xml:space="preserve">191н Сведения об исполнении мероприятий в рамках целевых программ </w:t>
      </w:r>
      <w:r>
        <w:rPr>
          <w:rFonts w:ascii="Times New Roman" w:hAnsi="Times New Roman" w:cs="Times New Roman"/>
          <w:sz w:val="28"/>
          <w:szCs w:val="28"/>
        </w:rPr>
        <w:t xml:space="preserve">(ф. </w:t>
      </w:r>
      <w:r w:rsidRPr="004C7C19">
        <w:rPr>
          <w:rFonts w:ascii="Times New Roman" w:hAnsi="Times New Roman" w:cs="Times New Roman"/>
          <w:sz w:val="28"/>
          <w:szCs w:val="28"/>
        </w:rPr>
        <w:t>0503166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C7C19">
        <w:rPr>
          <w:rFonts w:ascii="Times New Roman" w:hAnsi="Times New Roman" w:cs="Times New Roman"/>
          <w:sz w:val="28"/>
          <w:szCs w:val="28"/>
        </w:rPr>
        <w:t xml:space="preserve"> включены данные об исполнении </w:t>
      </w:r>
      <w:r w:rsidR="00E654C2">
        <w:rPr>
          <w:rFonts w:ascii="Times New Roman" w:hAnsi="Times New Roman" w:cs="Times New Roman"/>
          <w:b/>
          <w:i/>
          <w:sz w:val="28"/>
          <w:szCs w:val="28"/>
        </w:rPr>
        <w:t>10</w:t>
      </w:r>
      <w:r>
        <w:rPr>
          <w:rFonts w:ascii="Times New Roman" w:hAnsi="Times New Roman" w:cs="Times New Roman"/>
          <w:b/>
          <w:i/>
          <w:sz w:val="28"/>
          <w:szCs w:val="28"/>
        </w:rPr>
        <w:t>-ти</w:t>
      </w:r>
      <w:r w:rsidRPr="004C7C19">
        <w:rPr>
          <w:rFonts w:ascii="Times New Roman" w:hAnsi="Times New Roman" w:cs="Times New Roman"/>
          <w:sz w:val="28"/>
          <w:szCs w:val="28"/>
        </w:rPr>
        <w:t xml:space="preserve"> </w:t>
      </w:r>
      <w:r w:rsidRPr="004C7C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549A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6549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4C7C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549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общую </w:t>
      </w:r>
      <w:r w:rsidRPr="00D6549A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E654C2">
        <w:rPr>
          <w:rFonts w:ascii="Times New Roman" w:hAnsi="Times New Roman" w:cs="Times New Roman"/>
          <w:sz w:val="28"/>
          <w:szCs w:val="28"/>
        </w:rPr>
        <w:t>116 851,6</w:t>
      </w:r>
      <w:r w:rsidRPr="00D6549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4C7C19">
        <w:rPr>
          <w:rFonts w:ascii="Times New Roman" w:hAnsi="Times New Roman" w:cs="Times New Roman"/>
          <w:sz w:val="28"/>
          <w:szCs w:val="28"/>
        </w:rPr>
        <w:t>, что</w:t>
      </w:r>
      <w:r w:rsidRPr="0077150D">
        <w:rPr>
          <w:rFonts w:ascii="Times New Roman" w:hAnsi="Times New Roman" w:cs="Times New Roman"/>
          <w:b/>
          <w:i/>
          <w:sz w:val="28"/>
          <w:szCs w:val="28"/>
        </w:rPr>
        <w:t xml:space="preserve">  соответствует</w:t>
      </w:r>
      <w:r w:rsidRPr="004C7C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решению о бюджете района на 202</w:t>
      </w:r>
      <w:r w:rsidR="00E446E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(Приложение </w:t>
      </w:r>
      <w:r w:rsidRPr="004C7C19">
        <w:rPr>
          <w:rFonts w:ascii="Times New Roman" w:hAnsi="Times New Roman" w:cs="Times New Roman"/>
          <w:sz w:val="28"/>
          <w:szCs w:val="28"/>
        </w:rPr>
        <w:t>№ 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C7C19">
        <w:rPr>
          <w:rFonts w:ascii="Times New Roman" w:hAnsi="Times New Roman" w:cs="Times New Roman"/>
          <w:sz w:val="28"/>
          <w:szCs w:val="28"/>
        </w:rPr>
        <w:t>.</w:t>
      </w:r>
    </w:p>
    <w:p w:rsidR="00EA1B69" w:rsidRDefault="00250294" w:rsidP="00EA1B69">
      <w:pPr>
        <w:pStyle w:val="ConsPlusNonformat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A1B69">
        <w:rPr>
          <w:rFonts w:ascii="Times New Roman" w:hAnsi="Times New Roman" w:cs="Times New Roman"/>
          <w:sz w:val="28"/>
          <w:szCs w:val="28"/>
        </w:rPr>
        <w:t xml:space="preserve"> нарушение п</w:t>
      </w:r>
      <w:r>
        <w:rPr>
          <w:rFonts w:ascii="Times New Roman" w:hAnsi="Times New Roman" w:cs="Times New Roman"/>
          <w:sz w:val="28"/>
          <w:szCs w:val="28"/>
        </w:rPr>
        <w:t>ункта</w:t>
      </w:r>
      <w:r w:rsidR="00EA1B69">
        <w:rPr>
          <w:rFonts w:ascii="Times New Roman" w:hAnsi="Times New Roman" w:cs="Times New Roman"/>
          <w:sz w:val="28"/>
          <w:szCs w:val="28"/>
        </w:rPr>
        <w:t xml:space="preserve"> 164 Инструкции № 191н, в Сведениях об исполнении мероприятий  в рамках целевых программ (ф.0503166), </w:t>
      </w:r>
      <w:r w:rsidR="00EA1B69" w:rsidRPr="0077150D">
        <w:rPr>
          <w:rFonts w:ascii="Times New Roman" w:hAnsi="Times New Roman" w:cs="Times New Roman"/>
          <w:b/>
          <w:i/>
          <w:sz w:val="28"/>
          <w:szCs w:val="28"/>
        </w:rPr>
        <w:t xml:space="preserve">не указаны </w:t>
      </w:r>
      <w:r w:rsidR="00EA1B69" w:rsidRPr="003235C2">
        <w:rPr>
          <w:rFonts w:ascii="Times New Roman" w:hAnsi="Times New Roman" w:cs="Times New Roman"/>
          <w:sz w:val="28"/>
          <w:szCs w:val="28"/>
        </w:rPr>
        <w:t xml:space="preserve">наименования </w:t>
      </w:r>
      <w:r w:rsidR="00EA1B69">
        <w:rPr>
          <w:rFonts w:ascii="Times New Roman" w:hAnsi="Times New Roman" w:cs="Times New Roman"/>
          <w:sz w:val="28"/>
          <w:szCs w:val="28"/>
        </w:rPr>
        <w:t>муниципальных программ:</w:t>
      </w:r>
    </w:p>
    <w:p w:rsidR="00EA1B69" w:rsidRPr="008769DB" w:rsidRDefault="00250294" w:rsidP="00EA1B69">
      <w:pPr>
        <w:pStyle w:val="ConsPlusNonformat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9DB">
        <w:rPr>
          <w:rFonts w:ascii="Times New Roman" w:hAnsi="Times New Roman" w:cs="Times New Roman"/>
          <w:sz w:val="28"/>
          <w:szCs w:val="28"/>
        </w:rPr>
        <w:t xml:space="preserve"> </w:t>
      </w:r>
      <w:r w:rsidR="00EA1B69" w:rsidRPr="008769DB">
        <w:rPr>
          <w:rFonts w:ascii="Times New Roman" w:hAnsi="Times New Roman" w:cs="Times New Roman"/>
          <w:sz w:val="28"/>
          <w:szCs w:val="28"/>
        </w:rPr>
        <w:t>«Сохранение и развитие культуры в Кировском муниципальном районе на 2018-2022 годы»</w:t>
      </w:r>
      <w:r w:rsidR="00EA1B6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A1B69" w:rsidRDefault="00EA1B69" w:rsidP="00EA1B69">
      <w:pPr>
        <w:pStyle w:val="ConsPlusNonformat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9DB">
        <w:rPr>
          <w:rFonts w:ascii="Times New Roman" w:hAnsi="Times New Roman" w:cs="Times New Roman"/>
          <w:sz w:val="28"/>
          <w:szCs w:val="28"/>
        </w:rPr>
        <w:t>«Развитие транспортной инфраструктуры и осуществление дорожной деятельности в отношении автомобильных дорог местного значения в границах Кировского муниципального района на 2018-2022 гг.»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1B69" w:rsidRDefault="00EA1B69" w:rsidP="00EA1B69">
      <w:pPr>
        <w:pStyle w:val="ConsPlusNonformat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9DB">
        <w:rPr>
          <w:rFonts w:ascii="Times New Roman" w:hAnsi="Times New Roman" w:cs="Times New Roman"/>
          <w:sz w:val="28"/>
          <w:szCs w:val="28"/>
        </w:rPr>
        <w:t>«Совершенствование межбюджетных отношений и управление муниципальным долгом в Кировском муниципальном районе на 2019-2021 годы»</w:t>
      </w:r>
      <w:r w:rsidR="00250294">
        <w:rPr>
          <w:rFonts w:ascii="Times New Roman" w:hAnsi="Times New Roman" w:cs="Times New Roman"/>
          <w:sz w:val="28"/>
          <w:szCs w:val="28"/>
        </w:rPr>
        <w:t>;</w:t>
      </w:r>
    </w:p>
    <w:p w:rsidR="00250294" w:rsidRDefault="00250294" w:rsidP="00EA1B69">
      <w:pPr>
        <w:pStyle w:val="ConsPlusNonformat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294">
        <w:rPr>
          <w:rFonts w:ascii="Times New Roman" w:hAnsi="Times New Roman" w:cs="Times New Roman"/>
          <w:sz w:val="28"/>
          <w:szCs w:val="28"/>
        </w:rPr>
        <w:t>«Организация обеспечения твердым топливом населения, проживающего на территории сельских поселений Кировского муниципальн</w:t>
      </w:r>
      <w:r>
        <w:rPr>
          <w:rFonts w:ascii="Times New Roman" w:hAnsi="Times New Roman" w:cs="Times New Roman"/>
          <w:sz w:val="28"/>
          <w:szCs w:val="28"/>
        </w:rPr>
        <w:t>ого района на 2019 - 2021 годы»;</w:t>
      </w:r>
    </w:p>
    <w:p w:rsidR="00250294" w:rsidRPr="00250294" w:rsidRDefault="00250294" w:rsidP="00250294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50294">
        <w:rPr>
          <w:rFonts w:ascii="Times New Roman" w:hAnsi="Times New Roman" w:cs="Times New Roman"/>
          <w:sz w:val="28"/>
          <w:szCs w:val="28"/>
        </w:rPr>
        <w:t>«Социальная поддержка детей сирот и детей, оставшихся без попечения родителей, и лиц, принявших на воспитание в семью детей, оставшихся без попечения родителей в Кировском муниципальном районе на 2021-2025 годы»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5029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50294" w:rsidRDefault="00250294" w:rsidP="005429CF">
      <w:pPr>
        <w:pStyle w:val="s1"/>
        <w:spacing w:before="0" w:beforeAutospacing="0" w:after="0" w:afterAutospacing="0" w:line="288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В нарушение пункта 164 Инструкции № 191н, в Сведениях об исполнении мероприятий  в рамках целевых программ (ф.0503166), </w:t>
      </w:r>
      <w:r w:rsidRPr="0077150D">
        <w:rPr>
          <w:b/>
          <w:i/>
          <w:sz w:val="28"/>
          <w:szCs w:val="28"/>
        </w:rPr>
        <w:t>не указаны</w:t>
      </w:r>
      <w:r>
        <w:rPr>
          <w:b/>
          <w:i/>
          <w:sz w:val="28"/>
          <w:szCs w:val="28"/>
        </w:rPr>
        <w:t xml:space="preserve"> причины </w:t>
      </w:r>
      <w:r w:rsidRPr="00AB60F2">
        <w:rPr>
          <w:sz w:val="28"/>
          <w:szCs w:val="28"/>
        </w:rPr>
        <w:t>неисполнения мероприятий по содержанию</w:t>
      </w:r>
      <w:r w:rsidR="00AB60F2">
        <w:rPr>
          <w:sz w:val="28"/>
          <w:szCs w:val="28"/>
          <w:highlight w:val="yellow"/>
        </w:rPr>
        <w:t xml:space="preserve"> </w:t>
      </w:r>
      <w:r w:rsidR="00AB60F2" w:rsidRPr="00AB60F2">
        <w:rPr>
          <w:sz w:val="28"/>
          <w:szCs w:val="28"/>
        </w:rPr>
        <w:t>автомобильных дорог на суму 8 453,2 тыс. рублей.</w:t>
      </w:r>
      <w:r w:rsidRPr="00AB60F2">
        <w:rPr>
          <w:sz w:val="28"/>
          <w:szCs w:val="28"/>
        </w:rPr>
        <w:t xml:space="preserve"> </w:t>
      </w:r>
    </w:p>
    <w:p w:rsidR="005429CF" w:rsidRDefault="005429CF" w:rsidP="005429CF">
      <w:pPr>
        <w:pStyle w:val="s1"/>
        <w:spacing w:before="0" w:beforeAutospacing="0" w:after="0" w:afterAutospacing="0" w:line="28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7781">
        <w:rPr>
          <w:sz w:val="28"/>
          <w:szCs w:val="28"/>
        </w:rPr>
        <w:t xml:space="preserve">В нарушение пункта 152 Инструкции № 191н, в Пояснительной записке (ф. 0503160) в разделе 4 </w:t>
      </w:r>
      <w:r w:rsidRPr="00487781">
        <w:rPr>
          <w:b/>
          <w:i/>
          <w:sz w:val="28"/>
          <w:szCs w:val="28"/>
        </w:rPr>
        <w:t xml:space="preserve">не указана </w:t>
      </w:r>
      <w:r w:rsidRPr="00487781">
        <w:rPr>
          <w:sz w:val="28"/>
          <w:szCs w:val="28"/>
        </w:rPr>
        <w:t>информация</w:t>
      </w:r>
      <w:r w:rsidRPr="00487781">
        <w:rPr>
          <w:b/>
          <w:i/>
          <w:sz w:val="28"/>
          <w:szCs w:val="28"/>
        </w:rPr>
        <w:t xml:space="preserve">  </w:t>
      </w:r>
      <w:r w:rsidRPr="00487781">
        <w:rPr>
          <w:rFonts w:eastAsiaTheme="minorHAnsi"/>
          <w:sz w:val="28"/>
          <w:szCs w:val="28"/>
          <w:lang w:eastAsia="en-US"/>
        </w:rPr>
        <w:t xml:space="preserve">о причинах </w:t>
      </w:r>
      <w:r w:rsidR="00487781" w:rsidRPr="00487781">
        <w:rPr>
          <w:rFonts w:eastAsiaTheme="minorHAnsi"/>
          <w:sz w:val="28"/>
          <w:szCs w:val="28"/>
          <w:lang w:eastAsia="en-US"/>
        </w:rPr>
        <w:t>увеличения</w:t>
      </w:r>
      <w:r w:rsidRPr="00487781">
        <w:rPr>
          <w:rFonts w:eastAsiaTheme="minorHAnsi"/>
          <w:sz w:val="28"/>
          <w:szCs w:val="28"/>
          <w:lang w:eastAsia="en-US"/>
        </w:rPr>
        <w:t xml:space="preserve"> </w:t>
      </w:r>
      <w:r w:rsidR="00487781" w:rsidRPr="00487781">
        <w:rPr>
          <w:rFonts w:eastAsiaTheme="minorHAnsi"/>
          <w:sz w:val="28"/>
          <w:szCs w:val="28"/>
          <w:lang w:eastAsia="en-US"/>
        </w:rPr>
        <w:t>кредиторской</w:t>
      </w:r>
      <w:r w:rsidRPr="00487781">
        <w:rPr>
          <w:rFonts w:eastAsiaTheme="minorHAnsi"/>
          <w:sz w:val="28"/>
          <w:szCs w:val="28"/>
          <w:lang w:eastAsia="en-US"/>
        </w:rPr>
        <w:t xml:space="preserve"> задолженности,  по состоянию на отчетную дату в сравнении с данными за аналогичный отчетный период прошлого финансового года (</w:t>
      </w:r>
      <w:r w:rsidR="00487781" w:rsidRPr="00487781">
        <w:rPr>
          <w:rFonts w:eastAsiaTheme="minorHAnsi"/>
          <w:b/>
          <w:i/>
          <w:sz w:val="28"/>
          <w:szCs w:val="28"/>
          <w:lang w:eastAsia="en-US"/>
        </w:rPr>
        <w:t>рос</w:t>
      </w:r>
      <w:r w:rsidR="00487781">
        <w:rPr>
          <w:rFonts w:eastAsiaTheme="minorHAnsi"/>
          <w:b/>
          <w:i/>
          <w:sz w:val="28"/>
          <w:szCs w:val="28"/>
          <w:lang w:eastAsia="en-US"/>
        </w:rPr>
        <w:t>т</w:t>
      </w:r>
      <w:r w:rsidR="00487781" w:rsidRPr="00487781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487781">
        <w:rPr>
          <w:rFonts w:eastAsiaTheme="minorHAnsi"/>
          <w:b/>
          <w:i/>
          <w:sz w:val="28"/>
          <w:szCs w:val="28"/>
          <w:lang w:eastAsia="en-US"/>
        </w:rPr>
        <w:t xml:space="preserve">составил </w:t>
      </w:r>
      <w:r w:rsidR="00487781" w:rsidRPr="00487781">
        <w:rPr>
          <w:rFonts w:eastAsiaTheme="minorHAnsi"/>
          <w:b/>
          <w:i/>
          <w:sz w:val="28"/>
          <w:szCs w:val="28"/>
          <w:lang w:eastAsia="en-US"/>
        </w:rPr>
        <w:t>120,3</w:t>
      </w:r>
      <w:r w:rsidRPr="00487781">
        <w:rPr>
          <w:rFonts w:eastAsiaTheme="minorHAnsi"/>
          <w:b/>
          <w:i/>
          <w:sz w:val="28"/>
          <w:szCs w:val="28"/>
          <w:lang w:eastAsia="en-US"/>
        </w:rPr>
        <w:t xml:space="preserve"> тыс. рублей</w:t>
      </w:r>
      <w:r w:rsidRPr="00487781">
        <w:rPr>
          <w:rFonts w:eastAsiaTheme="minorHAnsi"/>
          <w:sz w:val="28"/>
          <w:szCs w:val="28"/>
          <w:lang w:eastAsia="en-US"/>
        </w:rPr>
        <w:t>).</w:t>
      </w:r>
    </w:p>
    <w:p w:rsidR="00EA1B69" w:rsidRPr="00DB6FAC" w:rsidRDefault="00EA1B69" w:rsidP="00EA1B6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A1B69" w:rsidRPr="004C7C19" w:rsidRDefault="00EA1B69" w:rsidP="00EA1B69">
      <w:pPr>
        <w:pStyle w:val="style5"/>
        <w:spacing w:before="0" w:beforeAutospacing="0" w:after="0" w:afterAutospacing="0" w:line="288" w:lineRule="auto"/>
        <w:ind w:firstLine="709"/>
        <w:jc w:val="both"/>
        <w:textAlignment w:val="top"/>
        <w:rPr>
          <w:b/>
          <w:color w:val="000000"/>
          <w:sz w:val="28"/>
          <w:szCs w:val="28"/>
        </w:rPr>
      </w:pPr>
      <w:r w:rsidRPr="004C7C19">
        <w:rPr>
          <w:color w:val="000000"/>
          <w:sz w:val="28"/>
          <w:szCs w:val="28"/>
        </w:rPr>
        <w:t xml:space="preserve">Сведения о движении нефинансовых активов </w:t>
      </w:r>
      <w:r w:rsidRPr="004C7C19">
        <w:rPr>
          <w:sz w:val="28"/>
          <w:szCs w:val="28"/>
        </w:rPr>
        <w:t xml:space="preserve">учреждения (ф.0503168) </w:t>
      </w:r>
      <w:r w:rsidRPr="004C7C19">
        <w:rPr>
          <w:color w:val="000000"/>
          <w:sz w:val="28"/>
          <w:szCs w:val="28"/>
        </w:rPr>
        <w:t>предоставлены в соответствии с п</w:t>
      </w:r>
      <w:r w:rsidR="00487781">
        <w:rPr>
          <w:color w:val="000000"/>
          <w:sz w:val="28"/>
          <w:szCs w:val="28"/>
        </w:rPr>
        <w:t>унктом</w:t>
      </w:r>
      <w:r w:rsidRPr="004C7C19">
        <w:rPr>
          <w:color w:val="000000"/>
          <w:sz w:val="28"/>
          <w:szCs w:val="28"/>
        </w:rPr>
        <w:t xml:space="preserve"> 166 Инструкции №</w:t>
      </w:r>
      <w:r>
        <w:rPr>
          <w:color w:val="000000"/>
          <w:sz w:val="28"/>
          <w:szCs w:val="28"/>
        </w:rPr>
        <w:t xml:space="preserve"> </w:t>
      </w:r>
      <w:r w:rsidRPr="004C7C19">
        <w:rPr>
          <w:color w:val="000000"/>
          <w:sz w:val="28"/>
          <w:szCs w:val="28"/>
        </w:rPr>
        <w:t>191н раздельно по имуществу, закрепленному в оперативном управлении</w:t>
      </w:r>
      <w:r>
        <w:rPr>
          <w:color w:val="000000"/>
          <w:sz w:val="28"/>
          <w:szCs w:val="28"/>
        </w:rPr>
        <w:t xml:space="preserve">, </w:t>
      </w:r>
      <w:r w:rsidRPr="004C7C19">
        <w:rPr>
          <w:color w:val="000000"/>
          <w:sz w:val="28"/>
          <w:szCs w:val="28"/>
        </w:rPr>
        <w:t xml:space="preserve">и по имуществу, </w:t>
      </w:r>
      <w:r w:rsidRPr="004C7C19">
        <w:rPr>
          <w:color w:val="000000"/>
          <w:sz w:val="28"/>
          <w:szCs w:val="28"/>
        </w:rPr>
        <w:lastRenderedPageBreak/>
        <w:t>составляющему муниципальную казну (имущество казны, имущество казны в концессии).</w:t>
      </w:r>
    </w:p>
    <w:p w:rsidR="009D4A52" w:rsidRDefault="009D4A52" w:rsidP="0035058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Показатели </w:t>
      </w:r>
      <w:hyperlink r:id="rId22" w:history="1">
        <w:r w:rsidRPr="009D4A52">
          <w:rPr>
            <w:rFonts w:eastAsiaTheme="minorHAnsi"/>
            <w:sz w:val="28"/>
            <w:szCs w:val="28"/>
            <w:lang w:eastAsia="en-US"/>
          </w:rPr>
          <w:t>строк 010</w:t>
        </w:r>
      </w:hyperlink>
      <w:r w:rsidRPr="009D4A52">
        <w:rPr>
          <w:rFonts w:eastAsiaTheme="minorHAnsi"/>
          <w:sz w:val="28"/>
          <w:szCs w:val="28"/>
          <w:lang w:eastAsia="en-US"/>
        </w:rPr>
        <w:t xml:space="preserve">, </w:t>
      </w:r>
      <w:hyperlink r:id="rId23" w:history="1">
        <w:r w:rsidRPr="009D4A52">
          <w:rPr>
            <w:rFonts w:eastAsiaTheme="minorHAnsi"/>
            <w:sz w:val="28"/>
            <w:szCs w:val="28"/>
            <w:lang w:eastAsia="en-US"/>
          </w:rPr>
          <w:t>050</w:t>
        </w:r>
      </w:hyperlink>
      <w:r w:rsidRPr="009D4A52">
        <w:rPr>
          <w:rFonts w:eastAsiaTheme="minorHAnsi"/>
          <w:sz w:val="28"/>
          <w:szCs w:val="28"/>
          <w:lang w:eastAsia="en-US"/>
        </w:rPr>
        <w:t xml:space="preserve">, </w:t>
      </w:r>
      <w:hyperlink r:id="rId24" w:history="1">
        <w:r w:rsidRPr="009D4A52">
          <w:rPr>
            <w:rFonts w:eastAsiaTheme="minorHAnsi"/>
            <w:sz w:val="28"/>
            <w:szCs w:val="28"/>
            <w:lang w:eastAsia="en-US"/>
          </w:rPr>
          <w:t>150</w:t>
        </w:r>
      </w:hyperlink>
      <w:r w:rsidRPr="009D4A52">
        <w:rPr>
          <w:rFonts w:eastAsiaTheme="minorHAnsi"/>
          <w:sz w:val="28"/>
          <w:szCs w:val="28"/>
          <w:lang w:eastAsia="en-US"/>
        </w:rPr>
        <w:t xml:space="preserve">, </w:t>
      </w:r>
      <w:hyperlink r:id="rId25" w:history="1">
        <w:r w:rsidRPr="009D4A52">
          <w:rPr>
            <w:rFonts w:eastAsiaTheme="minorHAnsi"/>
            <w:sz w:val="28"/>
            <w:szCs w:val="28"/>
            <w:lang w:eastAsia="en-US"/>
          </w:rPr>
          <w:t>190</w:t>
        </w:r>
      </w:hyperlink>
      <w:r>
        <w:rPr>
          <w:rFonts w:eastAsiaTheme="minorHAnsi"/>
          <w:sz w:val="28"/>
          <w:szCs w:val="28"/>
          <w:lang w:eastAsia="en-US"/>
        </w:rPr>
        <w:t xml:space="preserve"> граф 4 и 11 Сведений (ф. 0503168) </w:t>
      </w:r>
      <w:r w:rsidRPr="009D4A52">
        <w:rPr>
          <w:rFonts w:eastAsiaTheme="minorHAnsi"/>
          <w:b/>
          <w:i/>
          <w:sz w:val="28"/>
          <w:szCs w:val="28"/>
          <w:lang w:eastAsia="en-US"/>
        </w:rPr>
        <w:t>соответствуют</w:t>
      </w:r>
      <w:r>
        <w:rPr>
          <w:rFonts w:eastAsiaTheme="minorHAnsi"/>
          <w:sz w:val="28"/>
          <w:szCs w:val="28"/>
          <w:lang w:eastAsia="en-US"/>
        </w:rPr>
        <w:t xml:space="preserve"> показателям </w:t>
      </w:r>
      <w:hyperlink r:id="rId26" w:history="1">
        <w:r w:rsidRPr="009D4A52">
          <w:rPr>
            <w:rFonts w:eastAsiaTheme="minorHAnsi"/>
            <w:sz w:val="28"/>
            <w:szCs w:val="28"/>
            <w:lang w:eastAsia="en-US"/>
          </w:rPr>
          <w:t>строк 010</w:t>
        </w:r>
      </w:hyperlink>
      <w:r w:rsidRPr="009D4A52">
        <w:rPr>
          <w:rFonts w:eastAsiaTheme="minorHAnsi"/>
          <w:sz w:val="28"/>
          <w:szCs w:val="28"/>
          <w:lang w:eastAsia="en-US"/>
        </w:rPr>
        <w:t xml:space="preserve">, </w:t>
      </w:r>
      <w:hyperlink r:id="rId27" w:history="1">
        <w:r w:rsidRPr="009D4A52">
          <w:rPr>
            <w:rFonts w:eastAsiaTheme="minorHAnsi"/>
            <w:sz w:val="28"/>
            <w:szCs w:val="28"/>
            <w:lang w:eastAsia="en-US"/>
          </w:rPr>
          <w:t>021</w:t>
        </w:r>
      </w:hyperlink>
      <w:r w:rsidRPr="009D4A52">
        <w:rPr>
          <w:rFonts w:eastAsiaTheme="minorHAnsi"/>
          <w:sz w:val="28"/>
          <w:szCs w:val="28"/>
          <w:lang w:eastAsia="en-US"/>
        </w:rPr>
        <w:t xml:space="preserve">, </w:t>
      </w:r>
      <w:hyperlink r:id="rId28" w:history="1">
        <w:r w:rsidRPr="009D4A52">
          <w:rPr>
            <w:rFonts w:eastAsiaTheme="minorHAnsi"/>
            <w:sz w:val="28"/>
            <w:szCs w:val="28"/>
            <w:lang w:eastAsia="en-US"/>
          </w:rPr>
          <w:t>070</w:t>
        </w:r>
      </w:hyperlink>
      <w:r w:rsidRPr="009D4A52">
        <w:rPr>
          <w:rFonts w:eastAsiaTheme="minorHAnsi"/>
          <w:sz w:val="28"/>
          <w:szCs w:val="28"/>
          <w:lang w:eastAsia="en-US"/>
        </w:rPr>
        <w:t xml:space="preserve">, </w:t>
      </w:r>
      <w:hyperlink r:id="rId29" w:history="1">
        <w:r w:rsidRPr="009D4A52">
          <w:rPr>
            <w:rFonts w:eastAsiaTheme="minorHAnsi"/>
            <w:sz w:val="28"/>
            <w:szCs w:val="28"/>
            <w:lang w:eastAsia="en-US"/>
          </w:rPr>
          <w:t>080</w:t>
        </w:r>
      </w:hyperlink>
      <w:r w:rsidRPr="009D4A52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отраженным соответственно в графах «На начало года», «На конец отчетного периода» Баланса (ф. 0503130) субъекта бюджетной отчетности за отчетный финансовый год.</w:t>
      </w:r>
    </w:p>
    <w:p w:rsidR="00EA1B69" w:rsidRDefault="00EA1B69" w:rsidP="00EA1B69">
      <w:pPr>
        <w:pStyle w:val="style5"/>
        <w:spacing w:before="0" w:beforeAutospacing="0" w:after="0" w:afterAutospacing="0" w:line="288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4C7C19">
        <w:rPr>
          <w:color w:val="000000"/>
          <w:sz w:val="28"/>
          <w:szCs w:val="28"/>
        </w:rPr>
        <w:t>Показатели данных форм «Остаток на начало года»</w:t>
      </w:r>
      <w:r>
        <w:rPr>
          <w:color w:val="000000"/>
          <w:sz w:val="28"/>
          <w:szCs w:val="28"/>
        </w:rPr>
        <w:t xml:space="preserve"> в сумме </w:t>
      </w:r>
      <w:r w:rsidR="00782E47">
        <w:rPr>
          <w:color w:val="000000"/>
          <w:sz w:val="28"/>
          <w:szCs w:val="28"/>
        </w:rPr>
        <w:t>17 566,7</w:t>
      </w:r>
      <w:r>
        <w:rPr>
          <w:color w:val="000000"/>
          <w:sz w:val="28"/>
          <w:szCs w:val="28"/>
        </w:rPr>
        <w:t xml:space="preserve"> тыс. рублей </w:t>
      </w:r>
      <w:r w:rsidRPr="004C7C19">
        <w:rPr>
          <w:color w:val="000000"/>
          <w:sz w:val="28"/>
          <w:szCs w:val="28"/>
        </w:rPr>
        <w:t xml:space="preserve"> и «Остаток на конец отчетного периода»</w:t>
      </w:r>
      <w:r>
        <w:rPr>
          <w:color w:val="000000"/>
          <w:sz w:val="28"/>
          <w:szCs w:val="28"/>
        </w:rPr>
        <w:t xml:space="preserve"> в сумме </w:t>
      </w:r>
      <w:r w:rsidR="00782E47">
        <w:rPr>
          <w:color w:val="000000"/>
          <w:sz w:val="28"/>
          <w:szCs w:val="28"/>
        </w:rPr>
        <w:t>17 908,0</w:t>
      </w:r>
      <w:r>
        <w:rPr>
          <w:color w:val="000000"/>
          <w:sz w:val="28"/>
          <w:szCs w:val="28"/>
        </w:rPr>
        <w:t xml:space="preserve"> тыс. рублей </w:t>
      </w:r>
      <w:r w:rsidRPr="00EA18B6">
        <w:rPr>
          <w:b/>
          <w:i/>
          <w:color w:val="000000"/>
          <w:sz w:val="28"/>
          <w:szCs w:val="28"/>
        </w:rPr>
        <w:t>соответствуют</w:t>
      </w:r>
      <w:r w:rsidRPr="004C7C19">
        <w:rPr>
          <w:color w:val="000000"/>
          <w:sz w:val="28"/>
          <w:szCs w:val="28"/>
        </w:rPr>
        <w:t xml:space="preserve"> показателям Баланса (ф.0503130). </w:t>
      </w:r>
    </w:p>
    <w:p w:rsidR="009D4A52" w:rsidRDefault="00782E47" w:rsidP="009D4A52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Согласно пункту 166 Инструкции № 191н </w:t>
      </w:r>
      <w:r>
        <w:rPr>
          <w:rFonts w:eastAsiaTheme="minorHAnsi"/>
          <w:sz w:val="28"/>
          <w:szCs w:val="28"/>
          <w:lang w:eastAsia="en-US"/>
        </w:rPr>
        <w:t xml:space="preserve">показатели, отраженные в Сведениях </w:t>
      </w:r>
      <w:hyperlink r:id="rId30" w:history="1">
        <w:r w:rsidRPr="00782E47">
          <w:rPr>
            <w:rFonts w:eastAsiaTheme="minorHAnsi"/>
            <w:sz w:val="28"/>
            <w:szCs w:val="28"/>
            <w:lang w:eastAsia="en-US"/>
          </w:rPr>
          <w:t>(ф. 0503168)</w:t>
        </w:r>
      </w:hyperlink>
      <w:r>
        <w:rPr>
          <w:rFonts w:eastAsiaTheme="minorHAnsi"/>
          <w:sz w:val="28"/>
          <w:szCs w:val="28"/>
          <w:lang w:eastAsia="en-US"/>
        </w:rPr>
        <w:t>, должны быть подтверждены соответствующими регистрами бюджетного учета по учету операций с нефинансовыми активами</w:t>
      </w:r>
      <w:r w:rsidR="009D4A52">
        <w:rPr>
          <w:rFonts w:eastAsiaTheme="minorHAnsi"/>
          <w:sz w:val="28"/>
          <w:szCs w:val="28"/>
          <w:lang w:eastAsia="en-US"/>
        </w:rPr>
        <w:t xml:space="preserve"> (пункт 7 Инструкции № 191н – Главной книге).</w:t>
      </w:r>
    </w:p>
    <w:p w:rsidR="00782E47" w:rsidRDefault="00782E47" w:rsidP="00C6693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695CAF">
        <w:rPr>
          <w:rFonts w:eastAsiaTheme="minorHAnsi"/>
          <w:sz w:val="28"/>
          <w:szCs w:val="28"/>
          <w:lang w:eastAsia="en-US"/>
        </w:rPr>
        <w:t xml:space="preserve">соответствии с </w:t>
      </w:r>
      <w:r>
        <w:rPr>
          <w:rFonts w:eastAsiaTheme="minorHAnsi"/>
          <w:sz w:val="28"/>
          <w:szCs w:val="28"/>
          <w:lang w:eastAsia="en-US"/>
        </w:rPr>
        <w:t xml:space="preserve"> пункт</w:t>
      </w:r>
      <w:r w:rsidR="00695CAF">
        <w:rPr>
          <w:rFonts w:eastAsiaTheme="minorHAnsi"/>
          <w:sz w:val="28"/>
          <w:szCs w:val="28"/>
          <w:lang w:eastAsia="en-US"/>
        </w:rPr>
        <w:t>ом</w:t>
      </w:r>
      <w:r>
        <w:rPr>
          <w:rFonts w:eastAsiaTheme="minorHAnsi"/>
          <w:sz w:val="28"/>
          <w:szCs w:val="28"/>
          <w:lang w:eastAsia="en-US"/>
        </w:rPr>
        <w:t xml:space="preserve"> 166 </w:t>
      </w:r>
      <w:r>
        <w:rPr>
          <w:color w:val="000000"/>
          <w:sz w:val="28"/>
          <w:szCs w:val="28"/>
        </w:rPr>
        <w:t xml:space="preserve">Инструкции № 191н, </w:t>
      </w:r>
      <w:r>
        <w:rPr>
          <w:rFonts w:eastAsiaTheme="minorHAnsi"/>
          <w:sz w:val="28"/>
          <w:szCs w:val="28"/>
          <w:lang w:eastAsia="en-US"/>
        </w:rPr>
        <w:t xml:space="preserve">показатели, отраженные в Сведениях </w:t>
      </w:r>
      <w:hyperlink r:id="rId31" w:history="1">
        <w:r w:rsidRPr="00782E47">
          <w:rPr>
            <w:rFonts w:eastAsiaTheme="minorHAnsi"/>
            <w:sz w:val="28"/>
            <w:szCs w:val="28"/>
            <w:lang w:eastAsia="en-US"/>
          </w:rPr>
          <w:t>(ф. 0503168)</w:t>
        </w:r>
      </w:hyperlink>
      <w:r w:rsidR="00695CAF">
        <w:rPr>
          <w:rFonts w:eastAsiaTheme="minorHAnsi"/>
          <w:sz w:val="28"/>
          <w:szCs w:val="28"/>
          <w:lang w:eastAsia="en-US"/>
        </w:rPr>
        <w:t>, в том числе имущества казны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695CAF">
        <w:rPr>
          <w:rFonts w:eastAsiaTheme="minorHAnsi"/>
          <w:b/>
          <w:i/>
          <w:sz w:val="28"/>
          <w:szCs w:val="28"/>
          <w:lang w:eastAsia="en-US"/>
        </w:rPr>
        <w:t>подтверждены</w:t>
      </w:r>
      <w:r w:rsidRPr="00695CAF">
        <w:rPr>
          <w:rFonts w:eastAsiaTheme="minorHAnsi"/>
          <w:sz w:val="28"/>
          <w:szCs w:val="28"/>
          <w:lang w:eastAsia="en-US"/>
        </w:rPr>
        <w:t xml:space="preserve"> Главной книгой</w:t>
      </w:r>
      <w:r w:rsidR="00695CAF">
        <w:rPr>
          <w:rFonts w:eastAsiaTheme="minorHAnsi"/>
          <w:sz w:val="28"/>
          <w:szCs w:val="28"/>
          <w:lang w:eastAsia="en-US"/>
        </w:rPr>
        <w:t xml:space="preserve"> с учетом исправления ошибок прошлых лет на начало 2021 года в сумме 42 949,5 тыс. рублей.</w:t>
      </w:r>
    </w:p>
    <w:p w:rsidR="00EA1B69" w:rsidRPr="00AA71DD" w:rsidRDefault="00EA1B69" w:rsidP="00EA1B69">
      <w:pPr>
        <w:pStyle w:val="style5"/>
        <w:spacing w:before="0" w:beforeAutospacing="0" w:after="0" w:afterAutospacing="0"/>
        <w:ind w:firstLine="709"/>
        <w:jc w:val="both"/>
        <w:textAlignment w:val="top"/>
        <w:rPr>
          <w:color w:val="000000"/>
          <w:sz w:val="16"/>
          <w:szCs w:val="16"/>
        </w:rPr>
      </w:pPr>
    </w:p>
    <w:p w:rsidR="00EA1B69" w:rsidRDefault="00EA1B69" w:rsidP="00C66937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Согласно п</w:t>
      </w:r>
      <w:r w:rsidR="009D4A52">
        <w:rPr>
          <w:rFonts w:eastAsiaTheme="minorHAnsi"/>
          <w:sz w:val="28"/>
          <w:szCs w:val="28"/>
          <w:lang w:eastAsia="en-US"/>
        </w:rPr>
        <w:t>ункту</w:t>
      </w:r>
      <w:r>
        <w:rPr>
          <w:rFonts w:eastAsiaTheme="minorHAnsi"/>
          <w:sz w:val="28"/>
          <w:szCs w:val="28"/>
          <w:lang w:eastAsia="en-US"/>
        </w:rPr>
        <w:t xml:space="preserve"> 167 Инструкции № 191н Сведения по дебиторской и кредиторской задолженности </w:t>
      </w:r>
      <w:hyperlink r:id="rId32" w:history="1">
        <w:r w:rsidRPr="00AA71DD">
          <w:rPr>
            <w:rFonts w:eastAsiaTheme="minorHAnsi"/>
            <w:sz w:val="28"/>
            <w:szCs w:val="28"/>
            <w:lang w:eastAsia="en-US"/>
          </w:rPr>
          <w:t>(ф. 0503169)</w:t>
        </w:r>
      </w:hyperlink>
      <w:r>
        <w:rPr>
          <w:rFonts w:eastAsiaTheme="minorHAnsi"/>
          <w:sz w:val="28"/>
          <w:szCs w:val="28"/>
          <w:lang w:eastAsia="en-US"/>
        </w:rPr>
        <w:t xml:space="preserve"> составлены раздельно и  содержат обобщенные за отчетный период данные о состоянии расчетов по дебиторской и кредиторской задолженности по видам деятельности.</w:t>
      </w:r>
    </w:p>
    <w:p w:rsidR="00EA1B69" w:rsidRPr="00EA18B6" w:rsidRDefault="00EA1B69" w:rsidP="00C66937">
      <w:pPr>
        <w:autoSpaceDE w:val="0"/>
        <w:autoSpaceDN w:val="0"/>
        <w:adjustRightInd w:val="0"/>
        <w:spacing w:line="288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="009D4A52">
        <w:rPr>
          <w:sz w:val="28"/>
          <w:szCs w:val="28"/>
        </w:rPr>
        <w:t>унктом</w:t>
      </w:r>
      <w:r>
        <w:rPr>
          <w:sz w:val="28"/>
          <w:szCs w:val="28"/>
        </w:rPr>
        <w:t xml:space="preserve"> 167 Инструкции № 191н </w:t>
      </w:r>
      <w:r w:rsidRPr="00EA18B6">
        <w:rPr>
          <w:sz w:val="28"/>
          <w:szCs w:val="28"/>
        </w:rPr>
        <w:t xml:space="preserve"> дебиторск</w:t>
      </w:r>
      <w:r>
        <w:rPr>
          <w:sz w:val="28"/>
          <w:szCs w:val="28"/>
        </w:rPr>
        <w:t>ая</w:t>
      </w:r>
      <w:r w:rsidRPr="00EA18B6">
        <w:rPr>
          <w:sz w:val="28"/>
          <w:szCs w:val="28"/>
        </w:rPr>
        <w:t xml:space="preserve"> задолженност</w:t>
      </w:r>
      <w:r>
        <w:rPr>
          <w:sz w:val="28"/>
          <w:szCs w:val="28"/>
        </w:rPr>
        <w:t>ь</w:t>
      </w:r>
      <w:r w:rsidRPr="00EA18B6">
        <w:rPr>
          <w:sz w:val="28"/>
          <w:szCs w:val="28"/>
        </w:rPr>
        <w:t xml:space="preserve"> по состоянию на 01.01.20</w:t>
      </w:r>
      <w:r>
        <w:rPr>
          <w:sz w:val="28"/>
          <w:szCs w:val="28"/>
        </w:rPr>
        <w:t>2</w:t>
      </w:r>
      <w:r w:rsidR="009D4A52">
        <w:rPr>
          <w:sz w:val="28"/>
          <w:szCs w:val="28"/>
        </w:rPr>
        <w:t>1</w:t>
      </w:r>
      <w:r w:rsidRPr="00EA18B6">
        <w:rPr>
          <w:sz w:val="28"/>
          <w:szCs w:val="28"/>
        </w:rPr>
        <w:t xml:space="preserve"> года (ф. 0503169)</w:t>
      </w:r>
      <w:r>
        <w:rPr>
          <w:sz w:val="28"/>
          <w:szCs w:val="28"/>
        </w:rPr>
        <w:t xml:space="preserve"> графа 2 </w:t>
      </w:r>
      <w:r w:rsidRPr="008C12FC">
        <w:rPr>
          <w:rStyle w:val="fontstyle21"/>
          <w:b/>
          <w:i/>
          <w:color w:val="000000"/>
          <w:sz w:val="28"/>
          <w:szCs w:val="28"/>
        </w:rPr>
        <w:t>соответствует</w:t>
      </w:r>
      <w:r w:rsidRPr="00EA18B6">
        <w:rPr>
          <w:rStyle w:val="fontstyle21"/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сопоставимым показателям за аналогичный отчетный период прошлого финансового года </w:t>
      </w:r>
      <w:r>
        <w:rPr>
          <w:rStyle w:val="fontstyle21"/>
          <w:color w:val="000000"/>
          <w:sz w:val="28"/>
          <w:szCs w:val="28"/>
        </w:rPr>
        <w:t>данным графы 12.</w:t>
      </w:r>
    </w:p>
    <w:p w:rsidR="00EA1B69" w:rsidRPr="00EA18B6" w:rsidRDefault="00EA1B69" w:rsidP="00EA1B69">
      <w:pPr>
        <w:pStyle w:val="style5"/>
        <w:spacing w:before="0" w:beforeAutospacing="0" w:after="0" w:afterAutospacing="0" w:line="288" w:lineRule="auto"/>
        <w:ind w:firstLine="709"/>
        <w:jc w:val="both"/>
        <w:textAlignment w:val="top"/>
        <w:rPr>
          <w:sz w:val="28"/>
          <w:szCs w:val="28"/>
        </w:rPr>
      </w:pPr>
      <w:r w:rsidRPr="00EA18B6">
        <w:rPr>
          <w:sz w:val="28"/>
          <w:szCs w:val="28"/>
        </w:rPr>
        <w:t>Согласно данны</w:t>
      </w:r>
      <w:r>
        <w:rPr>
          <w:sz w:val="28"/>
          <w:szCs w:val="28"/>
        </w:rPr>
        <w:t>м</w:t>
      </w:r>
      <w:r w:rsidRPr="00EA18B6">
        <w:rPr>
          <w:sz w:val="28"/>
          <w:szCs w:val="28"/>
        </w:rPr>
        <w:t xml:space="preserve"> </w:t>
      </w:r>
      <w:r w:rsidRPr="00EA18B6">
        <w:rPr>
          <w:sz w:val="28"/>
          <w:szCs w:val="28"/>
          <w:shd w:val="clear" w:color="auto" w:fill="FFFFFF"/>
        </w:rPr>
        <w:t xml:space="preserve">(ф. 0503169) </w:t>
      </w:r>
      <w:r w:rsidRPr="00EA18B6">
        <w:rPr>
          <w:sz w:val="28"/>
          <w:szCs w:val="28"/>
        </w:rPr>
        <w:t xml:space="preserve"> дебиторск</w:t>
      </w:r>
      <w:r>
        <w:rPr>
          <w:sz w:val="28"/>
          <w:szCs w:val="28"/>
        </w:rPr>
        <w:t>ая</w:t>
      </w:r>
      <w:r w:rsidRPr="00EA18B6">
        <w:rPr>
          <w:sz w:val="28"/>
          <w:szCs w:val="28"/>
        </w:rPr>
        <w:t xml:space="preserve"> задолженност</w:t>
      </w:r>
      <w:r>
        <w:rPr>
          <w:sz w:val="28"/>
          <w:szCs w:val="28"/>
        </w:rPr>
        <w:t>ь</w:t>
      </w:r>
      <w:r w:rsidRPr="00EA18B6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EA18B6">
        <w:rPr>
          <w:sz w:val="28"/>
          <w:szCs w:val="28"/>
        </w:rPr>
        <w:t>дминистрации КМР по состоянию на 01.01.20</w:t>
      </w:r>
      <w:r>
        <w:rPr>
          <w:sz w:val="28"/>
          <w:szCs w:val="28"/>
        </w:rPr>
        <w:t>2</w:t>
      </w:r>
      <w:r w:rsidR="009D4A52">
        <w:rPr>
          <w:sz w:val="28"/>
          <w:szCs w:val="28"/>
        </w:rPr>
        <w:t>1</w:t>
      </w:r>
      <w:r w:rsidRPr="00EA18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составляла </w:t>
      </w:r>
      <w:r w:rsidRPr="00EA18B6">
        <w:rPr>
          <w:sz w:val="28"/>
          <w:szCs w:val="28"/>
        </w:rPr>
        <w:t xml:space="preserve"> </w:t>
      </w:r>
      <w:r w:rsidR="009D4A52">
        <w:rPr>
          <w:sz w:val="28"/>
          <w:szCs w:val="28"/>
        </w:rPr>
        <w:t>225 590,0</w:t>
      </w:r>
      <w:r w:rsidRPr="00EA18B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на конец отчетного периода составила </w:t>
      </w:r>
      <w:r w:rsidR="00695CAF">
        <w:rPr>
          <w:sz w:val="28"/>
          <w:szCs w:val="28"/>
        </w:rPr>
        <w:t xml:space="preserve">182 143,6 </w:t>
      </w:r>
      <w:r>
        <w:rPr>
          <w:sz w:val="28"/>
          <w:szCs w:val="28"/>
        </w:rPr>
        <w:t xml:space="preserve">тыс. рублей, в том числе долгосрочная </w:t>
      </w:r>
      <w:r w:rsidR="00695CAF">
        <w:rPr>
          <w:sz w:val="28"/>
          <w:szCs w:val="28"/>
        </w:rPr>
        <w:t>29 298,9</w:t>
      </w:r>
      <w:r>
        <w:rPr>
          <w:sz w:val="28"/>
          <w:szCs w:val="28"/>
        </w:rPr>
        <w:t xml:space="preserve"> тыс. рублей</w:t>
      </w:r>
      <w:r w:rsidRPr="00EA18B6">
        <w:rPr>
          <w:sz w:val="28"/>
          <w:szCs w:val="28"/>
        </w:rPr>
        <w:t>.</w:t>
      </w:r>
    </w:p>
    <w:p w:rsidR="00EA1B69" w:rsidRPr="00EA18B6" w:rsidRDefault="00EA1B69" w:rsidP="00EA1B69">
      <w:pPr>
        <w:pStyle w:val="style5"/>
        <w:spacing w:before="0" w:beforeAutospacing="0" w:after="0" w:afterAutospacing="0" w:line="288" w:lineRule="auto"/>
        <w:ind w:firstLine="709"/>
        <w:jc w:val="both"/>
        <w:textAlignment w:val="top"/>
        <w:rPr>
          <w:sz w:val="28"/>
          <w:szCs w:val="28"/>
        </w:rPr>
      </w:pPr>
      <w:r w:rsidRPr="00EA18B6">
        <w:rPr>
          <w:sz w:val="28"/>
          <w:szCs w:val="28"/>
        </w:rPr>
        <w:t>Согласно данны</w:t>
      </w:r>
      <w:r>
        <w:rPr>
          <w:sz w:val="28"/>
          <w:szCs w:val="28"/>
        </w:rPr>
        <w:t>м</w:t>
      </w:r>
      <w:r w:rsidRPr="00EA18B6">
        <w:rPr>
          <w:sz w:val="28"/>
          <w:szCs w:val="28"/>
        </w:rPr>
        <w:t xml:space="preserve"> </w:t>
      </w:r>
      <w:r w:rsidRPr="00EA18B6">
        <w:rPr>
          <w:sz w:val="28"/>
          <w:szCs w:val="28"/>
          <w:shd w:val="clear" w:color="auto" w:fill="FFFFFF"/>
        </w:rPr>
        <w:t xml:space="preserve">(ф. 0503169) </w:t>
      </w:r>
      <w:r w:rsidRPr="00EA18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кредиторская </w:t>
      </w:r>
      <w:r w:rsidRPr="00EA18B6">
        <w:rPr>
          <w:sz w:val="28"/>
          <w:szCs w:val="28"/>
        </w:rPr>
        <w:t xml:space="preserve"> задолженност</w:t>
      </w:r>
      <w:r>
        <w:rPr>
          <w:sz w:val="28"/>
          <w:szCs w:val="28"/>
        </w:rPr>
        <w:t>ь</w:t>
      </w:r>
      <w:r w:rsidRPr="00EA18B6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EA18B6">
        <w:rPr>
          <w:sz w:val="28"/>
          <w:szCs w:val="28"/>
        </w:rPr>
        <w:t>дминистрации КМР по состоянию на 01.01.20</w:t>
      </w:r>
      <w:r>
        <w:rPr>
          <w:sz w:val="28"/>
          <w:szCs w:val="28"/>
        </w:rPr>
        <w:t>2</w:t>
      </w:r>
      <w:r w:rsidR="009D4A52">
        <w:rPr>
          <w:sz w:val="28"/>
          <w:szCs w:val="28"/>
        </w:rPr>
        <w:t>1</w:t>
      </w:r>
      <w:r w:rsidRPr="00EA18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составляла </w:t>
      </w:r>
      <w:r w:rsidRPr="00EA18B6">
        <w:rPr>
          <w:sz w:val="28"/>
          <w:szCs w:val="28"/>
        </w:rPr>
        <w:t xml:space="preserve"> </w:t>
      </w:r>
      <w:r w:rsidR="009D4A52">
        <w:rPr>
          <w:sz w:val="28"/>
          <w:szCs w:val="28"/>
        </w:rPr>
        <w:t>1 435,3</w:t>
      </w:r>
      <w:r>
        <w:rPr>
          <w:sz w:val="28"/>
          <w:szCs w:val="28"/>
        </w:rPr>
        <w:t xml:space="preserve"> </w:t>
      </w:r>
      <w:r w:rsidRPr="00EA18B6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в том числе долгосрочная </w:t>
      </w:r>
      <w:r w:rsidR="009D4A52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рублей, на конец отчетного периода  составила </w:t>
      </w:r>
      <w:r w:rsidR="00695CAF">
        <w:rPr>
          <w:sz w:val="28"/>
          <w:szCs w:val="28"/>
        </w:rPr>
        <w:t xml:space="preserve">1 555,6 </w:t>
      </w:r>
      <w:r>
        <w:rPr>
          <w:sz w:val="28"/>
          <w:szCs w:val="28"/>
        </w:rPr>
        <w:t xml:space="preserve">тыс. рублей, в том числе </w:t>
      </w:r>
      <w:r w:rsidR="00E446EF">
        <w:rPr>
          <w:sz w:val="28"/>
          <w:szCs w:val="28"/>
        </w:rPr>
        <w:t>долгосрочная</w:t>
      </w:r>
      <w:r w:rsidR="00695CAF">
        <w:rPr>
          <w:sz w:val="28"/>
          <w:szCs w:val="28"/>
        </w:rPr>
        <w:t xml:space="preserve"> 0,0</w:t>
      </w:r>
      <w:r>
        <w:rPr>
          <w:sz w:val="28"/>
          <w:szCs w:val="28"/>
        </w:rPr>
        <w:t xml:space="preserve"> тыс. рублей</w:t>
      </w:r>
      <w:r w:rsidRPr="00EA18B6">
        <w:rPr>
          <w:sz w:val="28"/>
          <w:szCs w:val="28"/>
        </w:rPr>
        <w:t>.</w:t>
      </w:r>
    </w:p>
    <w:p w:rsidR="00EA1B69" w:rsidRDefault="00EA1B69" w:rsidP="00EA1B69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В соответствии с </w:t>
      </w:r>
      <w:r w:rsidR="009D4A52">
        <w:rPr>
          <w:rFonts w:eastAsiaTheme="minorHAnsi"/>
          <w:sz w:val="28"/>
          <w:szCs w:val="28"/>
          <w:lang w:eastAsia="en-US"/>
        </w:rPr>
        <w:t>пункт</w:t>
      </w:r>
      <w:r>
        <w:rPr>
          <w:rFonts w:eastAsiaTheme="minorHAnsi"/>
          <w:sz w:val="28"/>
          <w:szCs w:val="28"/>
          <w:lang w:eastAsia="en-US"/>
        </w:rPr>
        <w:t xml:space="preserve"> 167 Инструкции № 191н </w:t>
      </w:r>
      <w:r w:rsidR="004234FD">
        <w:rPr>
          <w:rFonts w:eastAsiaTheme="minorHAnsi"/>
          <w:sz w:val="28"/>
          <w:szCs w:val="28"/>
          <w:lang w:eastAsia="en-US"/>
        </w:rPr>
        <w:t xml:space="preserve"> данные по дебиторской и кредиторской задолженности,</w:t>
      </w:r>
      <w:r>
        <w:rPr>
          <w:rFonts w:eastAsiaTheme="minorHAnsi"/>
          <w:sz w:val="28"/>
          <w:szCs w:val="28"/>
          <w:lang w:eastAsia="en-US"/>
        </w:rPr>
        <w:t xml:space="preserve"> отраженные в Сведениях (</w:t>
      </w:r>
      <w:hyperlink r:id="rId33" w:history="1">
        <w:r w:rsidRPr="001F6337">
          <w:rPr>
            <w:rFonts w:eastAsiaTheme="minorHAnsi"/>
            <w:sz w:val="28"/>
            <w:szCs w:val="28"/>
            <w:lang w:eastAsia="en-US"/>
          </w:rPr>
          <w:t>ф. 0503169</w:t>
        </w:r>
      </w:hyperlink>
      <w:r w:rsidRPr="001F6337">
        <w:rPr>
          <w:rFonts w:eastAsiaTheme="minorHAnsi"/>
          <w:sz w:val="28"/>
          <w:szCs w:val="28"/>
          <w:lang w:eastAsia="en-US"/>
        </w:rPr>
        <w:t>),</w:t>
      </w:r>
      <w:r w:rsidR="004234FD">
        <w:rPr>
          <w:rFonts w:eastAsiaTheme="minorHAnsi"/>
          <w:sz w:val="28"/>
          <w:szCs w:val="28"/>
          <w:lang w:eastAsia="en-US"/>
        </w:rPr>
        <w:t xml:space="preserve"> </w:t>
      </w:r>
      <w:r w:rsidRPr="004234FD">
        <w:rPr>
          <w:rFonts w:eastAsiaTheme="minorHAnsi"/>
          <w:b/>
          <w:i/>
          <w:sz w:val="28"/>
          <w:szCs w:val="28"/>
          <w:lang w:eastAsia="en-US"/>
        </w:rPr>
        <w:t>подтверждены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15297">
        <w:rPr>
          <w:rFonts w:eastAsiaTheme="minorHAnsi"/>
          <w:sz w:val="28"/>
          <w:szCs w:val="28"/>
          <w:lang w:eastAsia="en-US"/>
        </w:rPr>
        <w:t xml:space="preserve">регистром бухгалтерского учета - </w:t>
      </w:r>
      <w:r>
        <w:rPr>
          <w:rFonts w:eastAsiaTheme="minorHAnsi"/>
          <w:sz w:val="28"/>
          <w:szCs w:val="28"/>
          <w:lang w:eastAsia="en-US"/>
        </w:rPr>
        <w:t xml:space="preserve">Главной </w:t>
      </w:r>
      <w:r w:rsidR="004234FD">
        <w:rPr>
          <w:rFonts w:eastAsiaTheme="minorHAnsi"/>
          <w:sz w:val="28"/>
          <w:szCs w:val="28"/>
          <w:lang w:eastAsia="en-US"/>
        </w:rPr>
        <w:t>книгой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234FD" w:rsidRPr="004234FD" w:rsidRDefault="004234FD" w:rsidP="004234FD">
      <w:pPr>
        <w:ind w:firstLine="709"/>
        <w:jc w:val="both"/>
        <w:rPr>
          <w:sz w:val="16"/>
          <w:szCs w:val="16"/>
        </w:rPr>
      </w:pPr>
    </w:p>
    <w:p w:rsidR="00E15297" w:rsidRDefault="00EA1B69" w:rsidP="00EA1B69">
      <w:pPr>
        <w:spacing w:line="288" w:lineRule="auto"/>
        <w:ind w:firstLine="709"/>
        <w:jc w:val="both"/>
        <w:rPr>
          <w:sz w:val="28"/>
          <w:szCs w:val="28"/>
        </w:rPr>
      </w:pPr>
      <w:r w:rsidRPr="00670130">
        <w:rPr>
          <w:sz w:val="28"/>
          <w:szCs w:val="28"/>
        </w:rPr>
        <w:t>Сведения о финансовых вложениях получателя бюджетных средств, администратора источников финансирования дефицита бюджета (</w:t>
      </w:r>
      <w:r w:rsidRPr="009D4A52">
        <w:rPr>
          <w:rStyle w:val="af3"/>
          <w:rFonts w:cs="Arial"/>
          <w:color w:val="auto"/>
          <w:sz w:val="28"/>
          <w:szCs w:val="28"/>
        </w:rPr>
        <w:t>ф. 0503171</w:t>
      </w:r>
      <w:r w:rsidRPr="00670130">
        <w:rPr>
          <w:sz w:val="28"/>
          <w:szCs w:val="28"/>
        </w:rPr>
        <w:t>) содерж</w:t>
      </w:r>
      <w:r w:rsidR="00E446EF">
        <w:rPr>
          <w:sz w:val="28"/>
          <w:szCs w:val="28"/>
        </w:rPr>
        <w:t>а</w:t>
      </w:r>
      <w:r w:rsidRPr="00670130">
        <w:rPr>
          <w:sz w:val="28"/>
          <w:szCs w:val="28"/>
        </w:rPr>
        <w:t xml:space="preserve">т данные за отчетный период о финансовых вложениях и вложений в финансовые активы администрации КМР </w:t>
      </w:r>
      <w:r>
        <w:rPr>
          <w:sz w:val="28"/>
          <w:szCs w:val="28"/>
        </w:rPr>
        <w:t xml:space="preserve">в общей сумме </w:t>
      </w:r>
      <w:r w:rsidR="004234FD">
        <w:rPr>
          <w:sz w:val="28"/>
          <w:szCs w:val="28"/>
        </w:rPr>
        <w:t>614 463,4</w:t>
      </w:r>
      <w:r>
        <w:rPr>
          <w:sz w:val="28"/>
          <w:szCs w:val="28"/>
        </w:rPr>
        <w:t xml:space="preserve"> тыс. рублей</w:t>
      </w:r>
      <w:r w:rsidRPr="00670130">
        <w:rPr>
          <w:sz w:val="28"/>
          <w:szCs w:val="28"/>
        </w:rPr>
        <w:t>.</w:t>
      </w:r>
    </w:p>
    <w:p w:rsidR="00E15297" w:rsidRDefault="00E15297" w:rsidP="00E1529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нарушение пункта 168 Инструкции № 191н, показатели, отраженные в Приложении </w:t>
      </w:r>
      <w:hyperlink r:id="rId34" w:history="1">
        <w:r w:rsidRPr="00E15297">
          <w:rPr>
            <w:rFonts w:eastAsiaTheme="minorHAnsi"/>
            <w:sz w:val="28"/>
            <w:szCs w:val="28"/>
            <w:lang w:eastAsia="en-US"/>
          </w:rPr>
          <w:t>(ф. 0503171)</w:t>
        </w:r>
      </w:hyperlink>
      <w:r>
        <w:rPr>
          <w:rFonts w:eastAsiaTheme="minorHAnsi"/>
          <w:sz w:val="28"/>
          <w:szCs w:val="28"/>
          <w:lang w:eastAsia="en-US"/>
        </w:rPr>
        <w:t xml:space="preserve"> в сумме </w:t>
      </w:r>
      <w:r w:rsidRPr="00E15297">
        <w:rPr>
          <w:rFonts w:eastAsiaTheme="minorHAnsi"/>
          <w:b/>
          <w:i/>
          <w:sz w:val="28"/>
          <w:szCs w:val="28"/>
          <w:lang w:eastAsia="en-US"/>
        </w:rPr>
        <w:t>614 643,4 тыс. рублей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E15297">
        <w:rPr>
          <w:rFonts w:eastAsiaTheme="minorHAnsi"/>
          <w:b/>
          <w:i/>
          <w:sz w:val="28"/>
          <w:szCs w:val="28"/>
          <w:lang w:eastAsia="en-US"/>
        </w:rPr>
        <w:t>не  подтверждены</w:t>
      </w:r>
      <w:r>
        <w:rPr>
          <w:rFonts w:eastAsiaTheme="minorHAnsi"/>
          <w:sz w:val="28"/>
          <w:szCs w:val="28"/>
          <w:lang w:eastAsia="en-US"/>
        </w:rPr>
        <w:t xml:space="preserve"> Главной книгой.</w:t>
      </w:r>
    </w:p>
    <w:p w:rsidR="004234FD" w:rsidRPr="004234FD" w:rsidRDefault="00EA1B69" w:rsidP="00E15297">
      <w:pPr>
        <w:spacing w:line="288" w:lineRule="auto"/>
        <w:ind w:firstLine="709"/>
        <w:jc w:val="both"/>
        <w:rPr>
          <w:sz w:val="16"/>
          <w:szCs w:val="16"/>
        </w:rPr>
      </w:pPr>
      <w:r w:rsidRPr="00670130">
        <w:rPr>
          <w:sz w:val="28"/>
          <w:szCs w:val="28"/>
        </w:rPr>
        <w:t xml:space="preserve"> </w:t>
      </w:r>
    </w:p>
    <w:p w:rsidR="00EA1B69" w:rsidRPr="00704471" w:rsidRDefault="00EA1B69" w:rsidP="00EA1B69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4471">
        <w:rPr>
          <w:sz w:val="28"/>
          <w:szCs w:val="28"/>
        </w:rPr>
        <w:t>В соответствии с п</w:t>
      </w:r>
      <w:r w:rsidR="004234FD">
        <w:rPr>
          <w:sz w:val="28"/>
          <w:szCs w:val="28"/>
        </w:rPr>
        <w:t>унктом</w:t>
      </w:r>
      <w:r w:rsidRPr="00704471">
        <w:rPr>
          <w:sz w:val="28"/>
          <w:szCs w:val="28"/>
        </w:rPr>
        <w:t xml:space="preserve"> 169 Инструкции № 191н </w:t>
      </w:r>
      <w:r w:rsidRPr="00704471">
        <w:rPr>
          <w:rFonts w:eastAsiaTheme="minorHAnsi"/>
          <w:sz w:val="28"/>
          <w:szCs w:val="28"/>
          <w:lang w:eastAsia="en-US"/>
        </w:rPr>
        <w:t xml:space="preserve">Сведения о муниципальном долге, предоставленных бюджетных кредитах </w:t>
      </w:r>
      <w:hyperlink r:id="rId35" w:history="1">
        <w:r w:rsidRPr="00704471">
          <w:rPr>
            <w:rFonts w:eastAsiaTheme="minorHAnsi"/>
            <w:sz w:val="28"/>
            <w:szCs w:val="28"/>
            <w:lang w:eastAsia="en-US"/>
          </w:rPr>
          <w:t>(ф. 0503172)</w:t>
        </w:r>
      </w:hyperlink>
      <w:r w:rsidRPr="00704471">
        <w:rPr>
          <w:rFonts w:eastAsiaTheme="minorHAnsi"/>
          <w:sz w:val="28"/>
          <w:szCs w:val="28"/>
          <w:lang w:eastAsia="en-US"/>
        </w:rPr>
        <w:t xml:space="preserve"> содержат обобщенные за отчетный период данные по муниципальному долгу, предоставленных бюджетных кредитах, а также процентах и штрафах по ним в разрезе долговых инструментов.</w:t>
      </w:r>
    </w:p>
    <w:p w:rsidR="001B5660" w:rsidRDefault="00EA1B69" w:rsidP="001B5660">
      <w:pPr>
        <w:tabs>
          <w:tab w:val="left" w:pos="709"/>
        </w:tabs>
        <w:autoSpaceDE w:val="0"/>
        <w:autoSpaceDN w:val="0"/>
        <w:adjustRightInd w:val="0"/>
        <w:spacing w:line="288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4471">
        <w:rPr>
          <w:rFonts w:eastAsiaTheme="minorHAnsi"/>
          <w:sz w:val="28"/>
          <w:szCs w:val="28"/>
          <w:lang w:eastAsia="en-US"/>
        </w:rPr>
        <w:tab/>
        <w:t>Согласно сведениям о муниципальном долге (ф. 0503172) по состоянию на 01.01.202</w:t>
      </w:r>
      <w:r w:rsidR="00E15297">
        <w:rPr>
          <w:rFonts w:eastAsiaTheme="minorHAnsi"/>
          <w:sz w:val="28"/>
          <w:szCs w:val="28"/>
          <w:lang w:eastAsia="en-US"/>
        </w:rPr>
        <w:t>1</w:t>
      </w:r>
      <w:r w:rsidRPr="00704471">
        <w:rPr>
          <w:rFonts w:eastAsiaTheme="minorHAnsi"/>
          <w:sz w:val="28"/>
          <w:szCs w:val="28"/>
          <w:lang w:eastAsia="en-US"/>
        </w:rPr>
        <w:t xml:space="preserve"> года общая сумма долговых обязательств составляла </w:t>
      </w:r>
      <w:r w:rsidR="00E15297" w:rsidRPr="001B5660">
        <w:rPr>
          <w:rFonts w:eastAsiaTheme="minorHAnsi"/>
          <w:b/>
          <w:i/>
          <w:sz w:val="28"/>
          <w:szCs w:val="28"/>
          <w:lang w:eastAsia="en-US"/>
        </w:rPr>
        <w:t>13 132,3</w:t>
      </w:r>
      <w:r w:rsidRPr="001B5660">
        <w:rPr>
          <w:rFonts w:eastAsiaTheme="minorHAnsi"/>
          <w:b/>
          <w:i/>
          <w:sz w:val="28"/>
          <w:szCs w:val="28"/>
          <w:lang w:eastAsia="en-US"/>
        </w:rPr>
        <w:t xml:space="preserve"> тыс. рублей</w:t>
      </w:r>
      <w:r w:rsidRPr="00704471">
        <w:rPr>
          <w:rFonts w:eastAsiaTheme="minorHAnsi"/>
          <w:sz w:val="28"/>
          <w:szCs w:val="28"/>
          <w:lang w:eastAsia="en-US"/>
        </w:rPr>
        <w:t>,</w:t>
      </w:r>
      <w:r w:rsidR="001B5660">
        <w:rPr>
          <w:rFonts w:eastAsiaTheme="minorHAnsi"/>
          <w:sz w:val="28"/>
          <w:szCs w:val="28"/>
          <w:lang w:eastAsia="en-US"/>
        </w:rPr>
        <w:t xml:space="preserve"> </w:t>
      </w:r>
      <w:r w:rsidRPr="00704471">
        <w:rPr>
          <w:rFonts w:eastAsiaTheme="minorHAnsi"/>
          <w:sz w:val="28"/>
          <w:szCs w:val="28"/>
          <w:lang w:eastAsia="en-US"/>
        </w:rPr>
        <w:t xml:space="preserve"> </w:t>
      </w:r>
      <w:r w:rsidR="001B5660">
        <w:rPr>
          <w:rFonts w:eastAsiaTheme="minorHAnsi"/>
          <w:sz w:val="28"/>
          <w:szCs w:val="28"/>
          <w:lang w:eastAsia="en-US"/>
        </w:rPr>
        <w:t>в том числе:</w:t>
      </w:r>
    </w:p>
    <w:p w:rsidR="001B5660" w:rsidRPr="00AD777F" w:rsidRDefault="001B5660" w:rsidP="001B5660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959,4 тыс. рублей - </w:t>
      </w:r>
      <w:r w:rsidRPr="00AD777F">
        <w:rPr>
          <w:sz w:val="28"/>
          <w:szCs w:val="28"/>
        </w:rPr>
        <w:t>кредит, полученный в кредитной организации ПАО «Сбербанк России»;</w:t>
      </w:r>
    </w:p>
    <w:p w:rsidR="001B5660" w:rsidRPr="00AD777F" w:rsidRDefault="001B5660" w:rsidP="001B5660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AD777F">
        <w:rPr>
          <w:sz w:val="28"/>
          <w:szCs w:val="28"/>
        </w:rPr>
        <w:tab/>
      </w:r>
      <w:r>
        <w:rPr>
          <w:sz w:val="28"/>
          <w:szCs w:val="28"/>
        </w:rPr>
        <w:t xml:space="preserve">12 172,9 тыс. рублей -  </w:t>
      </w:r>
      <w:r w:rsidRPr="00AD777F">
        <w:rPr>
          <w:sz w:val="28"/>
          <w:szCs w:val="28"/>
        </w:rPr>
        <w:t>кредит</w:t>
      </w:r>
      <w:r>
        <w:rPr>
          <w:sz w:val="28"/>
          <w:szCs w:val="28"/>
        </w:rPr>
        <w:t>ы</w:t>
      </w:r>
      <w:r w:rsidRPr="00AD777F">
        <w:rPr>
          <w:sz w:val="28"/>
          <w:szCs w:val="28"/>
        </w:rPr>
        <w:t>, полученны</w:t>
      </w:r>
      <w:r>
        <w:rPr>
          <w:sz w:val="28"/>
          <w:szCs w:val="28"/>
        </w:rPr>
        <w:t>е</w:t>
      </w:r>
      <w:r w:rsidRPr="00AD777F">
        <w:rPr>
          <w:sz w:val="28"/>
          <w:szCs w:val="28"/>
        </w:rPr>
        <w:t xml:space="preserve"> в </w:t>
      </w:r>
      <w:r>
        <w:rPr>
          <w:sz w:val="28"/>
          <w:szCs w:val="28"/>
        </w:rPr>
        <w:t>м</w:t>
      </w:r>
      <w:r w:rsidRPr="00AD777F">
        <w:rPr>
          <w:sz w:val="28"/>
          <w:szCs w:val="28"/>
        </w:rPr>
        <w:t>инистерстве финансов Приморского края.</w:t>
      </w:r>
      <w:r w:rsidRPr="00AD777F">
        <w:rPr>
          <w:sz w:val="28"/>
          <w:szCs w:val="28"/>
        </w:rPr>
        <w:tab/>
      </w:r>
    </w:p>
    <w:p w:rsidR="001B5660" w:rsidRDefault="00EA1B69" w:rsidP="00EA1B69">
      <w:pPr>
        <w:tabs>
          <w:tab w:val="left" w:pos="709"/>
        </w:tabs>
        <w:autoSpaceDE w:val="0"/>
        <w:autoSpaceDN w:val="0"/>
        <w:adjustRightInd w:val="0"/>
        <w:spacing w:line="288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4471">
        <w:rPr>
          <w:rFonts w:eastAsiaTheme="minorHAnsi"/>
          <w:sz w:val="28"/>
          <w:szCs w:val="28"/>
          <w:lang w:eastAsia="en-US"/>
        </w:rPr>
        <w:t>по состоянию на 01.01.202</w:t>
      </w:r>
      <w:r w:rsidR="00E15297">
        <w:rPr>
          <w:rFonts w:eastAsiaTheme="minorHAnsi"/>
          <w:sz w:val="28"/>
          <w:szCs w:val="28"/>
          <w:lang w:eastAsia="en-US"/>
        </w:rPr>
        <w:t>2</w:t>
      </w:r>
      <w:r w:rsidRPr="00704471">
        <w:rPr>
          <w:rFonts w:eastAsiaTheme="minorHAnsi"/>
          <w:sz w:val="28"/>
          <w:szCs w:val="28"/>
          <w:lang w:eastAsia="en-US"/>
        </w:rPr>
        <w:t xml:space="preserve"> года составила </w:t>
      </w:r>
      <w:r w:rsidR="00E15297" w:rsidRPr="001B5660">
        <w:rPr>
          <w:rFonts w:eastAsiaTheme="minorHAnsi"/>
          <w:b/>
          <w:i/>
          <w:sz w:val="28"/>
          <w:szCs w:val="28"/>
          <w:lang w:eastAsia="en-US"/>
        </w:rPr>
        <w:t>8 834,3</w:t>
      </w:r>
      <w:r w:rsidRPr="001B5660">
        <w:rPr>
          <w:rFonts w:eastAsiaTheme="minorHAnsi"/>
          <w:b/>
          <w:i/>
          <w:sz w:val="28"/>
          <w:szCs w:val="28"/>
          <w:lang w:eastAsia="en-US"/>
        </w:rPr>
        <w:t xml:space="preserve"> тыс. рублей</w:t>
      </w:r>
      <w:r w:rsidR="001B5660">
        <w:rPr>
          <w:rFonts w:eastAsiaTheme="minorHAnsi"/>
          <w:sz w:val="28"/>
          <w:szCs w:val="28"/>
          <w:lang w:eastAsia="en-US"/>
        </w:rPr>
        <w:t>, в том числе:</w:t>
      </w:r>
    </w:p>
    <w:p w:rsidR="001B5660" w:rsidRPr="00AD777F" w:rsidRDefault="001B5660" w:rsidP="001B5660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77C5B">
        <w:rPr>
          <w:sz w:val="28"/>
          <w:szCs w:val="28"/>
        </w:rPr>
        <w:t>8 834,3 тыс. рублей -  кредит</w:t>
      </w:r>
      <w:r w:rsidR="00377C5B">
        <w:rPr>
          <w:sz w:val="28"/>
          <w:szCs w:val="28"/>
        </w:rPr>
        <w:t>ы</w:t>
      </w:r>
      <w:r w:rsidRPr="00377C5B">
        <w:rPr>
          <w:sz w:val="28"/>
          <w:szCs w:val="28"/>
        </w:rPr>
        <w:t>, полученны</w:t>
      </w:r>
      <w:r w:rsidR="00377C5B">
        <w:rPr>
          <w:sz w:val="28"/>
          <w:szCs w:val="28"/>
        </w:rPr>
        <w:t>е</w:t>
      </w:r>
      <w:r w:rsidRPr="00AD777F">
        <w:rPr>
          <w:sz w:val="28"/>
          <w:szCs w:val="28"/>
        </w:rPr>
        <w:t xml:space="preserve"> в </w:t>
      </w:r>
      <w:r>
        <w:rPr>
          <w:sz w:val="28"/>
          <w:szCs w:val="28"/>
        </w:rPr>
        <w:t>м</w:t>
      </w:r>
      <w:r w:rsidRPr="00AD777F">
        <w:rPr>
          <w:sz w:val="28"/>
          <w:szCs w:val="28"/>
        </w:rPr>
        <w:t>инистерстве финансов Приморского края.</w:t>
      </w:r>
      <w:r w:rsidRPr="00AD777F">
        <w:rPr>
          <w:sz w:val="28"/>
          <w:szCs w:val="28"/>
        </w:rPr>
        <w:tab/>
      </w:r>
    </w:p>
    <w:p w:rsidR="00EA1B69" w:rsidRDefault="00E15297" w:rsidP="00EA1B69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EA1B69">
        <w:rPr>
          <w:rFonts w:eastAsiaTheme="minorHAnsi"/>
          <w:sz w:val="28"/>
          <w:szCs w:val="28"/>
          <w:lang w:eastAsia="en-US"/>
        </w:rPr>
        <w:t xml:space="preserve"> нарушение п</w:t>
      </w:r>
      <w:r>
        <w:rPr>
          <w:rFonts w:eastAsiaTheme="minorHAnsi"/>
          <w:sz w:val="28"/>
          <w:szCs w:val="28"/>
          <w:lang w:eastAsia="en-US"/>
        </w:rPr>
        <w:t>ункта</w:t>
      </w:r>
      <w:r w:rsidR="00EA1B69">
        <w:rPr>
          <w:rFonts w:eastAsiaTheme="minorHAnsi"/>
          <w:sz w:val="28"/>
          <w:szCs w:val="28"/>
          <w:lang w:eastAsia="en-US"/>
        </w:rPr>
        <w:t xml:space="preserve"> 169 Инструкции № 191н,  показатели, отраженные </w:t>
      </w:r>
      <w:r w:rsidR="00013595">
        <w:rPr>
          <w:rFonts w:eastAsiaTheme="minorHAnsi"/>
          <w:sz w:val="28"/>
          <w:szCs w:val="28"/>
          <w:lang w:eastAsia="en-US"/>
        </w:rPr>
        <w:t>в С</w:t>
      </w:r>
      <w:r w:rsidR="00013595" w:rsidRPr="00704471">
        <w:rPr>
          <w:rFonts w:eastAsiaTheme="minorHAnsi"/>
          <w:sz w:val="28"/>
          <w:szCs w:val="28"/>
          <w:lang w:eastAsia="en-US"/>
        </w:rPr>
        <w:t>ведения</w:t>
      </w:r>
      <w:r w:rsidR="00013595">
        <w:rPr>
          <w:rFonts w:eastAsiaTheme="minorHAnsi"/>
          <w:sz w:val="28"/>
          <w:szCs w:val="28"/>
          <w:lang w:eastAsia="en-US"/>
        </w:rPr>
        <w:t>х</w:t>
      </w:r>
      <w:r w:rsidR="00013595" w:rsidRPr="00704471">
        <w:rPr>
          <w:rFonts w:eastAsiaTheme="minorHAnsi"/>
          <w:sz w:val="28"/>
          <w:szCs w:val="28"/>
          <w:lang w:eastAsia="en-US"/>
        </w:rPr>
        <w:t xml:space="preserve"> о муниципальном долге </w:t>
      </w:r>
      <w:r w:rsidR="00013595">
        <w:rPr>
          <w:rFonts w:eastAsiaTheme="minorHAnsi"/>
          <w:sz w:val="28"/>
          <w:szCs w:val="28"/>
          <w:lang w:eastAsia="en-US"/>
        </w:rPr>
        <w:t>(ф.</w:t>
      </w:r>
      <w:r w:rsidR="00EA1B69">
        <w:rPr>
          <w:rFonts w:eastAsiaTheme="minorHAnsi"/>
          <w:sz w:val="28"/>
          <w:szCs w:val="28"/>
          <w:lang w:eastAsia="en-US"/>
        </w:rPr>
        <w:t>0503172</w:t>
      </w:r>
      <w:r w:rsidR="00013595">
        <w:rPr>
          <w:rFonts w:eastAsiaTheme="minorHAnsi"/>
          <w:sz w:val="28"/>
          <w:szCs w:val="28"/>
          <w:lang w:eastAsia="en-US"/>
        </w:rPr>
        <w:t>)</w:t>
      </w:r>
      <w:r w:rsidR="00EA1B69">
        <w:rPr>
          <w:rFonts w:eastAsiaTheme="minorHAnsi"/>
          <w:sz w:val="28"/>
          <w:szCs w:val="28"/>
          <w:lang w:eastAsia="en-US"/>
        </w:rPr>
        <w:t xml:space="preserve">, </w:t>
      </w:r>
      <w:r w:rsidR="00377C5B">
        <w:rPr>
          <w:rFonts w:eastAsiaTheme="minorHAnsi"/>
          <w:b/>
          <w:i/>
          <w:sz w:val="28"/>
          <w:szCs w:val="28"/>
          <w:lang w:eastAsia="en-US"/>
        </w:rPr>
        <w:t xml:space="preserve">не </w:t>
      </w:r>
      <w:r w:rsidR="00013595">
        <w:rPr>
          <w:rFonts w:eastAsiaTheme="minorHAnsi"/>
          <w:b/>
          <w:i/>
          <w:sz w:val="28"/>
          <w:szCs w:val="28"/>
          <w:lang w:eastAsia="en-US"/>
        </w:rPr>
        <w:t>соответствуют</w:t>
      </w:r>
      <w:r w:rsidR="00EA1B6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регистр</w:t>
      </w:r>
      <w:r w:rsidR="00013595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 бухгалтерского учета - </w:t>
      </w:r>
      <w:r w:rsidR="00EA1B69">
        <w:rPr>
          <w:rFonts w:eastAsiaTheme="minorHAnsi"/>
          <w:sz w:val="28"/>
          <w:szCs w:val="28"/>
          <w:lang w:eastAsia="en-US"/>
        </w:rPr>
        <w:t>Главной книгой (ф. 0504072).</w:t>
      </w:r>
      <w:r w:rsidR="00013595">
        <w:rPr>
          <w:rFonts w:eastAsiaTheme="minorHAnsi"/>
          <w:sz w:val="28"/>
          <w:szCs w:val="28"/>
          <w:lang w:eastAsia="en-US"/>
        </w:rPr>
        <w:t xml:space="preserve"> </w:t>
      </w:r>
    </w:p>
    <w:p w:rsidR="001B5660" w:rsidRDefault="00013595" w:rsidP="00EA1B69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Так,  остаток на начало года в форме 0503172 по счету 3011</w:t>
      </w:r>
      <w:r w:rsidR="000D6E5D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составляет </w:t>
      </w:r>
      <w:r w:rsidR="000D6E5D">
        <w:rPr>
          <w:rFonts w:eastAsiaTheme="minorHAnsi"/>
          <w:sz w:val="28"/>
          <w:szCs w:val="28"/>
          <w:lang w:eastAsia="en-US"/>
        </w:rPr>
        <w:t>12 172,9</w:t>
      </w:r>
      <w:r>
        <w:rPr>
          <w:rFonts w:eastAsiaTheme="minorHAnsi"/>
          <w:sz w:val="28"/>
          <w:szCs w:val="28"/>
          <w:lang w:eastAsia="en-US"/>
        </w:rPr>
        <w:t xml:space="preserve"> тыс. рублей, </w:t>
      </w:r>
      <w:r w:rsidR="000D6E5D">
        <w:rPr>
          <w:rFonts w:eastAsiaTheme="minorHAnsi"/>
          <w:sz w:val="28"/>
          <w:szCs w:val="28"/>
          <w:lang w:eastAsia="en-US"/>
        </w:rPr>
        <w:t xml:space="preserve">в Главной книге – 0,0 тыс. рублей,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D6E5D">
        <w:rPr>
          <w:rFonts w:eastAsiaTheme="minorHAnsi"/>
          <w:sz w:val="28"/>
          <w:szCs w:val="28"/>
          <w:lang w:eastAsia="en-US"/>
        </w:rPr>
        <w:t xml:space="preserve">по счету 30113 составляет 959,4 тыс. рублей, в Главной книге – 0,0 тыс. рублей. </w:t>
      </w:r>
    </w:p>
    <w:p w:rsidR="00013595" w:rsidRPr="001B5660" w:rsidRDefault="001B5660" w:rsidP="00EA1B69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Таким образом, о</w:t>
      </w:r>
      <w:r w:rsidR="000D6E5D">
        <w:rPr>
          <w:rFonts w:eastAsiaTheme="minorHAnsi"/>
          <w:sz w:val="28"/>
          <w:szCs w:val="28"/>
          <w:lang w:eastAsia="en-US"/>
        </w:rPr>
        <w:t xml:space="preserve">бороты  </w:t>
      </w:r>
      <w:r>
        <w:rPr>
          <w:rFonts w:eastAsiaTheme="minorHAnsi"/>
          <w:sz w:val="28"/>
          <w:szCs w:val="28"/>
          <w:lang w:eastAsia="en-US"/>
        </w:rPr>
        <w:t xml:space="preserve">за 2021 год </w:t>
      </w:r>
      <w:r w:rsidR="000D6E5D">
        <w:rPr>
          <w:rFonts w:eastAsiaTheme="minorHAnsi"/>
          <w:sz w:val="28"/>
          <w:szCs w:val="28"/>
          <w:lang w:eastAsia="en-US"/>
        </w:rPr>
        <w:t>по деб</w:t>
      </w:r>
      <w:r>
        <w:rPr>
          <w:rFonts w:eastAsiaTheme="minorHAnsi"/>
          <w:sz w:val="28"/>
          <w:szCs w:val="28"/>
          <w:lang w:eastAsia="en-US"/>
        </w:rPr>
        <w:t>е</w:t>
      </w:r>
      <w:r w:rsidR="000D6E5D">
        <w:rPr>
          <w:rFonts w:eastAsiaTheme="minorHAnsi"/>
          <w:sz w:val="28"/>
          <w:szCs w:val="28"/>
          <w:lang w:eastAsia="en-US"/>
        </w:rPr>
        <w:t xml:space="preserve">ту (3 524,7 и 1 023,2 тыс. </w:t>
      </w:r>
      <w:r>
        <w:rPr>
          <w:rFonts w:eastAsiaTheme="minorHAnsi"/>
          <w:sz w:val="28"/>
          <w:szCs w:val="28"/>
          <w:lang w:eastAsia="en-US"/>
        </w:rPr>
        <w:t>рублей)</w:t>
      </w:r>
      <w:r w:rsidR="000D6E5D">
        <w:rPr>
          <w:rFonts w:eastAsiaTheme="minorHAnsi"/>
          <w:sz w:val="28"/>
          <w:szCs w:val="28"/>
          <w:lang w:eastAsia="en-US"/>
        </w:rPr>
        <w:t xml:space="preserve"> и </w:t>
      </w:r>
      <w:r>
        <w:rPr>
          <w:rFonts w:eastAsiaTheme="minorHAnsi"/>
          <w:sz w:val="28"/>
          <w:szCs w:val="28"/>
          <w:lang w:eastAsia="en-US"/>
        </w:rPr>
        <w:t>кредиту (12 359,0 и 1 023,2 тыс. рублей)</w:t>
      </w:r>
      <w:r w:rsidR="000D6E5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 </w:t>
      </w:r>
      <w:r w:rsidR="000D6E5D">
        <w:rPr>
          <w:rFonts w:eastAsiaTheme="minorHAnsi"/>
          <w:sz w:val="28"/>
          <w:szCs w:val="28"/>
          <w:lang w:eastAsia="en-US"/>
        </w:rPr>
        <w:t>соответствующи</w:t>
      </w:r>
      <w:r>
        <w:rPr>
          <w:rFonts w:eastAsiaTheme="minorHAnsi"/>
          <w:sz w:val="28"/>
          <w:szCs w:val="28"/>
          <w:lang w:eastAsia="en-US"/>
        </w:rPr>
        <w:t>м</w:t>
      </w:r>
      <w:r w:rsidR="000D6E5D">
        <w:rPr>
          <w:rFonts w:eastAsiaTheme="minorHAnsi"/>
          <w:sz w:val="28"/>
          <w:szCs w:val="28"/>
          <w:lang w:eastAsia="en-US"/>
        </w:rPr>
        <w:t xml:space="preserve"> счет</w:t>
      </w:r>
      <w:r>
        <w:rPr>
          <w:rFonts w:eastAsiaTheme="minorHAnsi"/>
          <w:sz w:val="28"/>
          <w:szCs w:val="28"/>
          <w:lang w:eastAsia="en-US"/>
        </w:rPr>
        <w:t xml:space="preserve">ам бюджетного учета </w:t>
      </w:r>
      <w:r w:rsidR="000D6E5D">
        <w:rPr>
          <w:rFonts w:eastAsiaTheme="minorHAnsi"/>
          <w:sz w:val="28"/>
          <w:szCs w:val="28"/>
          <w:lang w:eastAsia="en-US"/>
        </w:rPr>
        <w:t xml:space="preserve">  в Главной книге </w:t>
      </w:r>
      <w:r w:rsidR="000D6E5D" w:rsidRPr="001B5660">
        <w:rPr>
          <w:rFonts w:eastAsiaTheme="minorHAnsi"/>
          <w:b/>
          <w:i/>
          <w:sz w:val="28"/>
          <w:szCs w:val="28"/>
          <w:lang w:eastAsia="en-US"/>
        </w:rPr>
        <w:t>являются недостоверными.</w:t>
      </w:r>
    </w:p>
    <w:p w:rsidR="00EA1B69" w:rsidRPr="008B5865" w:rsidRDefault="00EA1B69" w:rsidP="00EA1B6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377C5B" w:rsidRDefault="00EA1B69" w:rsidP="001A077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</w:r>
      <w:proofErr w:type="gramStart"/>
      <w:r>
        <w:rPr>
          <w:rFonts w:eastAsiaTheme="minorHAnsi"/>
          <w:sz w:val="28"/>
          <w:szCs w:val="28"/>
          <w:lang w:eastAsia="en-US"/>
        </w:rPr>
        <w:t>Администрацией КМР предоставлены Сведения об изменении остатков валюты баланса (ф.0503173), которая   содержит обобщенные за отчетный период данные об изменении показателей на начало отчетного периода по дебиторской задолженности (</w:t>
      </w:r>
      <w:r w:rsidR="0086363C">
        <w:rPr>
          <w:rFonts w:eastAsiaTheme="minorHAnsi"/>
          <w:sz w:val="28"/>
          <w:szCs w:val="28"/>
          <w:lang w:eastAsia="en-US"/>
        </w:rPr>
        <w:t>192,4</w:t>
      </w:r>
      <w:r>
        <w:rPr>
          <w:rFonts w:eastAsiaTheme="minorHAnsi"/>
          <w:sz w:val="28"/>
          <w:szCs w:val="28"/>
          <w:lang w:eastAsia="en-US"/>
        </w:rPr>
        <w:t xml:space="preserve"> тыс. рублей), </w:t>
      </w:r>
      <w:r w:rsidR="0086363C">
        <w:rPr>
          <w:rFonts w:eastAsiaTheme="minorHAnsi"/>
          <w:sz w:val="28"/>
          <w:szCs w:val="28"/>
          <w:lang w:eastAsia="en-US"/>
        </w:rPr>
        <w:t>кредиторской задолженности 4,7</w:t>
      </w:r>
      <w:r>
        <w:rPr>
          <w:rFonts w:eastAsiaTheme="minorHAnsi"/>
          <w:sz w:val="28"/>
          <w:szCs w:val="28"/>
          <w:lang w:eastAsia="en-US"/>
        </w:rPr>
        <w:t xml:space="preserve"> тыс. рублей)</w:t>
      </w:r>
      <w:r w:rsidR="00377C5B">
        <w:rPr>
          <w:rFonts w:eastAsiaTheme="minorHAnsi"/>
          <w:sz w:val="28"/>
          <w:szCs w:val="28"/>
          <w:lang w:eastAsia="en-US"/>
        </w:rPr>
        <w:t>,  а также иных сведений, содержащих ошибки прошлых  лет остаточной стоимости имущества казны (- 42 949,5 тыс. рублей).</w:t>
      </w:r>
      <w:proofErr w:type="gramEnd"/>
    </w:p>
    <w:p w:rsidR="00EA1B69" w:rsidRPr="00B1631F" w:rsidRDefault="00EA1B69" w:rsidP="00EA1B69">
      <w:pPr>
        <w:ind w:firstLine="709"/>
        <w:jc w:val="both"/>
        <w:rPr>
          <w:sz w:val="16"/>
          <w:szCs w:val="16"/>
        </w:rPr>
      </w:pPr>
    </w:p>
    <w:p w:rsidR="00EA1B69" w:rsidRPr="00FA644A" w:rsidRDefault="00EA1B69" w:rsidP="00EA1B69">
      <w:pPr>
        <w:spacing w:line="288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A644A">
        <w:rPr>
          <w:sz w:val="28"/>
          <w:szCs w:val="28"/>
        </w:rPr>
        <w:t>В соответствии с п</w:t>
      </w:r>
      <w:r w:rsidR="0086363C">
        <w:rPr>
          <w:sz w:val="28"/>
          <w:szCs w:val="28"/>
        </w:rPr>
        <w:t>унктом</w:t>
      </w:r>
      <w:r w:rsidRPr="00FA644A">
        <w:rPr>
          <w:sz w:val="28"/>
          <w:szCs w:val="28"/>
        </w:rPr>
        <w:t xml:space="preserve"> 170.2 Инструкции № 191н представлены </w:t>
      </w:r>
      <w:r w:rsidRPr="00FA644A">
        <w:rPr>
          <w:sz w:val="28"/>
          <w:szCs w:val="28"/>
          <w:shd w:val="clear" w:color="auto" w:fill="FFFFFF"/>
        </w:rPr>
        <w:t>Сведения о принятых и неисполненных обязательствах получателя бюджетных средств (ф. 0503175).</w:t>
      </w:r>
    </w:p>
    <w:p w:rsidR="009F51D2" w:rsidRPr="009F51D2" w:rsidRDefault="00EA1B69" w:rsidP="009F51D2">
      <w:pPr>
        <w:spacing w:line="288" w:lineRule="auto"/>
        <w:ind w:firstLine="709"/>
        <w:jc w:val="both"/>
        <w:rPr>
          <w:sz w:val="28"/>
          <w:szCs w:val="28"/>
        </w:rPr>
      </w:pPr>
      <w:r w:rsidRPr="00FA644A">
        <w:rPr>
          <w:sz w:val="28"/>
          <w:szCs w:val="28"/>
        </w:rPr>
        <w:t xml:space="preserve">Общая сумма неисполненных бюджетных обязательств составила </w:t>
      </w:r>
      <w:r w:rsidR="0086363C">
        <w:rPr>
          <w:sz w:val="28"/>
          <w:szCs w:val="28"/>
        </w:rPr>
        <w:t xml:space="preserve">3 543,3 </w:t>
      </w:r>
      <w:r w:rsidRPr="00FA644A">
        <w:rPr>
          <w:sz w:val="28"/>
          <w:szCs w:val="28"/>
        </w:rPr>
        <w:t xml:space="preserve"> тыс. рублей, в том числе </w:t>
      </w:r>
      <w:r w:rsidR="009F51D2">
        <w:rPr>
          <w:sz w:val="28"/>
          <w:szCs w:val="28"/>
        </w:rPr>
        <w:t xml:space="preserve"> в графе 1 </w:t>
      </w:r>
      <w:r w:rsidRPr="00FA644A">
        <w:rPr>
          <w:sz w:val="28"/>
          <w:szCs w:val="28"/>
        </w:rPr>
        <w:t xml:space="preserve">по 1 разделу  – </w:t>
      </w:r>
      <w:r w:rsidR="0086363C">
        <w:rPr>
          <w:sz w:val="28"/>
          <w:szCs w:val="28"/>
        </w:rPr>
        <w:t>2 072,3</w:t>
      </w:r>
      <w:r w:rsidRPr="00FA644A">
        <w:rPr>
          <w:sz w:val="28"/>
          <w:szCs w:val="28"/>
        </w:rPr>
        <w:t xml:space="preserve"> тыс. рублей, по 2 разделу – </w:t>
      </w:r>
      <w:r w:rsidR="0086363C">
        <w:rPr>
          <w:sz w:val="28"/>
          <w:szCs w:val="28"/>
        </w:rPr>
        <w:t>1 471,0</w:t>
      </w:r>
      <w:r w:rsidRPr="00FA644A">
        <w:rPr>
          <w:sz w:val="28"/>
          <w:szCs w:val="28"/>
        </w:rPr>
        <w:t xml:space="preserve"> тыс. рублей</w:t>
      </w:r>
      <w:r w:rsidR="009F51D2">
        <w:rPr>
          <w:sz w:val="28"/>
          <w:szCs w:val="28"/>
        </w:rPr>
        <w:t xml:space="preserve">, что </w:t>
      </w:r>
      <w:r w:rsidR="009F51D2" w:rsidRPr="009F51D2">
        <w:rPr>
          <w:b/>
          <w:i/>
          <w:sz w:val="28"/>
          <w:szCs w:val="28"/>
        </w:rPr>
        <w:t xml:space="preserve">соответствует </w:t>
      </w:r>
      <w:r w:rsidR="009F51D2">
        <w:rPr>
          <w:sz w:val="28"/>
          <w:szCs w:val="28"/>
        </w:rPr>
        <w:t xml:space="preserve">остаткам, отраженным  </w:t>
      </w:r>
      <w:r w:rsidR="009F51D2">
        <w:rPr>
          <w:rFonts w:eastAsiaTheme="minorHAnsi"/>
          <w:sz w:val="28"/>
          <w:szCs w:val="28"/>
          <w:lang w:eastAsia="en-US"/>
        </w:rPr>
        <w:t xml:space="preserve"> в </w:t>
      </w:r>
      <w:hyperlink r:id="rId36" w:history="1">
        <w:r w:rsidR="009F51D2" w:rsidRPr="009F51D2">
          <w:rPr>
            <w:rFonts w:eastAsiaTheme="minorHAnsi"/>
            <w:sz w:val="28"/>
            <w:szCs w:val="28"/>
            <w:lang w:eastAsia="en-US"/>
          </w:rPr>
          <w:t>графах 11</w:t>
        </w:r>
      </w:hyperlink>
      <w:r w:rsidR="009F51D2" w:rsidRPr="009F51D2">
        <w:rPr>
          <w:rFonts w:eastAsiaTheme="minorHAnsi"/>
          <w:sz w:val="28"/>
          <w:szCs w:val="28"/>
          <w:lang w:eastAsia="en-US"/>
        </w:rPr>
        <w:t xml:space="preserve"> и </w:t>
      </w:r>
      <w:hyperlink r:id="rId37" w:history="1">
        <w:r w:rsidR="009F51D2" w:rsidRPr="009F51D2">
          <w:rPr>
            <w:rFonts w:eastAsiaTheme="minorHAnsi"/>
            <w:sz w:val="28"/>
            <w:szCs w:val="28"/>
            <w:lang w:eastAsia="en-US"/>
          </w:rPr>
          <w:t>12</w:t>
        </w:r>
      </w:hyperlink>
      <w:r w:rsidR="009F51D2">
        <w:rPr>
          <w:rFonts w:eastAsiaTheme="minorHAnsi"/>
          <w:sz w:val="28"/>
          <w:szCs w:val="28"/>
          <w:lang w:eastAsia="en-US"/>
        </w:rPr>
        <w:t xml:space="preserve"> Отчета о бюджетных обязательствах (ф.0503128) соответственно.</w:t>
      </w:r>
    </w:p>
    <w:p w:rsidR="00EA1B69" w:rsidRPr="00787EB4" w:rsidRDefault="00EA1B69" w:rsidP="0086363C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87EB4">
        <w:rPr>
          <w:sz w:val="28"/>
          <w:szCs w:val="28"/>
        </w:rPr>
        <w:t>В нарушение п</w:t>
      </w:r>
      <w:r w:rsidR="0086363C">
        <w:rPr>
          <w:sz w:val="28"/>
          <w:szCs w:val="28"/>
        </w:rPr>
        <w:t>ункта</w:t>
      </w:r>
      <w:r w:rsidRPr="00787EB4">
        <w:rPr>
          <w:sz w:val="28"/>
          <w:szCs w:val="28"/>
        </w:rPr>
        <w:t xml:space="preserve"> 170.2 Инструкции № 191н, </w:t>
      </w:r>
      <w:r w:rsidRPr="00787EB4">
        <w:rPr>
          <w:rFonts w:eastAsiaTheme="minorHAnsi"/>
          <w:sz w:val="28"/>
          <w:szCs w:val="28"/>
          <w:lang w:eastAsia="en-US"/>
        </w:rPr>
        <w:t xml:space="preserve">в текстовой части Пояснительной записки (ф. 0503160) </w:t>
      </w:r>
      <w:r w:rsidRPr="00787EB4">
        <w:rPr>
          <w:rFonts w:eastAsiaTheme="minorHAnsi"/>
          <w:b/>
          <w:i/>
          <w:sz w:val="28"/>
          <w:szCs w:val="28"/>
          <w:lang w:eastAsia="en-US"/>
        </w:rPr>
        <w:t>не раскрыта</w:t>
      </w:r>
      <w:r w:rsidRPr="00787EB4">
        <w:rPr>
          <w:rFonts w:eastAsiaTheme="minorHAnsi"/>
          <w:sz w:val="28"/>
          <w:szCs w:val="28"/>
          <w:lang w:eastAsia="en-US"/>
        </w:rPr>
        <w:t xml:space="preserve"> дополнительная информация о причинах неисполнения, отраженных п</w:t>
      </w:r>
      <w:r>
        <w:rPr>
          <w:rFonts w:eastAsiaTheme="minorHAnsi"/>
          <w:sz w:val="28"/>
          <w:szCs w:val="28"/>
          <w:lang w:eastAsia="en-US"/>
        </w:rPr>
        <w:t xml:space="preserve">о кодам </w:t>
      </w:r>
      <w:r w:rsidRPr="00787EB4">
        <w:rPr>
          <w:rFonts w:eastAsiaTheme="minorHAnsi"/>
          <w:sz w:val="28"/>
          <w:szCs w:val="28"/>
          <w:lang w:eastAsia="en-US"/>
        </w:rPr>
        <w:t xml:space="preserve">99 </w:t>
      </w:r>
      <w:r>
        <w:rPr>
          <w:rFonts w:eastAsiaTheme="minorHAnsi"/>
          <w:sz w:val="28"/>
          <w:szCs w:val="28"/>
          <w:lang w:eastAsia="en-US"/>
        </w:rPr>
        <w:t>«И</w:t>
      </w:r>
      <w:r w:rsidRPr="00787EB4">
        <w:rPr>
          <w:rFonts w:eastAsiaTheme="minorHAnsi"/>
          <w:sz w:val="28"/>
          <w:szCs w:val="28"/>
          <w:lang w:eastAsia="en-US"/>
        </w:rPr>
        <w:t>ные причины»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 w:rsidRPr="00787EB4">
        <w:rPr>
          <w:rFonts w:eastAsiaTheme="minorHAnsi"/>
          <w:sz w:val="28"/>
          <w:szCs w:val="28"/>
          <w:lang w:eastAsia="en-US"/>
        </w:rPr>
        <w:t xml:space="preserve">75 </w:t>
      </w:r>
      <w:r>
        <w:rPr>
          <w:rFonts w:eastAsiaTheme="minorHAnsi"/>
          <w:sz w:val="28"/>
          <w:szCs w:val="28"/>
          <w:lang w:eastAsia="en-US"/>
        </w:rPr>
        <w:t>«И</w:t>
      </w:r>
      <w:r w:rsidRPr="00787EB4">
        <w:rPr>
          <w:rFonts w:eastAsiaTheme="minorHAnsi"/>
          <w:sz w:val="28"/>
          <w:szCs w:val="28"/>
          <w:lang w:eastAsia="en-US"/>
        </w:rPr>
        <w:t>ные причины», указанным в раздела</w:t>
      </w:r>
      <w:r>
        <w:rPr>
          <w:rFonts w:eastAsiaTheme="minorHAnsi"/>
          <w:sz w:val="28"/>
          <w:szCs w:val="28"/>
          <w:lang w:eastAsia="en-US"/>
        </w:rPr>
        <w:t>х</w:t>
      </w:r>
      <w:r w:rsidRPr="00787EB4">
        <w:rPr>
          <w:rFonts w:eastAsiaTheme="minorHAnsi"/>
          <w:sz w:val="28"/>
          <w:szCs w:val="28"/>
          <w:lang w:eastAsia="en-US"/>
        </w:rPr>
        <w:t xml:space="preserve"> 1 и 2 (ф. 0503175).</w:t>
      </w:r>
    </w:p>
    <w:p w:rsidR="00EA1B69" w:rsidRPr="00FA644A" w:rsidRDefault="00216A34" w:rsidP="00216A3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нарушение статьи 219 Бюджетного кодекса РФ, в </w:t>
      </w:r>
      <w:r w:rsidR="00EA1B69" w:rsidRPr="00FA644A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е</w:t>
      </w:r>
      <w:r w:rsidR="00EA1B69" w:rsidRPr="00FA644A">
        <w:rPr>
          <w:sz w:val="28"/>
          <w:szCs w:val="28"/>
        </w:rPr>
        <w:t xml:space="preserve"> 3 </w:t>
      </w:r>
      <w:r w:rsidR="00EA1B69">
        <w:rPr>
          <w:sz w:val="28"/>
          <w:szCs w:val="28"/>
        </w:rPr>
        <w:t xml:space="preserve">(ф. 0503175) </w:t>
      </w:r>
      <w:r w:rsidR="009F51D2">
        <w:rPr>
          <w:sz w:val="28"/>
          <w:szCs w:val="28"/>
        </w:rPr>
        <w:t xml:space="preserve"> в графе 2 </w:t>
      </w:r>
      <w:r w:rsidR="00EA1B69" w:rsidRPr="00FA644A">
        <w:rPr>
          <w:sz w:val="28"/>
          <w:szCs w:val="28"/>
        </w:rPr>
        <w:t xml:space="preserve">объем бюджетных обязательств, принятых сверх утвержденных назначений, составил </w:t>
      </w:r>
      <w:r w:rsidR="0086363C" w:rsidRPr="0086363C">
        <w:rPr>
          <w:b/>
          <w:i/>
          <w:sz w:val="28"/>
          <w:szCs w:val="28"/>
        </w:rPr>
        <w:t>18,2</w:t>
      </w:r>
      <w:r w:rsidR="00EA1B69" w:rsidRPr="0086363C">
        <w:rPr>
          <w:b/>
          <w:i/>
          <w:sz w:val="28"/>
          <w:szCs w:val="28"/>
        </w:rPr>
        <w:t xml:space="preserve"> тыс. рублей</w:t>
      </w:r>
      <w:r w:rsidR="00EA1B69" w:rsidRPr="00FA644A">
        <w:rPr>
          <w:sz w:val="28"/>
          <w:szCs w:val="28"/>
        </w:rPr>
        <w:t>,</w:t>
      </w:r>
      <w:r w:rsidR="009F51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графе 7 </w:t>
      </w:r>
      <w:r w:rsidR="009F51D2">
        <w:rPr>
          <w:rFonts w:eastAsiaTheme="minorHAnsi"/>
          <w:sz w:val="28"/>
          <w:szCs w:val="28"/>
          <w:lang w:eastAsia="en-US"/>
        </w:rPr>
        <w:t>код причины  превышения обязательств</w:t>
      </w:r>
      <w:r>
        <w:rPr>
          <w:rFonts w:eastAsiaTheme="minorHAnsi"/>
          <w:sz w:val="28"/>
          <w:szCs w:val="28"/>
          <w:lang w:eastAsia="en-US"/>
        </w:rPr>
        <w:t xml:space="preserve">, установлен «03» - </w:t>
      </w:r>
      <w:r w:rsidR="009F51D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отсутствие лимитов бюджетных обязательств, </w:t>
      </w:r>
      <w:r w:rsidR="00EA1B69" w:rsidRPr="00FA644A">
        <w:rPr>
          <w:sz w:val="28"/>
          <w:szCs w:val="28"/>
        </w:rPr>
        <w:t xml:space="preserve"> что </w:t>
      </w:r>
      <w:r w:rsidR="00EA1B69" w:rsidRPr="009F51D2">
        <w:rPr>
          <w:b/>
          <w:i/>
          <w:sz w:val="28"/>
          <w:szCs w:val="28"/>
        </w:rPr>
        <w:t>указывает на признаки административного правонарушения</w:t>
      </w:r>
      <w:r w:rsidR="00EA1B69" w:rsidRPr="00FA644A">
        <w:rPr>
          <w:sz w:val="28"/>
          <w:szCs w:val="28"/>
        </w:rPr>
        <w:t>, определенного статьей 15.15.10 КоАП РФ.</w:t>
      </w:r>
    </w:p>
    <w:p w:rsidR="00EA1B69" w:rsidRPr="003D4382" w:rsidRDefault="00EA1B69" w:rsidP="00EA1B69">
      <w:pPr>
        <w:spacing w:line="288" w:lineRule="auto"/>
        <w:ind w:firstLine="709"/>
        <w:jc w:val="both"/>
        <w:rPr>
          <w:sz w:val="28"/>
          <w:szCs w:val="28"/>
        </w:rPr>
      </w:pPr>
      <w:r w:rsidRPr="003D4382">
        <w:rPr>
          <w:sz w:val="28"/>
          <w:szCs w:val="28"/>
        </w:rPr>
        <w:t>Разделом 4 (ф. 0503175) указаны сведения об экономии при заключении муниципальных контрактов</w:t>
      </w:r>
      <w:r>
        <w:rPr>
          <w:sz w:val="28"/>
          <w:szCs w:val="28"/>
        </w:rPr>
        <w:t xml:space="preserve"> в результате применения конкурентных способов</w:t>
      </w:r>
      <w:r w:rsidRPr="003D4382">
        <w:rPr>
          <w:sz w:val="28"/>
          <w:szCs w:val="28"/>
        </w:rPr>
        <w:t xml:space="preserve">, в сумме </w:t>
      </w:r>
      <w:r w:rsidR="0086363C" w:rsidRPr="0086363C">
        <w:rPr>
          <w:b/>
          <w:i/>
          <w:sz w:val="28"/>
          <w:szCs w:val="28"/>
        </w:rPr>
        <w:t>1 972,6</w:t>
      </w:r>
      <w:r w:rsidRPr="0086363C">
        <w:rPr>
          <w:b/>
          <w:i/>
          <w:sz w:val="28"/>
          <w:szCs w:val="28"/>
        </w:rPr>
        <w:t xml:space="preserve"> тыс. рублей</w:t>
      </w:r>
      <w:r w:rsidRPr="003D4382">
        <w:rPr>
          <w:sz w:val="28"/>
          <w:szCs w:val="28"/>
        </w:rPr>
        <w:t>.</w:t>
      </w:r>
    </w:p>
    <w:p w:rsidR="0021710F" w:rsidRPr="0021710F" w:rsidRDefault="0021710F" w:rsidP="0021710F">
      <w:pPr>
        <w:pStyle w:val="1"/>
        <w:keepNext w:val="0"/>
        <w:autoSpaceDE w:val="0"/>
        <w:autoSpaceDN w:val="0"/>
        <w:adjustRightInd w:val="0"/>
        <w:spacing w:line="288" w:lineRule="auto"/>
        <w:ind w:firstLine="708"/>
        <w:jc w:val="both"/>
        <w:rPr>
          <w:b w:val="0"/>
          <w:sz w:val="28"/>
          <w:szCs w:val="28"/>
        </w:rPr>
      </w:pPr>
      <w:bookmarkStart w:id="0" w:name="_GoBack"/>
      <w:r w:rsidRPr="009278DB">
        <w:rPr>
          <w:b w:val="0"/>
          <w:sz w:val="28"/>
          <w:szCs w:val="28"/>
        </w:rPr>
        <w:t xml:space="preserve">В </w:t>
      </w:r>
      <w:r>
        <w:rPr>
          <w:b w:val="0"/>
          <w:sz w:val="28"/>
          <w:szCs w:val="28"/>
        </w:rPr>
        <w:t xml:space="preserve">нарушение пункта 152  Инструкции № 191н, в </w:t>
      </w:r>
      <w:r w:rsidRPr="009278DB">
        <w:rPr>
          <w:b w:val="0"/>
          <w:sz w:val="28"/>
          <w:szCs w:val="28"/>
        </w:rPr>
        <w:t>Сведениях об исполн</w:t>
      </w:r>
      <w:r>
        <w:rPr>
          <w:b w:val="0"/>
          <w:sz w:val="28"/>
          <w:szCs w:val="28"/>
        </w:rPr>
        <w:t>ен</w:t>
      </w:r>
      <w:r w:rsidRPr="009278DB">
        <w:rPr>
          <w:b w:val="0"/>
          <w:sz w:val="28"/>
          <w:szCs w:val="28"/>
        </w:rPr>
        <w:t>ии текстовых статей решения о бюджете (таблица № 3)</w:t>
      </w:r>
      <w:r>
        <w:rPr>
          <w:b w:val="0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отсутствует </w:t>
      </w:r>
      <w:r>
        <w:rPr>
          <w:b w:val="0"/>
          <w:sz w:val="28"/>
          <w:szCs w:val="28"/>
        </w:rPr>
        <w:t xml:space="preserve"> информация </w:t>
      </w:r>
      <w:r w:rsidRPr="0021710F">
        <w:rPr>
          <w:b w:val="0"/>
          <w:sz w:val="28"/>
          <w:szCs w:val="28"/>
        </w:rPr>
        <w:t>об исполнении текстовых с</w:t>
      </w:r>
      <w:r>
        <w:rPr>
          <w:b w:val="0"/>
          <w:sz w:val="28"/>
          <w:szCs w:val="28"/>
        </w:rPr>
        <w:t>т</w:t>
      </w:r>
      <w:r w:rsidRPr="0021710F">
        <w:rPr>
          <w:b w:val="0"/>
          <w:sz w:val="28"/>
          <w:szCs w:val="28"/>
        </w:rPr>
        <w:t>атей решения о бюджете:</w:t>
      </w:r>
    </w:p>
    <w:p w:rsidR="0021710F" w:rsidRPr="00EE147D" w:rsidRDefault="0021710F" w:rsidP="0021710F">
      <w:pPr>
        <w:spacing w:line="288" w:lineRule="auto"/>
        <w:ind w:firstLine="708"/>
        <w:jc w:val="both"/>
        <w:rPr>
          <w:rFonts w:eastAsiaTheme="minorHAnsi"/>
          <w:sz w:val="28"/>
          <w:szCs w:val="28"/>
        </w:rPr>
      </w:pPr>
      <w:r w:rsidRPr="00EE147D">
        <w:rPr>
          <w:rFonts w:eastAsiaTheme="minorHAnsi"/>
          <w:sz w:val="28"/>
          <w:szCs w:val="28"/>
        </w:rPr>
        <w:t xml:space="preserve">сведения об объеме и использовании субсидий, предусмотренных на возмещение недополученных доходов в области автомобильного транспорта в сумме </w:t>
      </w:r>
      <w:r w:rsidR="00EA6C42">
        <w:rPr>
          <w:rFonts w:eastAsiaTheme="minorHAnsi"/>
          <w:sz w:val="28"/>
          <w:szCs w:val="28"/>
        </w:rPr>
        <w:t xml:space="preserve">2 214,7 </w:t>
      </w:r>
      <w:r w:rsidRPr="00EE147D">
        <w:rPr>
          <w:rFonts w:eastAsiaTheme="minorHAnsi"/>
          <w:sz w:val="28"/>
          <w:szCs w:val="28"/>
        </w:rPr>
        <w:t xml:space="preserve">тыс. рублей (статья </w:t>
      </w:r>
      <w:r w:rsidR="00EA6C42">
        <w:rPr>
          <w:rFonts w:eastAsiaTheme="minorHAnsi"/>
          <w:sz w:val="28"/>
          <w:szCs w:val="28"/>
        </w:rPr>
        <w:t>9</w:t>
      </w:r>
      <w:r w:rsidRPr="00EE147D">
        <w:rPr>
          <w:rFonts w:eastAsiaTheme="minorHAnsi"/>
          <w:sz w:val="28"/>
          <w:szCs w:val="28"/>
        </w:rPr>
        <w:t>);</w:t>
      </w:r>
    </w:p>
    <w:p w:rsidR="0021710F" w:rsidRDefault="0021710F" w:rsidP="0021710F">
      <w:pPr>
        <w:spacing w:line="288" w:lineRule="auto"/>
        <w:ind w:firstLine="708"/>
        <w:jc w:val="both"/>
        <w:rPr>
          <w:rFonts w:eastAsiaTheme="minorHAnsi"/>
          <w:sz w:val="28"/>
          <w:szCs w:val="28"/>
        </w:rPr>
      </w:pPr>
      <w:r w:rsidRPr="00EE147D">
        <w:rPr>
          <w:rFonts w:eastAsiaTheme="minorHAnsi"/>
          <w:sz w:val="28"/>
          <w:szCs w:val="28"/>
        </w:rPr>
        <w:lastRenderedPageBreak/>
        <w:t xml:space="preserve">сведения об объеме и использовании субсидий, предусмотренных на возмещение недополученных доходов от обеспечения граждан твердым топливом в сумме </w:t>
      </w:r>
      <w:r w:rsidR="00EA6C42">
        <w:rPr>
          <w:rFonts w:eastAsiaTheme="minorHAnsi"/>
          <w:sz w:val="28"/>
          <w:szCs w:val="28"/>
        </w:rPr>
        <w:t>2 803,9</w:t>
      </w:r>
      <w:r w:rsidRPr="00EE147D">
        <w:rPr>
          <w:rFonts w:eastAsiaTheme="minorHAnsi"/>
          <w:sz w:val="28"/>
          <w:szCs w:val="28"/>
        </w:rPr>
        <w:t xml:space="preserve"> тыс. рублей (статья </w:t>
      </w:r>
      <w:r w:rsidR="00EA6C42">
        <w:rPr>
          <w:rFonts w:eastAsiaTheme="minorHAnsi"/>
          <w:sz w:val="28"/>
          <w:szCs w:val="28"/>
        </w:rPr>
        <w:t>9</w:t>
      </w:r>
      <w:r w:rsidRPr="00EE147D">
        <w:rPr>
          <w:rFonts w:eastAsiaTheme="minorHAnsi"/>
          <w:sz w:val="28"/>
          <w:szCs w:val="28"/>
        </w:rPr>
        <w:t>)</w:t>
      </w:r>
      <w:r>
        <w:rPr>
          <w:rFonts w:eastAsiaTheme="minorHAnsi"/>
          <w:sz w:val="28"/>
          <w:szCs w:val="28"/>
        </w:rPr>
        <w:t>;</w:t>
      </w:r>
    </w:p>
    <w:p w:rsidR="0021710F" w:rsidRPr="00EE147D" w:rsidRDefault="0021710F" w:rsidP="0021710F">
      <w:pPr>
        <w:spacing w:line="288" w:lineRule="auto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предоставление субсидий на финансовое обеспечение выполнения муниципального задания на оказание муниципальных услуг в сумме</w:t>
      </w:r>
      <w:r w:rsidR="00EA6C42">
        <w:rPr>
          <w:rFonts w:eastAsiaTheme="minorHAnsi"/>
          <w:sz w:val="28"/>
          <w:szCs w:val="28"/>
        </w:rPr>
        <w:t xml:space="preserve"> 34 994,1 тыс. рублей</w:t>
      </w:r>
      <w:r>
        <w:rPr>
          <w:rFonts w:eastAsiaTheme="minorHAnsi"/>
          <w:sz w:val="28"/>
          <w:szCs w:val="28"/>
        </w:rPr>
        <w:t xml:space="preserve"> (статья </w:t>
      </w:r>
      <w:r w:rsidR="00EA6C42">
        <w:rPr>
          <w:rFonts w:eastAsiaTheme="minorHAnsi"/>
          <w:sz w:val="28"/>
          <w:szCs w:val="28"/>
        </w:rPr>
        <w:t>9</w:t>
      </w:r>
      <w:r>
        <w:rPr>
          <w:rFonts w:eastAsiaTheme="minorHAnsi"/>
          <w:sz w:val="28"/>
          <w:szCs w:val="28"/>
        </w:rPr>
        <w:t>).</w:t>
      </w:r>
    </w:p>
    <w:p w:rsidR="00EA1B69" w:rsidRDefault="00EA1B69" w:rsidP="00EA1B69">
      <w:pPr>
        <w:pStyle w:val="1"/>
        <w:keepNext w:val="0"/>
        <w:autoSpaceDE w:val="0"/>
        <w:autoSpaceDN w:val="0"/>
        <w:adjustRightInd w:val="0"/>
        <w:spacing w:line="288" w:lineRule="auto"/>
        <w:ind w:firstLine="708"/>
        <w:jc w:val="both"/>
        <w:rPr>
          <w:b w:val="0"/>
          <w:sz w:val="28"/>
          <w:szCs w:val="28"/>
        </w:rPr>
      </w:pPr>
      <w:r w:rsidRPr="009278DB">
        <w:rPr>
          <w:b w:val="0"/>
          <w:sz w:val="28"/>
          <w:szCs w:val="28"/>
        </w:rPr>
        <w:t xml:space="preserve">В </w:t>
      </w:r>
      <w:r>
        <w:rPr>
          <w:b w:val="0"/>
          <w:sz w:val="28"/>
          <w:szCs w:val="28"/>
        </w:rPr>
        <w:t>нарушение п</w:t>
      </w:r>
      <w:r w:rsidR="0086363C">
        <w:rPr>
          <w:b w:val="0"/>
          <w:sz w:val="28"/>
          <w:szCs w:val="28"/>
        </w:rPr>
        <w:t>ункта</w:t>
      </w:r>
      <w:r>
        <w:rPr>
          <w:b w:val="0"/>
          <w:sz w:val="28"/>
          <w:szCs w:val="28"/>
        </w:rPr>
        <w:t xml:space="preserve"> 152  Инструкции № 191н, в </w:t>
      </w:r>
      <w:r w:rsidRPr="009278DB">
        <w:rPr>
          <w:b w:val="0"/>
          <w:sz w:val="28"/>
          <w:szCs w:val="28"/>
        </w:rPr>
        <w:t>Сведениях об исполн</w:t>
      </w:r>
      <w:r>
        <w:rPr>
          <w:b w:val="0"/>
          <w:sz w:val="28"/>
          <w:szCs w:val="28"/>
        </w:rPr>
        <w:t>ен</w:t>
      </w:r>
      <w:r w:rsidRPr="009278DB">
        <w:rPr>
          <w:b w:val="0"/>
          <w:sz w:val="28"/>
          <w:szCs w:val="28"/>
        </w:rPr>
        <w:t>ии текстовых статей решения о бюджете (таблица № 3)</w:t>
      </w:r>
      <w:r>
        <w:rPr>
          <w:b w:val="0"/>
          <w:sz w:val="28"/>
          <w:szCs w:val="28"/>
        </w:rPr>
        <w:t xml:space="preserve"> </w:t>
      </w:r>
      <w:r w:rsidRPr="004B60F5">
        <w:rPr>
          <w:i/>
          <w:sz w:val="28"/>
          <w:szCs w:val="28"/>
        </w:rPr>
        <w:t>не указана</w:t>
      </w:r>
      <w:r>
        <w:rPr>
          <w:b w:val="0"/>
          <w:sz w:val="28"/>
          <w:szCs w:val="28"/>
        </w:rPr>
        <w:t xml:space="preserve"> информация</w:t>
      </w:r>
      <w:r w:rsidR="00156A40">
        <w:rPr>
          <w:b w:val="0"/>
          <w:sz w:val="28"/>
          <w:szCs w:val="28"/>
        </w:rPr>
        <w:t xml:space="preserve"> </w:t>
      </w:r>
      <w:r w:rsidR="00156A40" w:rsidRPr="0021710F">
        <w:rPr>
          <w:i/>
          <w:sz w:val="28"/>
          <w:szCs w:val="28"/>
        </w:rPr>
        <w:t>о причинах неисполнения</w:t>
      </w:r>
      <w:r>
        <w:rPr>
          <w:b w:val="0"/>
          <w:sz w:val="28"/>
          <w:szCs w:val="28"/>
        </w:rPr>
        <w:t>:</w:t>
      </w:r>
    </w:p>
    <w:p w:rsidR="00156A40" w:rsidRPr="00156A40" w:rsidRDefault="00156A40" w:rsidP="00156A40">
      <w:pPr>
        <w:spacing w:line="276" w:lineRule="auto"/>
        <w:jc w:val="both"/>
        <w:rPr>
          <w:sz w:val="28"/>
          <w:szCs w:val="28"/>
        </w:rPr>
      </w:pPr>
      <w:r>
        <w:tab/>
      </w:r>
      <w:r w:rsidRPr="00156A40">
        <w:rPr>
          <w:sz w:val="28"/>
          <w:szCs w:val="28"/>
        </w:rPr>
        <w:t>программы муниципальных внутренних заимствований</w:t>
      </w:r>
      <w:r>
        <w:rPr>
          <w:sz w:val="28"/>
          <w:szCs w:val="28"/>
        </w:rPr>
        <w:t>, в том числе привлечени</w:t>
      </w:r>
      <w:r w:rsidR="00E446EF">
        <w:rPr>
          <w:sz w:val="28"/>
          <w:szCs w:val="28"/>
        </w:rPr>
        <w:t>я</w:t>
      </w:r>
      <w:r>
        <w:rPr>
          <w:sz w:val="28"/>
          <w:szCs w:val="28"/>
        </w:rPr>
        <w:t xml:space="preserve"> кредитов</w:t>
      </w:r>
      <w:r w:rsidRPr="00156A40">
        <w:rPr>
          <w:sz w:val="28"/>
          <w:szCs w:val="28"/>
        </w:rPr>
        <w:t xml:space="preserve"> в сумме </w:t>
      </w:r>
      <w:r w:rsidR="0021710F">
        <w:rPr>
          <w:sz w:val="28"/>
          <w:szCs w:val="28"/>
        </w:rPr>
        <w:t>6 798,0</w:t>
      </w:r>
      <w:r>
        <w:rPr>
          <w:sz w:val="28"/>
          <w:szCs w:val="28"/>
        </w:rPr>
        <w:t xml:space="preserve"> тыс. рублей</w:t>
      </w:r>
      <w:r w:rsidR="0021710F">
        <w:rPr>
          <w:sz w:val="28"/>
          <w:szCs w:val="28"/>
        </w:rPr>
        <w:t xml:space="preserve"> (статья 9)</w:t>
      </w:r>
      <w:r>
        <w:rPr>
          <w:sz w:val="28"/>
          <w:szCs w:val="28"/>
        </w:rPr>
        <w:t>;</w:t>
      </w:r>
    </w:p>
    <w:p w:rsidR="00EA1B69" w:rsidRPr="00156A40" w:rsidRDefault="00EA1B69" w:rsidP="00EA1B69">
      <w:pPr>
        <w:spacing w:line="288" w:lineRule="auto"/>
        <w:jc w:val="both"/>
        <w:rPr>
          <w:rFonts w:eastAsiaTheme="minorHAnsi"/>
          <w:sz w:val="28"/>
          <w:szCs w:val="28"/>
          <w:highlight w:val="yellow"/>
        </w:rPr>
      </w:pPr>
      <w:r>
        <w:rPr>
          <w:rFonts w:eastAsiaTheme="minorHAnsi"/>
        </w:rPr>
        <w:tab/>
      </w:r>
      <w:r w:rsidRPr="0021710F">
        <w:rPr>
          <w:rFonts w:eastAsiaTheme="minorHAnsi"/>
          <w:sz w:val="28"/>
          <w:szCs w:val="28"/>
        </w:rPr>
        <w:t xml:space="preserve">публичных нормативных обязательств в сумме </w:t>
      </w:r>
      <w:r w:rsidR="0021710F" w:rsidRPr="0021710F">
        <w:rPr>
          <w:rFonts w:eastAsiaTheme="minorHAnsi"/>
          <w:sz w:val="28"/>
          <w:szCs w:val="28"/>
        </w:rPr>
        <w:t>203,2</w:t>
      </w:r>
      <w:r w:rsidRPr="0021710F">
        <w:rPr>
          <w:rFonts w:eastAsiaTheme="minorHAnsi"/>
          <w:sz w:val="28"/>
          <w:szCs w:val="28"/>
        </w:rPr>
        <w:t xml:space="preserve"> тыс. рублей (статья 1);</w:t>
      </w:r>
    </w:p>
    <w:p w:rsidR="00EA1B69" w:rsidRPr="00EE147D" w:rsidRDefault="00EA1B69" w:rsidP="00EA1B69">
      <w:pPr>
        <w:spacing w:line="288" w:lineRule="auto"/>
        <w:ind w:firstLine="708"/>
        <w:jc w:val="both"/>
        <w:rPr>
          <w:rFonts w:eastAsiaTheme="minorHAnsi"/>
          <w:sz w:val="28"/>
          <w:szCs w:val="28"/>
        </w:rPr>
      </w:pPr>
      <w:r w:rsidRPr="00EE147D">
        <w:rPr>
          <w:rFonts w:eastAsiaTheme="minorHAnsi"/>
          <w:sz w:val="28"/>
          <w:szCs w:val="28"/>
        </w:rPr>
        <w:t xml:space="preserve">дорожного фонда  в сумме </w:t>
      </w:r>
      <w:r w:rsidR="0021710F">
        <w:rPr>
          <w:rFonts w:eastAsiaTheme="minorHAnsi"/>
          <w:sz w:val="28"/>
          <w:szCs w:val="28"/>
        </w:rPr>
        <w:t>8 458,7</w:t>
      </w:r>
      <w:r w:rsidRPr="00EE147D">
        <w:rPr>
          <w:rFonts w:eastAsiaTheme="minorHAnsi"/>
          <w:sz w:val="28"/>
          <w:szCs w:val="28"/>
        </w:rPr>
        <w:t xml:space="preserve"> тыс. рублей (статья 7)</w:t>
      </w:r>
      <w:r w:rsidR="0021710F">
        <w:rPr>
          <w:rFonts w:eastAsiaTheme="minorHAnsi"/>
          <w:sz w:val="28"/>
          <w:szCs w:val="28"/>
        </w:rPr>
        <w:t>.</w:t>
      </w:r>
    </w:p>
    <w:p w:rsidR="00EA1B69" w:rsidRPr="00EE147D" w:rsidRDefault="00EA1B69" w:rsidP="00EA1B69">
      <w:pPr>
        <w:ind w:firstLine="708"/>
        <w:rPr>
          <w:rFonts w:eastAsiaTheme="minorHAnsi"/>
          <w:sz w:val="16"/>
          <w:szCs w:val="16"/>
        </w:rPr>
      </w:pPr>
    </w:p>
    <w:bookmarkEnd w:id="0"/>
    <w:p w:rsidR="00EA1B69" w:rsidRDefault="00EA1B69" w:rsidP="00EA1B69">
      <w:pPr>
        <w:pStyle w:val="2"/>
        <w:spacing w:line="288" w:lineRule="auto"/>
        <w:jc w:val="left"/>
        <w:rPr>
          <w:sz w:val="28"/>
          <w:szCs w:val="28"/>
        </w:rPr>
      </w:pPr>
    </w:p>
    <w:p w:rsidR="00EA1B69" w:rsidRDefault="00EA1B69" w:rsidP="00EA1B69">
      <w:pPr>
        <w:pStyle w:val="2"/>
        <w:spacing w:line="288" w:lineRule="auto"/>
        <w:jc w:val="left"/>
        <w:rPr>
          <w:sz w:val="28"/>
          <w:szCs w:val="28"/>
        </w:rPr>
      </w:pPr>
    </w:p>
    <w:p w:rsidR="00EA1B69" w:rsidRPr="00EE147D" w:rsidRDefault="00EA1B69" w:rsidP="00EA1B69">
      <w:pPr>
        <w:pStyle w:val="2"/>
        <w:spacing w:line="288" w:lineRule="auto"/>
        <w:jc w:val="left"/>
        <w:rPr>
          <w:sz w:val="28"/>
          <w:szCs w:val="28"/>
        </w:rPr>
      </w:pPr>
      <w:r w:rsidRPr="00EE147D">
        <w:rPr>
          <w:sz w:val="28"/>
          <w:szCs w:val="28"/>
        </w:rPr>
        <w:t xml:space="preserve">Председатель </w:t>
      </w:r>
      <w:r w:rsidR="00EA6C42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С.В. </w:t>
      </w:r>
      <w:proofErr w:type="spellStart"/>
      <w:r>
        <w:rPr>
          <w:sz w:val="28"/>
          <w:szCs w:val="28"/>
        </w:rPr>
        <w:t>Куничак</w:t>
      </w:r>
      <w:proofErr w:type="spellEnd"/>
    </w:p>
    <w:p w:rsidR="00EA1B69" w:rsidRDefault="00EA1B69" w:rsidP="00EA1B69">
      <w:pPr>
        <w:rPr>
          <w:sz w:val="28"/>
          <w:szCs w:val="28"/>
        </w:rPr>
      </w:pPr>
    </w:p>
    <w:p w:rsidR="00EA1B69" w:rsidRDefault="00EA1B69" w:rsidP="00EA1B69">
      <w:pPr>
        <w:rPr>
          <w:sz w:val="28"/>
          <w:szCs w:val="28"/>
        </w:rPr>
      </w:pPr>
      <w:r w:rsidRPr="004B60F5">
        <w:rPr>
          <w:sz w:val="28"/>
          <w:szCs w:val="28"/>
        </w:rPr>
        <w:t xml:space="preserve">С актом </w:t>
      </w:r>
      <w:proofErr w:type="gramStart"/>
      <w:r w:rsidRPr="004B60F5">
        <w:rPr>
          <w:sz w:val="28"/>
          <w:szCs w:val="28"/>
        </w:rPr>
        <w:t>ознакомлен</w:t>
      </w:r>
      <w:proofErr w:type="gramEnd"/>
      <w:r w:rsidRPr="004B60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глава Кировского муниципального района </w:t>
      </w:r>
    </w:p>
    <w:p w:rsidR="00EA1B69" w:rsidRDefault="00EA1B69" w:rsidP="00EA1B69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КМР                                                                И.И. Вотяков</w:t>
      </w:r>
    </w:p>
    <w:p w:rsidR="00EA6C42" w:rsidRDefault="00EA6C42" w:rsidP="00EA1B69">
      <w:pPr>
        <w:rPr>
          <w:sz w:val="28"/>
          <w:szCs w:val="28"/>
        </w:rPr>
      </w:pPr>
    </w:p>
    <w:p w:rsidR="00EA6C42" w:rsidRDefault="00EA6C42" w:rsidP="00EA1B69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учета и отчетности – </w:t>
      </w:r>
    </w:p>
    <w:p w:rsidR="00EA6C42" w:rsidRDefault="00EA6C42" w:rsidP="00EA1B69">
      <w:pPr>
        <w:rPr>
          <w:sz w:val="28"/>
          <w:szCs w:val="28"/>
        </w:rPr>
      </w:pPr>
      <w:r>
        <w:rPr>
          <w:sz w:val="28"/>
          <w:szCs w:val="28"/>
        </w:rPr>
        <w:t>главный бухгалтер администрации КМР                                        М.А. Кобзарь</w:t>
      </w:r>
    </w:p>
    <w:p w:rsidR="00C54673" w:rsidRDefault="00C54673"/>
    <w:sectPr w:rsidR="00C54673">
      <w:footerReference w:type="default" r:id="rId3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F77" w:rsidRDefault="00F80F77" w:rsidP="00EA1B69">
      <w:r>
        <w:separator/>
      </w:r>
    </w:p>
  </w:endnote>
  <w:endnote w:type="continuationSeparator" w:id="0">
    <w:p w:rsidR="00F80F77" w:rsidRDefault="00F80F77" w:rsidP="00EA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1067426"/>
      <w:docPartObj>
        <w:docPartGallery w:val="Page Numbers (Bottom of Page)"/>
        <w:docPartUnique/>
      </w:docPartObj>
    </w:sdtPr>
    <w:sdtContent>
      <w:p w:rsidR="00C66937" w:rsidRDefault="00C6693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415">
          <w:rPr>
            <w:noProof/>
          </w:rPr>
          <w:t>15</w:t>
        </w:r>
        <w:r>
          <w:fldChar w:fldCharType="end"/>
        </w:r>
      </w:p>
    </w:sdtContent>
  </w:sdt>
  <w:p w:rsidR="00C66937" w:rsidRDefault="00C6693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F77" w:rsidRDefault="00F80F77" w:rsidP="00EA1B69">
      <w:r>
        <w:separator/>
      </w:r>
    </w:p>
  </w:footnote>
  <w:footnote w:type="continuationSeparator" w:id="0">
    <w:p w:rsidR="00F80F77" w:rsidRDefault="00F80F77" w:rsidP="00EA1B69">
      <w:r>
        <w:continuationSeparator/>
      </w:r>
    </w:p>
  </w:footnote>
  <w:footnote w:id="1">
    <w:p w:rsidR="00C66937" w:rsidRDefault="00C66937" w:rsidP="00EA1B69">
      <w:pPr>
        <w:pStyle w:val="af4"/>
        <w:jc w:val="both"/>
      </w:pPr>
      <w:r>
        <w:rPr>
          <w:rStyle w:val="af2"/>
        </w:rPr>
        <w:footnoteRef/>
      </w:r>
      <w:r>
        <w:t xml:space="preserve"> </w:t>
      </w:r>
      <w:r w:rsidRPr="003B37B4">
        <w:t>Приказ Минфина РФ от 28.12.2010  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№ 191н).</w:t>
      </w:r>
    </w:p>
  </w:footnote>
  <w:footnote w:id="2">
    <w:p w:rsidR="00C66937" w:rsidRDefault="00C66937" w:rsidP="00EA1B69">
      <w:pPr>
        <w:pStyle w:val="af4"/>
        <w:jc w:val="both"/>
      </w:pPr>
      <w:r>
        <w:rPr>
          <w:rStyle w:val="af2"/>
        </w:rPr>
        <w:footnoteRef/>
      </w:r>
      <w:r>
        <w:t xml:space="preserve"> Приказ Минфина России </w:t>
      </w:r>
      <w:r w:rsidRPr="00A063BE">
        <w:t xml:space="preserve">от 30.03.2015 </w:t>
      </w:r>
      <w:r>
        <w:t>№</w:t>
      </w:r>
      <w:r w:rsidRPr="00A063BE">
        <w:t xml:space="preserve"> 52н </w:t>
      </w:r>
      <w:r>
        <w:t>«</w:t>
      </w:r>
      <w:r w:rsidRPr="00A063BE"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>
        <w:t>»</w:t>
      </w:r>
      <w:r w:rsidRPr="00A063BE">
        <w:t xml:space="preserve"> (</w:t>
      </w:r>
      <w:r>
        <w:t>далее – Приказ Минфина России № 52н).</w:t>
      </w:r>
    </w:p>
  </w:footnote>
  <w:footnote w:id="3">
    <w:p w:rsidR="00C66937" w:rsidRDefault="00C66937" w:rsidP="00EA1B69">
      <w:pPr>
        <w:pStyle w:val="af4"/>
        <w:jc w:val="both"/>
      </w:pPr>
      <w:r>
        <w:rPr>
          <w:rStyle w:val="af2"/>
        </w:rPr>
        <w:footnoteRef/>
      </w:r>
      <w:r>
        <w:t xml:space="preserve"> </w:t>
      </w:r>
      <w:r w:rsidRPr="005562EA">
        <w:t xml:space="preserve">Приказ Минфина России от 01.12.2010 </w:t>
      </w:r>
      <w:r>
        <w:t>№ 157н «</w:t>
      </w:r>
      <w:r w:rsidRPr="005562EA"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>
        <w:t xml:space="preserve">» </w:t>
      </w:r>
      <w:r w:rsidRPr="005562EA">
        <w:t xml:space="preserve"> (</w:t>
      </w:r>
      <w:r>
        <w:t>далее – Инструкция № 157н).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E4D64"/>
    <w:multiLevelType w:val="hybridMultilevel"/>
    <w:tmpl w:val="6284FF26"/>
    <w:lvl w:ilvl="0" w:tplc="E1984910">
      <w:start w:val="1"/>
      <w:numFmt w:val="decimal"/>
      <w:lvlText w:val="%1."/>
      <w:lvlJc w:val="left"/>
      <w:pPr>
        <w:ind w:left="6594" w:hanging="106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B0155A"/>
    <w:multiLevelType w:val="hybridMultilevel"/>
    <w:tmpl w:val="103662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00206F"/>
    <w:multiLevelType w:val="hybridMultilevel"/>
    <w:tmpl w:val="8BFA6796"/>
    <w:lvl w:ilvl="0" w:tplc="784ECF9E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87B"/>
    <w:rsid w:val="00013595"/>
    <w:rsid w:val="00013F47"/>
    <w:rsid w:val="00080CE2"/>
    <w:rsid w:val="000D6E5D"/>
    <w:rsid w:val="00154717"/>
    <w:rsid w:val="001548CB"/>
    <w:rsid w:val="00156A40"/>
    <w:rsid w:val="001A077A"/>
    <w:rsid w:val="001B2DCB"/>
    <w:rsid w:val="001B5660"/>
    <w:rsid w:val="001E5EB7"/>
    <w:rsid w:val="001F6608"/>
    <w:rsid w:val="002023C1"/>
    <w:rsid w:val="00216A34"/>
    <w:rsid w:val="0021710F"/>
    <w:rsid w:val="002228A9"/>
    <w:rsid w:val="00250294"/>
    <w:rsid w:val="00272660"/>
    <w:rsid w:val="00273FB0"/>
    <w:rsid w:val="002839A1"/>
    <w:rsid w:val="0028592C"/>
    <w:rsid w:val="002A0408"/>
    <w:rsid w:val="002F3146"/>
    <w:rsid w:val="0031338F"/>
    <w:rsid w:val="00337193"/>
    <w:rsid w:val="00346EBF"/>
    <w:rsid w:val="00350581"/>
    <w:rsid w:val="00377C5B"/>
    <w:rsid w:val="00386202"/>
    <w:rsid w:val="003D5415"/>
    <w:rsid w:val="003D754D"/>
    <w:rsid w:val="003F10ED"/>
    <w:rsid w:val="003F6439"/>
    <w:rsid w:val="0041502D"/>
    <w:rsid w:val="004234FD"/>
    <w:rsid w:val="0046787B"/>
    <w:rsid w:val="00481FEA"/>
    <w:rsid w:val="00487781"/>
    <w:rsid w:val="0049323C"/>
    <w:rsid w:val="004D538D"/>
    <w:rsid w:val="00504F16"/>
    <w:rsid w:val="0051619D"/>
    <w:rsid w:val="005316B5"/>
    <w:rsid w:val="005429CF"/>
    <w:rsid w:val="0055457A"/>
    <w:rsid w:val="005A73BF"/>
    <w:rsid w:val="00600900"/>
    <w:rsid w:val="00614CA8"/>
    <w:rsid w:val="00667F5A"/>
    <w:rsid w:val="00684F3F"/>
    <w:rsid w:val="006878E5"/>
    <w:rsid w:val="00692006"/>
    <w:rsid w:val="00695CAF"/>
    <w:rsid w:val="006A4763"/>
    <w:rsid w:val="006A57A0"/>
    <w:rsid w:val="006E4F77"/>
    <w:rsid w:val="007018C0"/>
    <w:rsid w:val="00715E4A"/>
    <w:rsid w:val="007160C4"/>
    <w:rsid w:val="00782E47"/>
    <w:rsid w:val="007B7A29"/>
    <w:rsid w:val="0086363C"/>
    <w:rsid w:val="008A549D"/>
    <w:rsid w:val="008F4F89"/>
    <w:rsid w:val="0095199C"/>
    <w:rsid w:val="009831CD"/>
    <w:rsid w:val="009834D1"/>
    <w:rsid w:val="009955F2"/>
    <w:rsid w:val="009D4A52"/>
    <w:rsid w:val="009F51D2"/>
    <w:rsid w:val="00A667F0"/>
    <w:rsid w:val="00A762A4"/>
    <w:rsid w:val="00AB60F2"/>
    <w:rsid w:val="00AC1408"/>
    <w:rsid w:val="00B13404"/>
    <w:rsid w:val="00B375A5"/>
    <w:rsid w:val="00B757DA"/>
    <w:rsid w:val="00BD5B75"/>
    <w:rsid w:val="00C1464C"/>
    <w:rsid w:val="00C54673"/>
    <w:rsid w:val="00C55BA6"/>
    <w:rsid w:val="00C66937"/>
    <w:rsid w:val="00CA3491"/>
    <w:rsid w:val="00D12519"/>
    <w:rsid w:val="00D17CAF"/>
    <w:rsid w:val="00D908FC"/>
    <w:rsid w:val="00D926F2"/>
    <w:rsid w:val="00DF215F"/>
    <w:rsid w:val="00E15297"/>
    <w:rsid w:val="00E446EF"/>
    <w:rsid w:val="00E53FA3"/>
    <w:rsid w:val="00E654C2"/>
    <w:rsid w:val="00E85533"/>
    <w:rsid w:val="00EA1B69"/>
    <w:rsid w:val="00EA6C42"/>
    <w:rsid w:val="00EE4BC1"/>
    <w:rsid w:val="00F04A65"/>
    <w:rsid w:val="00F24E6D"/>
    <w:rsid w:val="00F61948"/>
    <w:rsid w:val="00F80F77"/>
    <w:rsid w:val="00F9134E"/>
    <w:rsid w:val="00FD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1B69"/>
    <w:pPr>
      <w:keepNext/>
      <w:widowControl w:val="0"/>
      <w:spacing w:line="360" w:lineRule="auto"/>
      <w:outlineLvl w:val="0"/>
    </w:pPr>
    <w:rPr>
      <w:b/>
      <w:sz w:val="30"/>
      <w:szCs w:val="20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rsid w:val="00EA1B69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styleId="a3">
    <w:name w:val="Hyperlink"/>
    <w:semiHidden/>
    <w:unhideWhenUsed/>
    <w:rsid w:val="00EA1B69"/>
    <w:rPr>
      <w:color w:val="0000FF"/>
      <w:sz w:val="28"/>
      <w:szCs w:val="28"/>
      <w:u w:val="single"/>
      <w:lang w:val="ru-RU" w:eastAsia="en-US" w:bidi="ar-SA"/>
    </w:rPr>
  </w:style>
  <w:style w:type="character" w:styleId="a4">
    <w:name w:val="FollowedHyperlink"/>
    <w:basedOn w:val="a0"/>
    <w:uiPriority w:val="99"/>
    <w:semiHidden/>
    <w:unhideWhenUsed/>
    <w:rsid w:val="00EA1B69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EA1B6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EA1B69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EA1B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A1B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1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EA1B69"/>
    <w:pPr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semiHidden/>
    <w:rsid w:val="00EA1B6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EA1B6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 Indent"/>
    <w:basedOn w:val="a"/>
    <w:link w:val="ac"/>
    <w:uiPriority w:val="99"/>
    <w:semiHidden/>
    <w:unhideWhenUsed/>
    <w:rsid w:val="00EA1B69"/>
    <w:pPr>
      <w:ind w:left="360" w:hanging="360"/>
      <w:jc w:val="both"/>
    </w:pPr>
    <w:rPr>
      <w:sz w:val="28"/>
      <w:szCs w:val="28"/>
    </w:rPr>
  </w:style>
  <w:style w:type="character" w:customStyle="1" w:styleId="11">
    <w:name w:val="Основной текст с отступом Знак1"/>
    <w:basedOn w:val="a0"/>
    <w:uiPriority w:val="99"/>
    <w:semiHidden/>
    <w:rsid w:val="00EA1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A1B69"/>
    <w:pPr>
      <w:overflowPunct w:val="0"/>
      <w:autoSpaceDE w:val="0"/>
      <w:autoSpaceDN w:val="0"/>
      <w:adjustRightInd w:val="0"/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A1B6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EA1B69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EA1B69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EA1B6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EA1B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EA1B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Стиль в законе"/>
    <w:basedOn w:val="a"/>
    <w:uiPriority w:val="99"/>
    <w:rsid w:val="00EA1B69"/>
    <w:pPr>
      <w:snapToGrid w:val="0"/>
      <w:spacing w:before="120" w:line="360" w:lineRule="auto"/>
      <w:ind w:firstLine="851"/>
      <w:jc w:val="both"/>
    </w:pPr>
    <w:rPr>
      <w:sz w:val="28"/>
      <w:szCs w:val="20"/>
    </w:rPr>
  </w:style>
  <w:style w:type="paragraph" w:customStyle="1" w:styleId="style4">
    <w:name w:val="style4"/>
    <w:basedOn w:val="a"/>
    <w:rsid w:val="00EA1B69"/>
    <w:pPr>
      <w:spacing w:before="100" w:beforeAutospacing="1" w:after="100" w:afterAutospacing="1"/>
    </w:pPr>
  </w:style>
  <w:style w:type="paragraph" w:customStyle="1" w:styleId="style8">
    <w:name w:val="style8"/>
    <w:basedOn w:val="a"/>
    <w:uiPriority w:val="99"/>
    <w:rsid w:val="00EA1B69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EA1B69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EA1B69"/>
    <w:pPr>
      <w:spacing w:before="100" w:beforeAutospacing="1" w:after="100" w:afterAutospacing="1"/>
    </w:pPr>
  </w:style>
  <w:style w:type="paragraph" w:customStyle="1" w:styleId="style11">
    <w:name w:val="style11"/>
    <w:basedOn w:val="a"/>
    <w:uiPriority w:val="99"/>
    <w:rsid w:val="00EA1B69"/>
    <w:pPr>
      <w:spacing w:before="100" w:beforeAutospacing="1" w:after="100" w:afterAutospacing="1"/>
    </w:pPr>
  </w:style>
  <w:style w:type="paragraph" w:customStyle="1" w:styleId="style7">
    <w:name w:val="style7"/>
    <w:basedOn w:val="a"/>
    <w:uiPriority w:val="99"/>
    <w:rsid w:val="00EA1B69"/>
    <w:pPr>
      <w:spacing w:before="100" w:beforeAutospacing="1" w:after="100" w:afterAutospacing="1"/>
    </w:pPr>
  </w:style>
  <w:style w:type="paragraph" w:customStyle="1" w:styleId="style16">
    <w:name w:val="style16"/>
    <w:basedOn w:val="a"/>
    <w:uiPriority w:val="99"/>
    <w:rsid w:val="00EA1B69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rsid w:val="00EA1B69"/>
    <w:pPr>
      <w:spacing w:before="100" w:beforeAutospacing="1" w:after="100" w:afterAutospacing="1"/>
    </w:pPr>
  </w:style>
  <w:style w:type="paragraph" w:customStyle="1" w:styleId="style13">
    <w:name w:val="style13"/>
    <w:basedOn w:val="a"/>
    <w:uiPriority w:val="99"/>
    <w:rsid w:val="00EA1B69"/>
    <w:pPr>
      <w:spacing w:before="100" w:beforeAutospacing="1" w:after="100" w:afterAutospacing="1"/>
    </w:pPr>
  </w:style>
  <w:style w:type="paragraph" w:customStyle="1" w:styleId="13">
    <w:name w:val="Знак Знак Знак1 Знак"/>
    <w:basedOn w:val="a"/>
    <w:uiPriority w:val="99"/>
    <w:rsid w:val="00EA1B6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EA1B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EA1B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2">
    <w:name w:val="style12"/>
    <w:basedOn w:val="a"/>
    <w:uiPriority w:val="99"/>
    <w:rsid w:val="00EA1B69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EA1B69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EA1B69"/>
    <w:pPr>
      <w:spacing w:before="100" w:beforeAutospacing="1" w:after="100" w:afterAutospacing="1"/>
    </w:pPr>
  </w:style>
  <w:style w:type="paragraph" w:customStyle="1" w:styleId="ConsPlusNormal">
    <w:name w:val="ConsPlusNormal"/>
    <w:rsid w:val="00EA1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EA1B69"/>
    <w:pPr>
      <w:spacing w:before="100" w:beforeAutospacing="1" w:after="100" w:afterAutospacing="1"/>
    </w:pPr>
  </w:style>
  <w:style w:type="paragraph" w:customStyle="1" w:styleId="st-j-0-73-5">
    <w:name w:val="st-j-0-73-5"/>
    <w:basedOn w:val="a"/>
    <w:uiPriority w:val="99"/>
    <w:rsid w:val="00EA1B69"/>
    <w:pPr>
      <w:spacing w:before="100" w:beforeAutospacing="1" w:after="100" w:afterAutospacing="1"/>
    </w:pPr>
  </w:style>
  <w:style w:type="character" w:styleId="af2">
    <w:name w:val="footnote reference"/>
    <w:aliases w:val="текст сноски"/>
    <w:semiHidden/>
    <w:unhideWhenUsed/>
    <w:rsid w:val="00EA1B69"/>
    <w:rPr>
      <w:vertAlign w:val="superscript"/>
    </w:rPr>
  </w:style>
  <w:style w:type="character" w:customStyle="1" w:styleId="fontstyle18">
    <w:name w:val="fontstyle18"/>
    <w:basedOn w:val="a0"/>
    <w:rsid w:val="00EA1B69"/>
  </w:style>
  <w:style w:type="character" w:customStyle="1" w:styleId="fontstyle21">
    <w:name w:val="fontstyle21"/>
    <w:basedOn w:val="a0"/>
    <w:rsid w:val="00EA1B69"/>
  </w:style>
  <w:style w:type="character" w:customStyle="1" w:styleId="apple-converted-space">
    <w:name w:val="apple-converted-space"/>
    <w:basedOn w:val="a0"/>
    <w:rsid w:val="00EA1B69"/>
  </w:style>
  <w:style w:type="character" w:customStyle="1" w:styleId="FontStyle20">
    <w:name w:val="Font Style20"/>
    <w:rsid w:val="00EA1B69"/>
    <w:rPr>
      <w:rFonts w:ascii="Times New Roman" w:hAnsi="Times New Roman" w:cs="Times New Roman" w:hint="default"/>
      <w:sz w:val="26"/>
      <w:szCs w:val="26"/>
    </w:rPr>
  </w:style>
  <w:style w:type="character" w:customStyle="1" w:styleId="af3">
    <w:name w:val="Гипертекстовая ссылка"/>
    <w:basedOn w:val="a0"/>
    <w:uiPriority w:val="99"/>
    <w:rsid w:val="00EA1B69"/>
    <w:rPr>
      <w:rFonts w:ascii="Times New Roman" w:hAnsi="Times New Roman" w:cs="Times New Roman" w:hint="default"/>
      <w:color w:val="106BBE"/>
    </w:rPr>
  </w:style>
  <w:style w:type="paragraph" w:styleId="af4">
    <w:name w:val="footnote text"/>
    <w:basedOn w:val="a"/>
    <w:link w:val="af5"/>
    <w:semiHidden/>
    <w:rsid w:val="00EA1B69"/>
    <w:rPr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EA1B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ardmaininfocontent">
    <w:name w:val="cardmaininfo__content"/>
    <w:basedOn w:val="a0"/>
    <w:rsid w:val="002228A9"/>
  </w:style>
  <w:style w:type="character" w:customStyle="1" w:styleId="cardmaininfotitle">
    <w:name w:val="cardmaininfo__title"/>
    <w:basedOn w:val="a0"/>
    <w:rsid w:val="002228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1B69"/>
    <w:pPr>
      <w:keepNext/>
      <w:widowControl w:val="0"/>
      <w:spacing w:line="360" w:lineRule="auto"/>
      <w:outlineLvl w:val="0"/>
    </w:pPr>
    <w:rPr>
      <w:b/>
      <w:sz w:val="30"/>
      <w:szCs w:val="20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rsid w:val="00EA1B69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styleId="a3">
    <w:name w:val="Hyperlink"/>
    <w:semiHidden/>
    <w:unhideWhenUsed/>
    <w:rsid w:val="00EA1B69"/>
    <w:rPr>
      <w:color w:val="0000FF"/>
      <w:sz w:val="28"/>
      <w:szCs w:val="28"/>
      <w:u w:val="single"/>
      <w:lang w:val="ru-RU" w:eastAsia="en-US" w:bidi="ar-SA"/>
    </w:rPr>
  </w:style>
  <w:style w:type="character" w:styleId="a4">
    <w:name w:val="FollowedHyperlink"/>
    <w:basedOn w:val="a0"/>
    <w:uiPriority w:val="99"/>
    <w:semiHidden/>
    <w:unhideWhenUsed/>
    <w:rsid w:val="00EA1B69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EA1B6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EA1B69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EA1B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A1B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1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EA1B69"/>
    <w:pPr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semiHidden/>
    <w:rsid w:val="00EA1B6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EA1B6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 Indent"/>
    <w:basedOn w:val="a"/>
    <w:link w:val="ac"/>
    <w:uiPriority w:val="99"/>
    <w:semiHidden/>
    <w:unhideWhenUsed/>
    <w:rsid w:val="00EA1B69"/>
    <w:pPr>
      <w:ind w:left="360" w:hanging="360"/>
      <w:jc w:val="both"/>
    </w:pPr>
    <w:rPr>
      <w:sz w:val="28"/>
      <w:szCs w:val="28"/>
    </w:rPr>
  </w:style>
  <w:style w:type="character" w:customStyle="1" w:styleId="11">
    <w:name w:val="Основной текст с отступом Знак1"/>
    <w:basedOn w:val="a0"/>
    <w:uiPriority w:val="99"/>
    <w:semiHidden/>
    <w:rsid w:val="00EA1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A1B69"/>
    <w:pPr>
      <w:overflowPunct w:val="0"/>
      <w:autoSpaceDE w:val="0"/>
      <w:autoSpaceDN w:val="0"/>
      <w:adjustRightInd w:val="0"/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A1B6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EA1B69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EA1B69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EA1B6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EA1B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EA1B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Стиль в законе"/>
    <w:basedOn w:val="a"/>
    <w:uiPriority w:val="99"/>
    <w:rsid w:val="00EA1B69"/>
    <w:pPr>
      <w:snapToGrid w:val="0"/>
      <w:spacing w:before="120" w:line="360" w:lineRule="auto"/>
      <w:ind w:firstLine="851"/>
      <w:jc w:val="both"/>
    </w:pPr>
    <w:rPr>
      <w:sz w:val="28"/>
      <w:szCs w:val="20"/>
    </w:rPr>
  </w:style>
  <w:style w:type="paragraph" w:customStyle="1" w:styleId="style4">
    <w:name w:val="style4"/>
    <w:basedOn w:val="a"/>
    <w:rsid w:val="00EA1B69"/>
    <w:pPr>
      <w:spacing w:before="100" w:beforeAutospacing="1" w:after="100" w:afterAutospacing="1"/>
    </w:pPr>
  </w:style>
  <w:style w:type="paragraph" w:customStyle="1" w:styleId="style8">
    <w:name w:val="style8"/>
    <w:basedOn w:val="a"/>
    <w:uiPriority w:val="99"/>
    <w:rsid w:val="00EA1B69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EA1B69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EA1B69"/>
    <w:pPr>
      <w:spacing w:before="100" w:beforeAutospacing="1" w:after="100" w:afterAutospacing="1"/>
    </w:pPr>
  </w:style>
  <w:style w:type="paragraph" w:customStyle="1" w:styleId="style11">
    <w:name w:val="style11"/>
    <w:basedOn w:val="a"/>
    <w:uiPriority w:val="99"/>
    <w:rsid w:val="00EA1B69"/>
    <w:pPr>
      <w:spacing w:before="100" w:beforeAutospacing="1" w:after="100" w:afterAutospacing="1"/>
    </w:pPr>
  </w:style>
  <w:style w:type="paragraph" w:customStyle="1" w:styleId="style7">
    <w:name w:val="style7"/>
    <w:basedOn w:val="a"/>
    <w:uiPriority w:val="99"/>
    <w:rsid w:val="00EA1B69"/>
    <w:pPr>
      <w:spacing w:before="100" w:beforeAutospacing="1" w:after="100" w:afterAutospacing="1"/>
    </w:pPr>
  </w:style>
  <w:style w:type="paragraph" w:customStyle="1" w:styleId="style16">
    <w:name w:val="style16"/>
    <w:basedOn w:val="a"/>
    <w:uiPriority w:val="99"/>
    <w:rsid w:val="00EA1B69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rsid w:val="00EA1B69"/>
    <w:pPr>
      <w:spacing w:before="100" w:beforeAutospacing="1" w:after="100" w:afterAutospacing="1"/>
    </w:pPr>
  </w:style>
  <w:style w:type="paragraph" w:customStyle="1" w:styleId="style13">
    <w:name w:val="style13"/>
    <w:basedOn w:val="a"/>
    <w:uiPriority w:val="99"/>
    <w:rsid w:val="00EA1B69"/>
    <w:pPr>
      <w:spacing w:before="100" w:beforeAutospacing="1" w:after="100" w:afterAutospacing="1"/>
    </w:pPr>
  </w:style>
  <w:style w:type="paragraph" w:customStyle="1" w:styleId="13">
    <w:name w:val="Знак Знак Знак1 Знак"/>
    <w:basedOn w:val="a"/>
    <w:uiPriority w:val="99"/>
    <w:rsid w:val="00EA1B6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EA1B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EA1B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2">
    <w:name w:val="style12"/>
    <w:basedOn w:val="a"/>
    <w:uiPriority w:val="99"/>
    <w:rsid w:val="00EA1B69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EA1B69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EA1B69"/>
    <w:pPr>
      <w:spacing w:before="100" w:beforeAutospacing="1" w:after="100" w:afterAutospacing="1"/>
    </w:pPr>
  </w:style>
  <w:style w:type="paragraph" w:customStyle="1" w:styleId="ConsPlusNormal">
    <w:name w:val="ConsPlusNormal"/>
    <w:rsid w:val="00EA1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EA1B69"/>
    <w:pPr>
      <w:spacing w:before="100" w:beforeAutospacing="1" w:after="100" w:afterAutospacing="1"/>
    </w:pPr>
  </w:style>
  <w:style w:type="paragraph" w:customStyle="1" w:styleId="st-j-0-73-5">
    <w:name w:val="st-j-0-73-5"/>
    <w:basedOn w:val="a"/>
    <w:uiPriority w:val="99"/>
    <w:rsid w:val="00EA1B69"/>
    <w:pPr>
      <w:spacing w:before="100" w:beforeAutospacing="1" w:after="100" w:afterAutospacing="1"/>
    </w:pPr>
  </w:style>
  <w:style w:type="character" w:styleId="af2">
    <w:name w:val="footnote reference"/>
    <w:aliases w:val="текст сноски"/>
    <w:semiHidden/>
    <w:unhideWhenUsed/>
    <w:rsid w:val="00EA1B69"/>
    <w:rPr>
      <w:vertAlign w:val="superscript"/>
    </w:rPr>
  </w:style>
  <w:style w:type="character" w:customStyle="1" w:styleId="fontstyle18">
    <w:name w:val="fontstyle18"/>
    <w:basedOn w:val="a0"/>
    <w:rsid w:val="00EA1B69"/>
  </w:style>
  <w:style w:type="character" w:customStyle="1" w:styleId="fontstyle21">
    <w:name w:val="fontstyle21"/>
    <w:basedOn w:val="a0"/>
    <w:rsid w:val="00EA1B69"/>
  </w:style>
  <w:style w:type="character" w:customStyle="1" w:styleId="apple-converted-space">
    <w:name w:val="apple-converted-space"/>
    <w:basedOn w:val="a0"/>
    <w:rsid w:val="00EA1B69"/>
  </w:style>
  <w:style w:type="character" w:customStyle="1" w:styleId="FontStyle20">
    <w:name w:val="Font Style20"/>
    <w:rsid w:val="00EA1B69"/>
    <w:rPr>
      <w:rFonts w:ascii="Times New Roman" w:hAnsi="Times New Roman" w:cs="Times New Roman" w:hint="default"/>
      <w:sz w:val="26"/>
      <w:szCs w:val="26"/>
    </w:rPr>
  </w:style>
  <w:style w:type="character" w:customStyle="1" w:styleId="af3">
    <w:name w:val="Гипертекстовая ссылка"/>
    <w:basedOn w:val="a0"/>
    <w:uiPriority w:val="99"/>
    <w:rsid w:val="00EA1B69"/>
    <w:rPr>
      <w:rFonts w:ascii="Times New Roman" w:hAnsi="Times New Roman" w:cs="Times New Roman" w:hint="default"/>
      <w:color w:val="106BBE"/>
    </w:rPr>
  </w:style>
  <w:style w:type="paragraph" w:styleId="af4">
    <w:name w:val="footnote text"/>
    <w:basedOn w:val="a"/>
    <w:link w:val="af5"/>
    <w:semiHidden/>
    <w:rsid w:val="00EA1B69"/>
    <w:rPr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EA1B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ardmaininfocontent">
    <w:name w:val="cardmaininfo__content"/>
    <w:basedOn w:val="a0"/>
    <w:rsid w:val="002228A9"/>
  </w:style>
  <w:style w:type="character" w:customStyle="1" w:styleId="cardmaininfotitle">
    <w:name w:val="cardmaininfo__title"/>
    <w:basedOn w:val="a0"/>
    <w:rsid w:val="00222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3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08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3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50C613388F8ABB0D4C9CA457929D914FC3DE7BE7A1D9EF4B996068BE1C45E33FB415A5CFDEED96D78F0380D38D773B067581674626CC380t3d8B" TargetMode="External"/><Relationship Id="rId18" Type="http://schemas.openxmlformats.org/officeDocument/2006/relationships/hyperlink" Target="consultantplus://offline/ref=71490829DA16FA9BC7967464D12804335931FFC2A19D971F98B1701DF6D36DDB3E0DD3A14F1279B41842EB9270AB158DB3029296C73DB9f4X" TargetMode="External"/><Relationship Id="rId26" Type="http://schemas.openxmlformats.org/officeDocument/2006/relationships/hyperlink" Target="consultantplus://offline/ref=099A97565B2F606CC7F1B16AC3AFF928D8B6F8AC63E63387D133A73815E03FD27425CC9AAE5A897353F8E6A6DDCE3174781845B3A848o132B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file:///C:\Users\MSI\AppData\Local\Temp\&#1047;&#1072;&#1082;&#1083;&#1102;&#1095;&#1077;&#1085;&#1080;&#1077;%20&#8470;%203%20&#1074;&#1085;&#1077;&#1096;&#1085;&#1103;&#1103;%20&#1087;&#1088;&#1086;&#1074;&#1077;&#1088;&#1082;&#1072;%20&#1040;&#1050;&#1052;&#1056;%202019.docx" TargetMode="External"/><Relationship Id="rId34" Type="http://schemas.openxmlformats.org/officeDocument/2006/relationships/hyperlink" Target="consultantplus://offline/ref=3D9CA7B832C80972A656F76024F48680621A562BD9C6692EF7CDECCA2F2623567255D1D37A70D8C5175D4128F6E1FB3A2888201DBEnDG2A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50C613388F8ABB0D4C9CA457929D914FC3DE7BE7A1D9EF4B996068BE1C45E33FB415A5CFDEED9617DF0380D38D773B067581674626CC380t3d8B" TargetMode="External"/><Relationship Id="rId17" Type="http://schemas.openxmlformats.org/officeDocument/2006/relationships/hyperlink" Target="file:///C:\Users\MSI\AppData\Local\Temp\&#1047;&#1072;&#1082;&#1083;&#1102;&#1095;&#1077;&#1085;&#1080;&#1077;%20&#8470;%204%20&#1074;&#1085;&#1077;&#1096;&#1085;&#1103;&#1103;%20&#1087;&#1088;&#1086;&#1074;&#1077;&#1088;&#1082;&#1072;%20&#1060;&#1059;%20&#1040;&#1050;&#1052;&#1056;%202019.docx" TargetMode="External"/><Relationship Id="rId25" Type="http://schemas.openxmlformats.org/officeDocument/2006/relationships/hyperlink" Target="consultantplus://offline/ref=099A97565B2F606CC7F1B16AC3AFF928D8B6F8AC63E63387D133A73815E03FD27425CC9CA251877E0CFDF3B785C1376E661B58AFAA4A12o633B" TargetMode="External"/><Relationship Id="rId33" Type="http://schemas.openxmlformats.org/officeDocument/2006/relationships/hyperlink" Target="consultantplus://offline/ref=84A6D37B3121F0881B261ABBFAC2C054EC5545F434480660FC13858F0C3678276B7A6539C29814D149434B229DD40C06397EC8A5A3A3EEu6F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5A0CDA0A158FA10AEF507980B42FEA69B71440B00AB9B526445134C05E44F3DA6F9A3DEEF1D9CAEE345A4576D4E6EDCF9467A6C9E2C3E4CjFg6B" TargetMode="External"/><Relationship Id="rId20" Type="http://schemas.openxmlformats.org/officeDocument/2006/relationships/hyperlink" Target="file:///C:\Users\MSI\AppData\Local\Temp\&#1047;&#1072;&#1082;&#1083;&#1102;&#1095;&#1077;&#1085;&#1080;&#1077;%20&#8470;%203%20&#1074;&#1085;&#1077;&#1096;&#1085;&#1103;&#1103;%20&#1087;&#1088;&#1086;&#1074;&#1077;&#1088;&#1082;&#1072;%20&#1040;&#1050;&#1052;&#1056;%202019.docx" TargetMode="External"/><Relationship Id="rId29" Type="http://schemas.openxmlformats.org/officeDocument/2006/relationships/hyperlink" Target="consultantplus://offline/ref=099A97565B2F606CC7F1B16AC3AFF928D8B6F8AC63E63387D133A73815E03FD27425CC9AAD50897353F8E6A6DDCE3174781845B3A848o132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50C613388F8ABB0D4C9CA457929D914FC3DE7BE7A1D9EF4B996068BE1C45E33FB415A5CFDEED96577F0380D38D773B067581674626CC380t3d8B" TargetMode="External"/><Relationship Id="rId24" Type="http://schemas.openxmlformats.org/officeDocument/2006/relationships/hyperlink" Target="consultantplus://offline/ref=099A97565B2F606CC7F1B16AC3AFF928D8B6F8AC63E63387D133A73815E03FD27425CC9CA251837C0CFDF3B785C1376E661B58AFAA4A12o633B" TargetMode="External"/><Relationship Id="rId32" Type="http://schemas.openxmlformats.org/officeDocument/2006/relationships/hyperlink" Target="consultantplus://offline/ref=53815D82EA82C62464F09D5328EA89507E233EC89613712091724050D4929F5A4B3839F431F83D0E3AF98E5430BB0EF153FDF2A094ACJFn7F" TargetMode="External"/><Relationship Id="rId37" Type="http://schemas.openxmlformats.org/officeDocument/2006/relationships/hyperlink" Target="consultantplus://offline/ref=A4BED0609104690AD02DC4F8B54F2D5EAF450906C26BDD50D171F7714EC36726B35783A3B0F42000721AEAADC24FB5A9D8BF2C44F44C6DU8S7B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5A0CDA0A158FA10AEF507980B42FEA69B71440B00AB9B526445134C05E44F3DA6F9A3DEEF1A93A7E345A4576D4E6EDCF9467A6C9E2C3E4CjFg6B" TargetMode="External"/><Relationship Id="rId23" Type="http://schemas.openxmlformats.org/officeDocument/2006/relationships/hyperlink" Target="consultantplus://offline/ref=099A97565B2F606CC7F1B16AC3AFF928D8B6F8AC63E63387D133A73815E03FD27425CC9CA253807E0CFDF3B785C1376E661B58AFAA4A12o633B" TargetMode="External"/><Relationship Id="rId28" Type="http://schemas.openxmlformats.org/officeDocument/2006/relationships/hyperlink" Target="consultantplus://offline/ref=099A97565B2F606CC7F1B16AC3AFF928D8B6F8AC63E63387D133A73815E03FD27425CC9AAD50877353F8E6A6DDCE3174781845B3A848o132B" TargetMode="External"/><Relationship Id="rId36" Type="http://schemas.openxmlformats.org/officeDocument/2006/relationships/hyperlink" Target="consultantplus://offline/ref=A4BED0609104690AD02DC4F8B54F2D5EAF450906C26BDD50D171F7714EC36726B35783A3B0F42001721AEAADC24FB5A9D8BF2C44F44C6DU8S7B" TargetMode="External"/><Relationship Id="rId10" Type="http://schemas.openxmlformats.org/officeDocument/2006/relationships/hyperlink" Target="consultantplus://offline/ref=050C613388F8ABB0D4C9CA457929D914FC3DE7BE7A1D9EF4B996068BE1C45E33FB415A5CFDEED9647EF0380D38D773B067581674626CC380t3d8B" TargetMode="External"/><Relationship Id="rId19" Type="http://schemas.openxmlformats.org/officeDocument/2006/relationships/hyperlink" Target="file:///C:\Users\MSI\AppData\Local\Temp\&#1047;&#1072;&#1082;&#1083;&#1102;&#1095;&#1077;&#1085;&#1080;&#1077;%20&#8470;%203%20&#1074;&#1085;&#1077;&#1096;&#1085;&#1103;&#1103;%20&#1087;&#1088;&#1086;&#1074;&#1077;&#1088;&#1082;&#1072;%20&#1040;&#1050;&#1052;&#1056;%202019.docx" TargetMode="External"/><Relationship Id="rId31" Type="http://schemas.openxmlformats.org/officeDocument/2006/relationships/hyperlink" Target="consultantplus://offline/ref=DB044E5867A45DEFECDEF875379159FABBD70DDF3DECEF1391649477EC242E24D43AE655897CB74576D2549CD4E71D958A4F697754FBD0p6B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50C613388F8ABB0D4C9CA457929D914FC3DE7BE7A1D9EF4B996068BE1C45E33FB415A5CFDEEDB657DF0380D38D773B067581674626CC380t3d8B" TargetMode="External"/><Relationship Id="rId14" Type="http://schemas.openxmlformats.org/officeDocument/2006/relationships/hyperlink" Target="consultantplus://offline/ref=A5A0CDA0A158FA10AEF507980B42FEA69B71440B00AB9B526445134C05E44F3DA6F9A3DEEF1D96A2EC45A4576D4E6EDCF9467A6C9E2C3E4CjFg6B" TargetMode="External"/><Relationship Id="rId22" Type="http://schemas.openxmlformats.org/officeDocument/2006/relationships/hyperlink" Target="consultantplus://offline/ref=099A97565B2F606CC7F1B16AC3AFF928D8B6F8AC63E63387D133A73815E03FD27425CC9CA25289710CFDF3B785C1376E661B58AFAA4A12o633B" TargetMode="External"/><Relationship Id="rId27" Type="http://schemas.openxmlformats.org/officeDocument/2006/relationships/hyperlink" Target="consultantplus://offline/ref=099A97565B2F606CC7F1B16AC3AFF928D8B6F8AC63E63387D133A73815E03FD27425CC9AAE5B827353F8E6A6DDCE3174781845B3A848o132B" TargetMode="External"/><Relationship Id="rId30" Type="http://schemas.openxmlformats.org/officeDocument/2006/relationships/hyperlink" Target="consultantplus://offline/ref=DB044E5867A45DEFECDEF875379159FABBD70DDF3DECEF1391649477EC242E24D43AE655897CB74576D2549CD4E71D958A4F697754FBD0p6B" TargetMode="External"/><Relationship Id="rId35" Type="http://schemas.openxmlformats.org/officeDocument/2006/relationships/hyperlink" Target="consultantplus://offline/ref=12BDEFBCDE44FAC8E66B97558026D7D4D74FB794F6B2370A6157C288C920846DA4BEA0F978205A38783E76849A9C0ACADBC5F7A3BDR9H4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A0EF7-B2B7-418C-B08F-3ECA1633A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15</Pages>
  <Words>5087</Words>
  <Characters>28997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24</cp:revision>
  <cp:lastPrinted>2022-03-25T02:15:00Z</cp:lastPrinted>
  <dcterms:created xsi:type="dcterms:W3CDTF">2022-03-02T03:03:00Z</dcterms:created>
  <dcterms:modified xsi:type="dcterms:W3CDTF">2022-04-01T00:39:00Z</dcterms:modified>
</cp:coreProperties>
</file>