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F4" w:rsidRDefault="00D933F4" w:rsidP="00D933F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комиссия </w:t>
      </w:r>
    </w:p>
    <w:p w:rsidR="00D933F4" w:rsidRDefault="00D933F4" w:rsidP="00D933F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 муниципального района</w:t>
      </w:r>
    </w:p>
    <w:p w:rsidR="00D933F4" w:rsidRPr="007C4B18" w:rsidRDefault="00D933F4" w:rsidP="00D933F4">
      <w:pPr>
        <w:ind w:firstLine="540"/>
        <w:jc w:val="center"/>
        <w:rPr>
          <w:b/>
          <w:sz w:val="16"/>
          <w:szCs w:val="16"/>
        </w:rPr>
      </w:pPr>
    </w:p>
    <w:p w:rsidR="00D933F4" w:rsidRDefault="00D933F4" w:rsidP="00D933F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D933F4" w:rsidRDefault="00D933F4" w:rsidP="00D933F4">
      <w:pPr>
        <w:pStyle w:val="style4"/>
        <w:spacing w:before="120" w:beforeAutospacing="0" w:after="120" w:afterAutospacing="0"/>
        <w:ind w:right="-24"/>
        <w:jc w:val="center"/>
        <w:textAlignment w:val="top"/>
        <w:rPr>
          <w:rStyle w:val="fontstyle18"/>
          <w:b/>
          <w:bCs/>
          <w:color w:val="000000"/>
          <w:sz w:val="28"/>
          <w:szCs w:val="28"/>
        </w:rPr>
      </w:pPr>
      <w:r>
        <w:rPr>
          <w:rStyle w:val="fontstyle18"/>
          <w:b/>
          <w:bCs/>
          <w:color w:val="000000"/>
          <w:sz w:val="28"/>
          <w:szCs w:val="28"/>
        </w:rPr>
        <w:t xml:space="preserve">о результатах внешней проверки годовой бюджетной отчетности Контрольно-счетной комиссии Кировского муниципального района </w:t>
      </w:r>
    </w:p>
    <w:p w:rsidR="00D933F4" w:rsidRDefault="00D933F4" w:rsidP="00D933F4">
      <w:pPr>
        <w:pStyle w:val="style4"/>
        <w:spacing w:before="120" w:beforeAutospacing="0" w:after="120" w:afterAutospacing="0"/>
        <w:ind w:right="-24"/>
        <w:jc w:val="center"/>
        <w:textAlignment w:val="top"/>
        <w:rPr>
          <w:rStyle w:val="fontstyle18"/>
          <w:bCs/>
          <w:color w:val="000000"/>
        </w:rPr>
      </w:pPr>
      <w:r>
        <w:rPr>
          <w:rStyle w:val="fontstyle18"/>
          <w:b/>
          <w:bCs/>
          <w:color w:val="000000"/>
          <w:sz w:val="28"/>
          <w:szCs w:val="28"/>
        </w:rPr>
        <w:t>за 202</w:t>
      </w:r>
      <w:r w:rsidR="00EE1620">
        <w:rPr>
          <w:rStyle w:val="fontstyle18"/>
          <w:b/>
          <w:bCs/>
          <w:color w:val="000000"/>
          <w:sz w:val="28"/>
          <w:szCs w:val="28"/>
        </w:rPr>
        <w:t>1</w:t>
      </w:r>
      <w:r>
        <w:rPr>
          <w:rStyle w:val="fontstyle18"/>
          <w:b/>
          <w:bCs/>
          <w:color w:val="000000"/>
          <w:sz w:val="28"/>
          <w:szCs w:val="28"/>
        </w:rPr>
        <w:t xml:space="preserve"> год</w:t>
      </w:r>
    </w:p>
    <w:p w:rsidR="00D933F4" w:rsidRDefault="00D933F4" w:rsidP="00D933F4">
      <w:pPr>
        <w:tabs>
          <w:tab w:val="left" w:pos="9355"/>
        </w:tabs>
        <w:ind w:right="400" w:firstLine="709"/>
        <w:jc w:val="both"/>
        <w:rPr>
          <w:sz w:val="28"/>
          <w:szCs w:val="28"/>
        </w:rPr>
      </w:pPr>
    </w:p>
    <w:p w:rsidR="00D933F4" w:rsidRDefault="00D933F4" w:rsidP="00D933F4">
      <w:pPr>
        <w:tabs>
          <w:tab w:val="left" w:pos="9355"/>
        </w:tabs>
        <w:ind w:right="400" w:firstLine="709"/>
        <w:jc w:val="both"/>
        <w:rPr>
          <w:sz w:val="28"/>
          <w:szCs w:val="28"/>
        </w:rPr>
      </w:pPr>
      <w:r w:rsidRPr="00CC6028">
        <w:rPr>
          <w:b/>
          <w:bCs/>
          <w:sz w:val="27"/>
          <w:szCs w:val="27"/>
        </w:rPr>
        <w:t>Основание проведения мероприятия:</w:t>
      </w:r>
      <w:r w:rsidRPr="00CC6028">
        <w:rPr>
          <w:sz w:val="27"/>
          <w:szCs w:val="27"/>
        </w:rPr>
        <w:t xml:space="preserve"> статья 264.4 Бюджетного кодекса РФ, план работы Контрольно-счетной комиссии на 202</w:t>
      </w:r>
      <w:r w:rsidR="00EE1620">
        <w:rPr>
          <w:sz w:val="27"/>
          <w:szCs w:val="27"/>
        </w:rPr>
        <w:t>2</w:t>
      </w:r>
      <w:r w:rsidRPr="00CC6028">
        <w:rPr>
          <w:sz w:val="27"/>
          <w:szCs w:val="27"/>
        </w:rPr>
        <w:t xml:space="preserve"> год</w:t>
      </w:r>
      <w:r>
        <w:rPr>
          <w:sz w:val="28"/>
          <w:szCs w:val="28"/>
        </w:rPr>
        <w:t>.</w:t>
      </w:r>
    </w:p>
    <w:p w:rsidR="00D933F4" w:rsidRDefault="00D933F4" w:rsidP="00D933F4">
      <w:pPr>
        <w:tabs>
          <w:tab w:val="left" w:pos="9355"/>
        </w:tabs>
        <w:ind w:right="400" w:firstLine="709"/>
        <w:jc w:val="both"/>
        <w:rPr>
          <w:sz w:val="12"/>
          <w:szCs w:val="12"/>
        </w:rPr>
      </w:pPr>
    </w:p>
    <w:p w:rsidR="00D933F4" w:rsidRPr="00CC6028" w:rsidRDefault="00D933F4" w:rsidP="00D933F4">
      <w:pPr>
        <w:widowControl w:val="0"/>
        <w:tabs>
          <w:tab w:val="left" w:pos="2552"/>
        </w:tabs>
        <w:ind w:firstLine="709"/>
        <w:jc w:val="both"/>
        <w:rPr>
          <w:sz w:val="27"/>
          <w:szCs w:val="27"/>
        </w:rPr>
      </w:pPr>
      <w:r w:rsidRPr="00CC6028">
        <w:rPr>
          <w:b/>
          <w:bCs/>
          <w:sz w:val="27"/>
          <w:szCs w:val="27"/>
        </w:rPr>
        <w:t xml:space="preserve">Цель </w:t>
      </w:r>
      <w:r w:rsidRPr="00CC6028">
        <w:rPr>
          <w:b/>
          <w:sz w:val="27"/>
          <w:szCs w:val="27"/>
        </w:rPr>
        <w:t xml:space="preserve">проведения внешней проверки: </w:t>
      </w:r>
      <w:r w:rsidRPr="00CC6028">
        <w:rPr>
          <w:sz w:val="27"/>
          <w:szCs w:val="27"/>
        </w:rPr>
        <w:t>установление достоверности бюджетной отчетности, а также соответствия фактического исполнения бюджета его плановым назначениям, установленным решением о бюджете Кировского муниципального района.</w:t>
      </w:r>
    </w:p>
    <w:p w:rsidR="00D933F4" w:rsidRDefault="00D933F4" w:rsidP="00D933F4">
      <w:pPr>
        <w:widowControl w:val="0"/>
        <w:tabs>
          <w:tab w:val="left" w:pos="2552"/>
        </w:tabs>
        <w:ind w:firstLine="709"/>
        <w:jc w:val="both"/>
        <w:rPr>
          <w:sz w:val="12"/>
          <w:szCs w:val="12"/>
        </w:rPr>
      </w:pPr>
    </w:p>
    <w:p w:rsidR="00D933F4" w:rsidRDefault="00D933F4" w:rsidP="00D933F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C6028">
        <w:rPr>
          <w:b/>
          <w:sz w:val="27"/>
          <w:szCs w:val="27"/>
        </w:rPr>
        <w:t xml:space="preserve">Объект контроля: </w:t>
      </w:r>
      <w:r w:rsidRPr="00CC6028">
        <w:rPr>
          <w:sz w:val="27"/>
          <w:szCs w:val="27"/>
        </w:rPr>
        <w:t>Контрольно-счетная комиссия  Кировского муниципального района</w:t>
      </w:r>
      <w:r>
        <w:rPr>
          <w:sz w:val="27"/>
          <w:szCs w:val="27"/>
        </w:rPr>
        <w:t>.</w:t>
      </w:r>
    </w:p>
    <w:p w:rsidR="00D933F4" w:rsidRDefault="00D933F4" w:rsidP="00D933F4">
      <w:pPr>
        <w:widowControl w:val="0"/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p w:rsidR="00D933F4" w:rsidRPr="00CC6028" w:rsidRDefault="00D933F4" w:rsidP="00D933F4">
      <w:pPr>
        <w:ind w:firstLine="708"/>
        <w:jc w:val="both"/>
        <w:rPr>
          <w:sz w:val="27"/>
          <w:szCs w:val="27"/>
        </w:rPr>
      </w:pPr>
      <w:r w:rsidRPr="00CC6028">
        <w:rPr>
          <w:b/>
          <w:sz w:val="27"/>
          <w:szCs w:val="27"/>
        </w:rPr>
        <w:t>Проверяемый период:</w:t>
      </w:r>
      <w:r w:rsidRPr="00CC6028">
        <w:rPr>
          <w:sz w:val="27"/>
          <w:szCs w:val="27"/>
        </w:rPr>
        <w:t xml:space="preserve"> 202</w:t>
      </w:r>
      <w:r w:rsidR="00EE1620">
        <w:rPr>
          <w:sz w:val="27"/>
          <w:szCs w:val="27"/>
        </w:rPr>
        <w:t>1</w:t>
      </w:r>
      <w:r w:rsidRPr="00CC6028">
        <w:rPr>
          <w:sz w:val="27"/>
          <w:szCs w:val="27"/>
        </w:rPr>
        <w:t xml:space="preserve"> год.</w:t>
      </w:r>
    </w:p>
    <w:p w:rsidR="00D933F4" w:rsidRDefault="00D933F4" w:rsidP="00D933F4">
      <w:pPr>
        <w:ind w:firstLine="708"/>
        <w:jc w:val="both"/>
        <w:rPr>
          <w:sz w:val="12"/>
          <w:szCs w:val="12"/>
        </w:rPr>
      </w:pPr>
    </w:p>
    <w:p w:rsidR="00D933F4" w:rsidRPr="00CC6028" w:rsidRDefault="00D933F4" w:rsidP="00D933F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C6028">
        <w:rPr>
          <w:b/>
          <w:bCs/>
          <w:sz w:val="27"/>
          <w:szCs w:val="27"/>
        </w:rPr>
        <w:t xml:space="preserve">Формы отчетности: </w:t>
      </w:r>
      <w:r w:rsidRPr="00CC6028">
        <w:rPr>
          <w:bCs/>
          <w:sz w:val="27"/>
          <w:szCs w:val="27"/>
        </w:rPr>
        <w:t>в соответствии с п</w:t>
      </w:r>
      <w:r w:rsidR="0080184C">
        <w:rPr>
          <w:bCs/>
          <w:sz w:val="27"/>
          <w:szCs w:val="27"/>
        </w:rPr>
        <w:t>унктом</w:t>
      </w:r>
      <w:r w:rsidRPr="00CC6028">
        <w:rPr>
          <w:bCs/>
          <w:sz w:val="27"/>
          <w:szCs w:val="27"/>
        </w:rPr>
        <w:t xml:space="preserve"> 1 </w:t>
      </w:r>
      <w:r w:rsidRPr="00CC6028">
        <w:rPr>
          <w:sz w:val="27"/>
          <w:szCs w:val="27"/>
        </w:rPr>
        <w:t>Инструкции № 191н</w:t>
      </w:r>
      <w:r w:rsidRPr="00CC6028">
        <w:rPr>
          <w:rStyle w:val="a6"/>
          <w:sz w:val="27"/>
          <w:szCs w:val="27"/>
        </w:rPr>
        <w:footnoteReference w:id="1"/>
      </w:r>
      <w:r w:rsidRPr="00CC6028">
        <w:rPr>
          <w:sz w:val="27"/>
          <w:szCs w:val="27"/>
        </w:rPr>
        <w:t xml:space="preserve"> главные распорядители бюджетных средств составляют и представляют годовую отчетность об исполнении бюджета по установленным формам.</w:t>
      </w:r>
    </w:p>
    <w:p w:rsidR="00D933F4" w:rsidRPr="00CC6028" w:rsidRDefault="00D933F4" w:rsidP="00D933F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C6028">
        <w:rPr>
          <w:sz w:val="27"/>
          <w:szCs w:val="27"/>
        </w:rPr>
        <w:tab/>
        <w:t>Согласно п</w:t>
      </w:r>
      <w:r w:rsidR="0080184C">
        <w:rPr>
          <w:sz w:val="27"/>
          <w:szCs w:val="27"/>
        </w:rPr>
        <w:t>ункту</w:t>
      </w:r>
      <w:r w:rsidRPr="00CC6028">
        <w:rPr>
          <w:sz w:val="27"/>
          <w:szCs w:val="27"/>
        </w:rPr>
        <w:t xml:space="preserve"> 11.1 Инструкции № 191н в состав бюджетной отчетности включаются следующие формы отчетов:</w:t>
      </w:r>
    </w:p>
    <w:p w:rsidR="00D933F4" w:rsidRPr="00CC6028" w:rsidRDefault="00D933F4" w:rsidP="00D933F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C6028">
        <w:rPr>
          <w:sz w:val="27"/>
          <w:szCs w:val="27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7" w:history="1">
        <w:r w:rsidRPr="00CC6028">
          <w:rPr>
            <w:rStyle w:val="a3"/>
            <w:color w:val="auto"/>
            <w:sz w:val="27"/>
            <w:szCs w:val="27"/>
            <w:u w:val="none"/>
          </w:rPr>
          <w:t>(ф. 0503130)</w:t>
        </w:r>
      </w:hyperlink>
      <w:r w:rsidRPr="00CC6028">
        <w:rPr>
          <w:sz w:val="27"/>
          <w:szCs w:val="27"/>
        </w:rPr>
        <w:t>;</w:t>
      </w:r>
    </w:p>
    <w:p w:rsidR="00D933F4" w:rsidRPr="00CC6028" w:rsidRDefault="00D933F4" w:rsidP="00D933F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C6028">
        <w:rPr>
          <w:sz w:val="27"/>
          <w:szCs w:val="27"/>
        </w:rPr>
        <w:t xml:space="preserve">Справка по консолидируемым расчетам </w:t>
      </w:r>
      <w:hyperlink r:id="rId8" w:history="1">
        <w:r w:rsidRPr="00CC6028">
          <w:rPr>
            <w:rStyle w:val="a3"/>
            <w:color w:val="auto"/>
            <w:sz w:val="27"/>
            <w:szCs w:val="27"/>
            <w:u w:val="none"/>
          </w:rPr>
          <w:t>(ф. 0503125)</w:t>
        </w:r>
      </w:hyperlink>
      <w:r w:rsidRPr="00CC6028">
        <w:rPr>
          <w:sz w:val="27"/>
          <w:szCs w:val="27"/>
        </w:rPr>
        <w:t>;</w:t>
      </w:r>
    </w:p>
    <w:p w:rsidR="00D933F4" w:rsidRPr="00CC6028" w:rsidRDefault="00D933F4" w:rsidP="00D933F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C6028">
        <w:rPr>
          <w:sz w:val="27"/>
          <w:szCs w:val="27"/>
        </w:rPr>
        <w:t xml:space="preserve">Справка по заключению счетов бюджетного учета отчетного финансового года </w:t>
      </w:r>
      <w:hyperlink r:id="rId9" w:history="1">
        <w:r w:rsidRPr="00CC6028">
          <w:rPr>
            <w:rStyle w:val="a3"/>
            <w:color w:val="auto"/>
            <w:sz w:val="27"/>
            <w:szCs w:val="27"/>
            <w:u w:val="none"/>
          </w:rPr>
          <w:t>(ф. 0503110)</w:t>
        </w:r>
      </w:hyperlink>
      <w:r w:rsidRPr="00CC6028">
        <w:rPr>
          <w:sz w:val="27"/>
          <w:szCs w:val="27"/>
        </w:rPr>
        <w:t>;</w:t>
      </w:r>
    </w:p>
    <w:p w:rsidR="00D933F4" w:rsidRPr="00CC6028" w:rsidRDefault="00D933F4" w:rsidP="00D933F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C6028">
        <w:rPr>
          <w:sz w:val="27"/>
          <w:szCs w:val="27"/>
        </w:rPr>
        <w:t xml:space="preserve">Отчет об исполнении бюджета главного распорядителя,  администратора доходов бюджета </w:t>
      </w:r>
      <w:hyperlink r:id="rId10" w:history="1">
        <w:r w:rsidRPr="00CC6028">
          <w:rPr>
            <w:rStyle w:val="a3"/>
            <w:color w:val="auto"/>
            <w:sz w:val="27"/>
            <w:szCs w:val="27"/>
            <w:u w:val="none"/>
          </w:rPr>
          <w:t>(ф. 0503127)</w:t>
        </w:r>
      </w:hyperlink>
      <w:r w:rsidRPr="00CC6028">
        <w:rPr>
          <w:sz w:val="27"/>
          <w:szCs w:val="27"/>
        </w:rPr>
        <w:t>;</w:t>
      </w:r>
    </w:p>
    <w:p w:rsidR="00D933F4" w:rsidRPr="00CC6028" w:rsidRDefault="00D933F4" w:rsidP="00D933F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C6028">
        <w:rPr>
          <w:sz w:val="27"/>
          <w:szCs w:val="27"/>
        </w:rPr>
        <w:t xml:space="preserve">Отчет о бюджетных обязательствах </w:t>
      </w:r>
      <w:hyperlink r:id="rId11" w:history="1">
        <w:r w:rsidRPr="00CC6028">
          <w:rPr>
            <w:rStyle w:val="a3"/>
            <w:color w:val="auto"/>
            <w:sz w:val="27"/>
            <w:szCs w:val="27"/>
            <w:u w:val="none"/>
          </w:rPr>
          <w:t>(ф. 0503128)</w:t>
        </w:r>
      </w:hyperlink>
      <w:r w:rsidRPr="00CC6028">
        <w:rPr>
          <w:sz w:val="27"/>
          <w:szCs w:val="27"/>
        </w:rPr>
        <w:t>;</w:t>
      </w:r>
    </w:p>
    <w:p w:rsidR="00D933F4" w:rsidRPr="00CC6028" w:rsidRDefault="00D933F4" w:rsidP="00D933F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C6028">
        <w:rPr>
          <w:sz w:val="27"/>
          <w:szCs w:val="27"/>
        </w:rPr>
        <w:t xml:space="preserve">Отчет о финансовых результатах деятельности </w:t>
      </w:r>
      <w:hyperlink r:id="rId12" w:history="1">
        <w:r w:rsidRPr="00CC6028">
          <w:rPr>
            <w:rStyle w:val="a3"/>
            <w:color w:val="auto"/>
            <w:sz w:val="27"/>
            <w:szCs w:val="27"/>
            <w:u w:val="none"/>
          </w:rPr>
          <w:t>(ф. 0503121)</w:t>
        </w:r>
      </w:hyperlink>
      <w:r w:rsidRPr="00CC6028">
        <w:rPr>
          <w:sz w:val="27"/>
          <w:szCs w:val="27"/>
        </w:rPr>
        <w:t>;</w:t>
      </w:r>
    </w:p>
    <w:p w:rsidR="00D933F4" w:rsidRPr="00CC6028" w:rsidRDefault="00D933F4" w:rsidP="00D933F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C6028">
        <w:rPr>
          <w:sz w:val="27"/>
          <w:szCs w:val="27"/>
        </w:rPr>
        <w:t xml:space="preserve">Отчет о движении денежных средств </w:t>
      </w:r>
      <w:hyperlink r:id="rId13" w:history="1">
        <w:r w:rsidRPr="00CC6028">
          <w:rPr>
            <w:rStyle w:val="a3"/>
            <w:color w:val="auto"/>
            <w:sz w:val="27"/>
            <w:szCs w:val="27"/>
            <w:u w:val="none"/>
          </w:rPr>
          <w:t>(ф. 0503123)</w:t>
        </w:r>
      </w:hyperlink>
      <w:r w:rsidRPr="00CC6028">
        <w:rPr>
          <w:sz w:val="27"/>
          <w:szCs w:val="27"/>
        </w:rPr>
        <w:t>;</w:t>
      </w:r>
    </w:p>
    <w:p w:rsidR="00D933F4" w:rsidRPr="00CC6028" w:rsidRDefault="00D933F4" w:rsidP="00D933F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7"/>
          <w:szCs w:val="27"/>
          <w:lang w:eastAsia="en-US"/>
        </w:rPr>
      </w:pPr>
      <w:r w:rsidRPr="00CC6028">
        <w:rPr>
          <w:rFonts w:eastAsiaTheme="minorHAnsi"/>
          <w:bCs/>
          <w:sz w:val="27"/>
          <w:szCs w:val="27"/>
          <w:lang w:eastAsia="en-US"/>
        </w:rPr>
        <w:t xml:space="preserve">Справка о суммах консолидируемых поступлений, подлежащих зачислению на счет бюджета </w:t>
      </w:r>
      <w:hyperlink r:id="rId14" w:history="1">
        <w:r w:rsidRPr="00CC6028">
          <w:rPr>
            <w:rStyle w:val="a3"/>
            <w:rFonts w:eastAsiaTheme="minorHAnsi"/>
            <w:bCs/>
            <w:color w:val="auto"/>
            <w:sz w:val="27"/>
            <w:szCs w:val="27"/>
            <w:u w:val="none"/>
          </w:rPr>
          <w:t>(ф. 0503184)</w:t>
        </w:r>
      </w:hyperlink>
      <w:r w:rsidRPr="00CC6028">
        <w:rPr>
          <w:rFonts w:eastAsiaTheme="minorHAnsi"/>
          <w:bCs/>
          <w:sz w:val="27"/>
          <w:szCs w:val="27"/>
          <w:lang w:eastAsia="en-US"/>
        </w:rPr>
        <w:t>;</w:t>
      </w:r>
    </w:p>
    <w:p w:rsidR="00D933F4" w:rsidRPr="00CC6028" w:rsidRDefault="00D933F4" w:rsidP="00D933F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C6028">
        <w:rPr>
          <w:sz w:val="27"/>
          <w:szCs w:val="27"/>
        </w:rPr>
        <w:t xml:space="preserve">Пояснительная записка </w:t>
      </w:r>
      <w:hyperlink r:id="rId15" w:history="1">
        <w:r w:rsidRPr="00CC6028">
          <w:rPr>
            <w:rStyle w:val="a3"/>
            <w:color w:val="auto"/>
            <w:sz w:val="27"/>
            <w:szCs w:val="27"/>
            <w:u w:val="none"/>
          </w:rPr>
          <w:t>(ф. 0503160)</w:t>
        </w:r>
      </w:hyperlink>
      <w:r w:rsidRPr="00CC6028">
        <w:rPr>
          <w:sz w:val="27"/>
          <w:szCs w:val="27"/>
        </w:rPr>
        <w:t xml:space="preserve"> со всеми прилагаемыми формами (формы - 0503164, 0503166, 0503167, 0503168, 0503169, 0503171, 0503172, 0503173, 0503174, 0503175,  0503178, </w:t>
      </w:r>
      <w:r w:rsidR="00823BA2">
        <w:rPr>
          <w:sz w:val="27"/>
          <w:szCs w:val="27"/>
        </w:rPr>
        <w:t>0503190,</w:t>
      </w:r>
      <w:r w:rsidRPr="00CC6028">
        <w:rPr>
          <w:sz w:val="27"/>
          <w:szCs w:val="27"/>
        </w:rPr>
        <w:t xml:space="preserve"> 0503296), а также таблицами (1, 3, 4, 6,).</w:t>
      </w:r>
    </w:p>
    <w:p w:rsidR="00D933F4" w:rsidRDefault="00D933F4" w:rsidP="00D933F4">
      <w:pPr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21"/>
          <w:color w:val="000000"/>
          <w:sz w:val="28"/>
          <w:szCs w:val="28"/>
        </w:rPr>
        <w:lastRenderedPageBreak/>
        <w:t xml:space="preserve">Внешняя проверка </w:t>
      </w:r>
      <w:r>
        <w:rPr>
          <w:rFonts w:eastAsiaTheme="minorHAnsi"/>
          <w:sz w:val="28"/>
          <w:szCs w:val="28"/>
          <w:lang w:eastAsia="en-US"/>
        </w:rPr>
        <w:t xml:space="preserve"> бюджетной отчетности </w:t>
      </w:r>
      <w:r>
        <w:rPr>
          <w:rStyle w:val="fontstyle21"/>
          <w:color w:val="000000"/>
          <w:sz w:val="28"/>
          <w:szCs w:val="28"/>
        </w:rPr>
        <w:t>Контрольно-счетной комиссии Кировского муниципального района (далее – КСК КМР) за 202</w:t>
      </w:r>
      <w:r w:rsidR="0080184C">
        <w:rPr>
          <w:rStyle w:val="fontstyle21"/>
          <w:color w:val="000000"/>
          <w:sz w:val="28"/>
          <w:szCs w:val="28"/>
        </w:rPr>
        <w:t>1</w:t>
      </w:r>
      <w:r>
        <w:rPr>
          <w:rStyle w:val="fontstyle21"/>
          <w:color w:val="000000"/>
          <w:sz w:val="28"/>
          <w:szCs w:val="28"/>
        </w:rPr>
        <w:t xml:space="preserve"> год </w:t>
      </w:r>
      <w:r>
        <w:rPr>
          <w:rFonts w:eastAsiaTheme="minorHAnsi"/>
          <w:sz w:val="28"/>
          <w:szCs w:val="28"/>
          <w:lang w:eastAsia="en-US"/>
        </w:rPr>
        <w:t>показала следующее.</w:t>
      </w:r>
    </w:p>
    <w:p w:rsidR="00D933F4" w:rsidRDefault="00D933F4" w:rsidP="00D933F4">
      <w:pPr>
        <w:pStyle w:val="style9"/>
        <w:spacing w:before="0" w:beforeAutospacing="0" w:after="0" w:afterAutospacing="0"/>
        <w:ind w:firstLine="567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D933F4" w:rsidRDefault="00D933F4" w:rsidP="00D933F4">
      <w:pPr>
        <w:pStyle w:val="style9"/>
        <w:spacing w:before="0" w:beforeAutospacing="0" w:after="0" w:afterAutospacing="0" w:line="288" w:lineRule="auto"/>
        <w:ind w:firstLine="567"/>
        <w:jc w:val="both"/>
        <w:textAlignment w:val="top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Годовая бюджетная отчётность  КСК КМР предоставлена в </w:t>
      </w:r>
      <w:r>
        <w:rPr>
          <w:sz w:val="28"/>
          <w:szCs w:val="28"/>
        </w:rPr>
        <w:t>соответствии с п</w:t>
      </w:r>
      <w:r w:rsidR="0080184C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11.1 Инструкци</w:t>
      </w:r>
      <w:r w:rsidR="00AF43CB">
        <w:rPr>
          <w:sz w:val="28"/>
          <w:szCs w:val="28"/>
        </w:rPr>
        <w:t>и</w:t>
      </w:r>
      <w:r>
        <w:rPr>
          <w:sz w:val="28"/>
          <w:szCs w:val="28"/>
        </w:rPr>
        <w:t xml:space="preserve"> № 191н, </w:t>
      </w:r>
      <w:r>
        <w:rPr>
          <w:rStyle w:val="fontstyle21"/>
          <w:color w:val="000000"/>
          <w:sz w:val="28"/>
          <w:szCs w:val="28"/>
        </w:rPr>
        <w:t xml:space="preserve"> в установленные сроки с </w:t>
      </w:r>
      <w:r>
        <w:rPr>
          <w:sz w:val="28"/>
          <w:szCs w:val="28"/>
        </w:rPr>
        <w:t xml:space="preserve">оглавлением в сброшюрованном и пронумерованном виде </w:t>
      </w:r>
      <w:r>
        <w:rPr>
          <w:rStyle w:val="fontstyle21"/>
          <w:color w:val="000000"/>
          <w:sz w:val="28"/>
          <w:szCs w:val="28"/>
        </w:rPr>
        <w:t>с сопроводительным письмом.</w:t>
      </w:r>
    </w:p>
    <w:p w:rsidR="00D933F4" w:rsidRDefault="00AF43CB" w:rsidP="00D933F4">
      <w:pPr>
        <w:pStyle w:val="style9"/>
        <w:spacing w:before="0" w:beforeAutospacing="0" w:after="0" w:afterAutospacing="0" w:line="288" w:lineRule="auto"/>
        <w:ind w:firstLine="567"/>
        <w:jc w:val="both"/>
        <w:textAlignment w:val="top"/>
      </w:pPr>
      <w:r>
        <w:rPr>
          <w:color w:val="000000"/>
          <w:spacing w:val="1"/>
          <w:sz w:val="28"/>
          <w:szCs w:val="28"/>
        </w:rPr>
        <w:t>Согласно пункту</w:t>
      </w:r>
      <w:r w:rsidR="00D933F4">
        <w:rPr>
          <w:color w:val="000000"/>
          <w:spacing w:val="1"/>
          <w:sz w:val="28"/>
          <w:szCs w:val="28"/>
        </w:rPr>
        <w:t xml:space="preserve"> 9 Инструкции № 191н бюджетная отчетность составлена нарастающим итогом с начала года в рублях с точностью до второго деся</w:t>
      </w:r>
      <w:r w:rsidR="00D933F4">
        <w:rPr>
          <w:color w:val="000000"/>
          <w:sz w:val="28"/>
          <w:szCs w:val="28"/>
        </w:rPr>
        <w:t>тичного знака после запятой.</w:t>
      </w:r>
    </w:p>
    <w:p w:rsidR="00D933F4" w:rsidRDefault="00D933F4" w:rsidP="00D933F4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5 «Прочие вопросы деятельности субъекта бюджетной отчетности» Пояснительной записки (ф. 0503160)</w:t>
      </w:r>
      <w:r>
        <w:rPr>
          <w:rStyle w:val="fontstyle21"/>
          <w:sz w:val="28"/>
          <w:szCs w:val="28"/>
        </w:rPr>
        <w:t xml:space="preserve"> КСК КМР</w:t>
      </w:r>
      <w:r>
        <w:rPr>
          <w:sz w:val="28"/>
          <w:szCs w:val="28"/>
        </w:rPr>
        <w:t xml:space="preserve"> указан перечень форм отчетности не включенных в состав бюджетной отчетности за отчетный период согласно абзацу первому п</w:t>
      </w:r>
      <w:r w:rsidR="0080184C">
        <w:rPr>
          <w:sz w:val="28"/>
          <w:szCs w:val="28"/>
        </w:rPr>
        <w:t>ункта</w:t>
      </w:r>
      <w:r>
        <w:rPr>
          <w:sz w:val="28"/>
          <w:szCs w:val="28"/>
        </w:rPr>
        <w:t xml:space="preserve"> 8 Инструкции № 191н в виду отсутствия числовых значений показателей:</w:t>
      </w:r>
    </w:p>
    <w:p w:rsidR="00D933F4" w:rsidRDefault="00D933F4" w:rsidP="00D933F4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Справка по консолидируемым расчетам </w:t>
      </w:r>
      <w:hyperlink r:id="rId16" w:history="1">
        <w:r w:rsidRPr="00CC6028">
          <w:rPr>
            <w:rStyle w:val="a3"/>
            <w:rFonts w:eastAsiaTheme="minorHAnsi"/>
            <w:color w:val="auto"/>
            <w:u w:val="none"/>
          </w:rPr>
          <w:t>(ф. 0503125)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D933F4" w:rsidRPr="007C4B18" w:rsidRDefault="00D933F4" w:rsidP="00D933F4">
      <w:pPr>
        <w:pStyle w:val="ConsPlusNormal"/>
        <w:tabs>
          <w:tab w:val="left" w:pos="709"/>
          <w:tab w:val="left" w:pos="993"/>
        </w:tabs>
        <w:spacing w:line="288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ab/>
      </w:r>
      <w:r w:rsidRPr="007C4B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Сведения об исполнении мероприятий в рамках целевых программ (ф. 0503166);</w:t>
      </w:r>
    </w:p>
    <w:p w:rsidR="00D933F4" w:rsidRDefault="00D933F4" w:rsidP="00D933F4">
      <w:pPr>
        <w:pStyle w:val="ConsPlusNormal"/>
        <w:tabs>
          <w:tab w:val="left" w:pos="900"/>
          <w:tab w:val="left" w:pos="993"/>
        </w:tabs>
        <w:spacing w:line="288" w:lineRule="auto"/>
        <w:ind w:left="786" w:hanging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целевых иностранных кредитах (ф. 0503167);</w:t>
      </w:r>
    </w:p>
    <w:p w:rsidR="00D933F4" w:rsidRDefault="00D933F4" w:rsidP="00D933F4">
      <w:pPr>
        <w:pStyle w:val="ConsPlusNonformat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финансовых вложениях получателя средств, администратора источников финансирования дефицита бюджета (ф. 0503171);</w:t>
      </w:r>
    </w:p>
    <w:p w:rsidR="00D933F4" w:rsidRDefault="00D933F4" w:rsidP="00D933F4">
      <w:pPr>
        <w:pStyle w:val="ConsPlusNonformat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государственном (муниципальном долге), представленных бюджетных кредитах (ф. 0503172);</w:t>
      </w:r>
    </w:p>
    <w:p w:rsidR="00D933F4" w:rsidRDefault="00D933F4" w:rsidP="00D933F4">
      <w:pPr>
        <w:pStyle w:val="ConsPlusNonformat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об изменении остатков валюты баланса (ф. 0503173);</w:t>
      </w:r>
    </w:p>
    <w:p w:rsidR="00D933F4" w:rsidRDefault="00D933F4" w:rsidP="00D933F4">
      <w:pPr>
        <w:pStyle w:val="ConsPlusNonformat"/>
        <w:tabs>
          <w:tab w:val="left" w:pos="709"/>
          <w:tab w:val="left" w:pos="993"/>
        </w:tabs>
        <w:spacing w:line="288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Сведения о доходах бюджета от перечисления части прибыли (дивидендов)  государственных (муниципальных) унитарных предприятий, иных организаций с государственным участием в капитале </w:t>
      </w:r>
      <w:r>
        <w:rPr>
          <w:rFonts w:ascii="Times New Roman" w:hAnsi="Times New Roman" w:cs="Times New Roman"/>
          <w:spacing w:val="-4"/>
          <w:sz w:val="28"/>
          <w:szCs w:val="28"/>
        </w:rPr>
        <w:t>(ф. 0503174);</w:t>
      </w:r>
    </w:p>
    <w:p w:rsidR="00AF43CB" w:rsidRDefault="00AF43CB" w:rsidP="00AF43CB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b w:val="0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Pr="00AF43CB">
        <w:rPr>
          <w:b w:val="0"/>
          <w:spacing w:val="-4"/>
          <w:sz w:val="28"/>
          <w:szCs w:val="28"/>
        </w:rPr>
        <w:t>Сведения о принятых и неисполненных обязательствах получателя бюджетных средств</w:t>
      </w:r>
      <w:r>
        <w:rPr>
          <w:b w:val="0"/>
          <w:spacing w:val="-4"/>
          <w:sz w:val="28"/>
          <w:szCs w:val="28"/>
        </w:rPr>
        <w:t xml:space="preserve"> (ф. 0503175);</w:t>
      </w:r>
    </w:p>
    <w:p w:rsidR="00D933F4" w:rsidRDefault="00D933F4" w:rsidP="00D933F4">
      <w:pPr>
        <w:pStyle w:val="ConsPlusNormal"/>
        <w:tabs>
          <w:tab w:val="left" w:pos="709"/>
          <w:tab w:val="left" w:pos="993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об остатках денежных средств на счетах получателя бюджетных средств (ф. 0503178);</w:t>
      </w:r>
    </w:p>
    <w:p w:rsidR="00D933F4" w:rsidRDefault="00D933F4" w:rsidP="00D933F4">
      <w:pPr>
        <w:pStyle w:val="ConsPlusNonformat"/>
        <w:tabs>
          <w:tab w:val="left" w:pos="0"/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Сведения о вложениях в объекты недвижимого имущества, объектах незавершенного строительства (ф. 0503190)</w:t>
      </w:r>
      <w:r w:rsidR="00AF43C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F43CB" w:rsidRDefault="00AF43CB" w:rsidP="00D933F4">
      <w:pPr>
        <w:pStyle w:val="ConsPlusNonformat"/>
        <w:tabs>
          <w:tab w:val="left" w:pos="0"/>
          <w:tab w:val="left" w:pos="709"/>
        </w:tabs>
        <w:spacing w:line="288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Сведения об исполнении судебных решений по денежным обязательствам (ф. 0503296).</w:t>
      </w:r>
    </w:p>
    <w:p w:rsidR="00D933F4" w:rsidRDefault="00D933F4" w:rsidP="00D933F4">
      <w:pPr>
        <w:pStyle w:val="style9"/>
        <w:spacing w:before="0" w:beforeAutospacing="0" w:after="0" w:afterAutospacing="0"/>
        <w:ind w:firstLine="567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D933F4" w:rsidRDefault="00D933F4" w:rsidP="00D933F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</w:t>
      </w:r>
      <w:r w:rsidR="0080184C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7</w:t>
      </w:r>
      <w:r>
        <w:rPr>
          <w:rStyle w:val="fontstyle21"/>
          <w:color w:val="000000"/>
          <w:sz w:val="28"/>
          <w:szCs w:val="28"/>
        </w:rPr>
        <w:t xml:space="preserve"> Инструкции № 191н </w:t>
      </w:r>
      <w:r>
        <w:rPr>
          <w:sz w:val="28"/>
          <w:szCs w:val="28"/>
        </w:rPr>
        <w:t xml:space="preserve">бюджетная отчетность составляется на основе данных  Главной книги и (или) других регистров бюджетного учета, установленных законодательством РФ,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</w:p>
    <w:p w:rsidR="00D933F4" w:rsidRDefault="00D933F4" w:rsidP="00D933F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КСК  КМР предоставлена Главная книга за  202</w:t>
      </w:r>
      <w:r w:rsidR="0080184C">
        <w:rPr>
          <w:sz w:val="28"/>
          <w:szCs w:val="28"/>
        </w:rPr>
        <w:t>1</w:t>
      </w:r>
      <w:r>
        <w:rPr>
          <w:sz w:val="28"/>
          <w:szCs w:val="28"/>
        </w:rPr>
        <w:t xml:space="preserve"> год,  которая </w:t>
      </w:r>
      <w:r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форме ОКУД 0504072, утвержденной Приказом Минфина РФ № 52н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D933F4" w:rsidRDefault="00D933F4" w:rsidP="0080184C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D933F4" w:rsidRDefault="00D933F4" w:rsidP="00D933F4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Думы Кировского муниципа</w:t>
      </w:r>
      <w:r w:rsidR="0080184C">
        <w:rPr>
          <w:sz w:val="28"/>
          <w:szCs w:val="28"/>
        </w:rPr>
        <w:t xml:space="preserve">льного района  от 21.12.2020 № </w:t>
      </w:r>
      <w:r>
        <w:rPr>
          <w:sz w:val="28"/>
          <w:szCs w:val="28"/>
        </w:rPr>
        <w:t>12-НПА «О районном бюджете Кировского муниципального района на 202</w:t>
      </w:r>
      <w:r w:rsidR="0080184C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80184C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80184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 (далее – решение о бюджете района на 202</w:t>
      </w:r>
      <w:r w:rsidR="0080184C">
        <w:rPr>
          <w:sz w:val="28"/>
          <w:szCs w:val="28"/>
        </w:rPr>
        <w:t>1</w:t>
      </w:r>
      <w:r>
        <w:rPr>
          <w:sz w:val="28"/>
          <w:szCs w:val="28"/>
        </w:rPr>
        <w:t xml:space="preserve"> год) утверждены бюджетные ассигнования главному распорядителю бюджетных средств – КСК КМР в размере </w:t>
      </w:r>
      <w:r w:rsidR="0080184C">
        <w:rPr>
          <w:sz w:val="28"/>
          <w:szCs w:val="28"/>
        </w:rPr>
        <w:t>1 68</w:t>
      </w:r>
      <w:r w:rsidR="004E7C3B">
        <w:rPr>
          <w:sz w:val="28"/>
          <w:szCs w:val="28"/>
        </w:rPr>
        <w:t>0</w:t>
      </w:r>
      <w:r w:rsidR="0080184C">
        <w:rPr>
          <w:sz w:val="28"/>
          <w:szCs w:val="28"/>
        </w:rPr>
        <w:t>,7</w:t>
      </w:r>
      <w:r>
        <w:rPr>
          <w:sz w:val="28"/>
          <w:szCs w:val="28"/>
        </w:rPr>
        <w:t xml:space="preserve"> тыс. рублей. </w:t>
      </w:r>
    </w:p>
    <w:p w:rsidR="00D933F4" w:rsidRDefault="00D933F4" w:rsidP="00D933F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8018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решение о бюджете  района на 202</w:t>
      </w:r>
      <w:r w:rsidR="0080184C">
        <w:rPr>
          <w:sz w:val="28"/>
          <w:szCs w:val="28"/>
        </w:rPr>
        <w:t>1</w:t>
      </w:r>
      <w:r>
        <w:rPr>
          <w:sz w:val="28"/>
          <w:szCs w:val="28"/>
        </w:rPr>
        <w:t xml:space="preserve"> год вносились изменения, в результате объем бюджетных ассигнований, предусмотренный КСК КМР,  </w:t>
      </w:r>
      <w:r w:rsidR="0080184C">
        <w:rPr>
          <w:sz w:val="28"/>
          <w:szCs w:val="28"/>
        </w:rPr>
        <w:t xml:space="preserve">увеличился на </w:t>
      </w:r>
      <w:r w:rsidR="004E7C3B">
        <w:rPr>
          <w:sz w:val="28"/>
          <w:szCs w:val="28"/>
        </w:rPr>
        <w:t>8</w:t>
      </w:r>
      <w:r w:rsidR="0080184C">
        <w:rPr>
          <w:sz w:val="28"/>
          <w:szCs w:val="28"/>
        </w:rPr>
        <w:t>,0 тыс. рублей или на 0,</w:t>
      </w:r>
      <w:r w:rsidR="004E7C3B">
        <w:rPr>
          <w:sz w:val="28"/>
          <w:szCs w:val="28"/>
        </w:rPr>
        <w:t xml:space="preserve">5 </w:t>
      </w:r>
      <w:r w:rsidR="0080184C">
        <w:rPr>
          <w:sz w:val="28"/>
          <w:szCs w:val="28"/>
        </w:rPr>
        <w:t>%</w:t>
      </w:r>
      <w:r>
        <w:rPr>
          <w:sz w:val="28"/>
          <w:szCs w:val="28"/>
        </w:rPr>
        <w:t xml:space="preserve"> и составил 1</w:t>
      </w:r>
      <w:r w:rsidR="0080184C">
        <w:rPr>
          <w:sz w:val="28"/>
          <w:szCs w:val="28"/>
        </w:rPr>
        <w:t> 688,7</w:t>
      </w:r>
      <w:r>
        <w:rPr>
          <w:sz w:val="28"/>
          <w:szCs w:val="28"/>
        </w:rPr>
        <w:t xml:space="preserve"> рублей (что говорит о реалистичности расчета расходов получателя бюджетных средств).</w:t>
      </w:r>
    </w:p>
    <w:p w:rsidR="00D933F4" w:rsidRDefault="00D933F4" w:rsidP="00D933F4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AF43CB">
        <w:rPr>
          <w:sz w:val="28"/>
          <w:szCs w:val="28"/>
        </w:rPr>
        <w:t xml:space="preserve">Отчет об исполнении бюджета главного распорядителя бюджетных средств </w:t>
      </w:r>
      <w:hyperlink r:id="rId17" w:anchor="Par5383" w:tooltip="Ссылка на текущий документ" w:history="1">
        <w:r w:rsidRPr="00AF43CB">
          <w:rPr>
            <w:rStyle w:val="a3"/>
            <w:color w:val="auto"/>
            <w:u w:val="none"/>
          </w:rPr>
          <w:t>(ф. 0503127)</w:t>
        </w:r>
      </w:hyperlink>
      <w:r w:rsidRPr="00AF43CB">
        <w:rPr>
          <w:sz w:val="28"/>
          <w:szCs w:val="28"/>
        </w:rPr>
        <w:t xml:space="preserve"> сформирован в соответствии с </w:t>
      </w:r>
      <w:r w:rsidR="00861BE1" w:rsidRPr="00AF43CB">
        <w:rPr>
          <w:sz w:val="28"/>
          <w:szCs w:val="28"/>
        </w:rPr>
        <w:t>пунктами</w:t>
      </w:r>
      <w:r w:rsidRPr="00AF43CB">
        <w:rPr>
          <w:sz w:val="28"/>
          <w:szCs w:val="28"/>
        </w:rPr>
        <w:t xml:space="preserve"> 52-59.1 Инструкции № 191н в рамках бюджетной деятельности.</w:t>
      </w:r>
    </w:p>
    <w:p w:rsidR="00D933F4" w:rsidRDefault="00D933F4" w:rsidP="00D933F4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Расхождение </w:t>
      </w:r>
      <w:r>
        <w:rPr>
          <w:rFonts w:eastAsiaTheme="minorHAnsi"/>
          <w:sz w:val="28"/>
          <w:szCs w:val="28"/>
          <w:lang w:eastAsia="en-US"/>
        </w:rPr>
        <w:t xml:space="preserve">показателей бюджетной росписи с бюджетными ассигнованиями, </w:t>
      </w:r>
      <w:r>
        <w:rPr>
          <w:sz w:val="28"/>
          <w:szCs w:val="28"/>
        </w:rPr>
        <w:t xml:space="preserve">указанными в отчете (ф. 0503127) </w:t>
      </w:r>
      <w:r>
        <w:rPr>
          <w:b/>
          <w:i/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D933F4" w:rsidRDefault="00D933F4" w:rsidP="00D933F4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Утвержденные бюджетные назначения, отраженные в отчете об исполнении бюджета (ф. 0503127)  по коду строки 200, в графах 4, 5 в общей сумме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соответствуют </w:t>
      </w:r>
      <w:r>
        <w:rPr>
          <w:rFonts w:ascii="Times New Roman" w:hAnsi="Times New Roman" w:cs="Times New Roman"/>
          <w:color w:val="000000"/>
          <w:sz w:val="28"/>
          <w:szCs w:val="28"/>
        </w:rPr>
        <w:t>лимитам бюджетных обязательств, уточненным р</w:t>
      </w:r>
      <w:r>
        <w:rPr>
          <w:rFonts w:ascii="Times New Roman" w:hAnsi="Times New Roman" w:cs="Times New Roman"/>
          <w:sz w:val="28"/>
          <w:szCs w:val="28"/>
        </w:rPr>
        <w:t>ешением о бюджете района на 202</w:t>
      </w:r>
      <w:r w:rsidR="00861B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в сумме </w:t>
      </w:r>
      <w:r w:rsidR="00AF43CB">
        <w:rPr>
          <w:rFonts w:ascii="Times New Roman" w:hAnsi="Times New Roman" w:cs="Times New Roman"/>
          <w:sz w:val="28"/>
          <w:szCs w:val="28"/>
        </w:rPr>
        <w:t>1 688,7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таблица 1. </w:t>
      </w:r>
    </w:p>
    <w:p w:rsidR="00D933F4" w:rsidRDefault="00D933F4" w:rsidP="00D933F4">
      <w:pPr>
        <w:pStyle w:val="ConsPlusNonformat"/>
        <w:widowControl/>
        <w:ind w:firstLine="709"/>
        <w:jc w:val="both"/>
        <w:rPr>
          <w:sz w:val="16"/>
          <w:szCs w:val="16"/>
        </w:rPr>
      </w:pPr>
    </w:p>
    <w:p w:rsidR="00D933F4" w:rsidRDefault="00D933F4" w:rsidP="00D933F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                                                                                               тыс. рублей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41"/>
        <w:gridCol w:w="2041"/>
        <w:gridCol w:w="2201"/>
        <w:gridCol w:w="1277"/>
      </w:tblGrid>
      <w:tr w:rsidR="00D933F4" w:rsidTr="00893E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F4" w:rsidRDefault="00D933F4" w:rsidP="00893E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D933F4" w:rsidRDefault="00D933F4" w:rsidP="00893E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F4" w:rsidRDefault="00D933F4" w:rsidP="00893E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F4" w:rsidRDefault="00D933F4" w:rsidP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о бюджете района на 202</w:t>
            </w:r>
            <w:r w:rsidR="00861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4" w:rsidRDefault="00D933F4" w:rsidP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</w:t>
            </w:r>
          </w:p>
          <w:p w:rsidR="00D933F4" w:rsidRDefault="00D933F4" w:rsidP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 0503127)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4" w:rsidRDefault="00D933F4" w:rsidP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3F4" w:rsidRDefault="00D933F4" w:rsidP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+,-</w:t>
            </w:r>
          </w:p>
        </w:tc>
      </w:tr>
      <w:tr w:rsidR="00D933F4" w:rsidTr="00893E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4" w:rsidRDefault="00D933F4" w:rsidP="00893E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4" w:rsidRDefault="00D933F4" w:rsidP="00893E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001 0103 9990010020100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F4" w:rsidRDefault="003177C0" w:rsidP="00893E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1 612,5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F4" w:rsidRDefault="003177C0" w:rsidP="00893E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1 612,5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4" w:rsidRDefault="00D933F4" w:rsidP="00893E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933F4" w:rsidTr="00893E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4" w:rsidRDefault="00D933F4" w:rsidP="00893E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4" w:rsidRDefault="00D933F4" w:rsidP="00893E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001 0103 9990010030200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F4" w:rsidRDefault="003177C0" w:rsidP="00893E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F4" w:rsidRDefault="003177C0" w:rsidP="00893E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4" w:rsidRDefault="00D933F4" w:rsidP="00893E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933F4" w:rsidTr="00893E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4" w:rsidRDefault="00D933F4" w:rsidP="00893E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4" w:rsidRDefault="00D933F4" w:rsidP="00893EC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001 0103 9990010030800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F4" w:rsidRDefault="003177C0" w:rsidP="00893E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F4" w:rsidRDefault="003177C0" w:rsidP="00893E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4" w:rsidRPr="003177C0" w:rsidRDefault="003177C0" w:rsidP="00893EC2">
            <w:pPr>
              <w:spacing w:line="276" w:lineRule="auto"/>
              <w:jc w:val="center"/>
              <w:rPr>
                <w:lang w:eastAsia="en-US"/>
              </w:rPr>
            </w:pPr>
            <w:r w:rsidRPr="003177C0">
              <w:rPr>
                <w:lang w:eastAsia="en-US"/>
              </w:rPr>
              <w:t>0,0</w:t>
            </w:r>
          </w:p>
        </w:tc>
      </w:tr>
      <w:tr w:rsidR="00D933F4" w:rsidTr="00893E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4" w:rsidRDefault="00D933F4" w:rsidP="00893E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4" w:rsidRDefault="00D933F4" w:rsidP="00893EC2">
            <w:pPr>
              <w:spacing w:line="276" w:lineRule="auto"/>
              <w:ind w:firstLine="12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F4" w:rsidRDefault="003177C0" w:rsidP="00893E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1 688,7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F4" w:rsidRDefault="003177C0" w:rsidP="00893E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1 688,7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4" w:rsidRDefault="00D933F4" w:rsidP="00893EC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</w:tbl>
    <w:p w:rsidR="00D933F4" w:rsidRDefault="00D933F4" w:rsidP="00D933F4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D933F4" w:rsidRDefault="00D933F4" w:rsidP="00D933F4">
      <w:pPr>
        <w:autoSpaceDE w:val="0"/>
        <w:autoSpaceDN w:val="0"/>
        <w:adjustRightInd w:val="0"/>
        <w:spacing w:line="28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Фактически бюджетные ассигнования </w:t>
      </w:r>
      <w:r w:rsidR="00E03AD9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 202</w:t>
      </w:r>
      <w:r w:rsidR="00861BE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(ф. 0503127) исполнены на </w:t>
      </w:r>
      <w:r w:rsidR="003177C0">
        <w:rPr>
          <w:color w:val="000000"/>
          <w:sz w:val="28"/>
          <w:szCs w:val="28"/>
        </w:rPr>
        <w:t>1 687,9</w:t>
      </w:r>
      <w:r>
        <w:rPr>
          <w:color w:val="000000"/>
          <w:sz w:val="28"/>
          <w:szCs w:val="28"/>
        </w:rPr>
        <w:t xml:space="preserve"> тыс. рублей, что составило </w:t>
      </w:r>
      <w:r w:rsidR="003177C0">
        <w:rPr>
          <w:color w:val="000000"/>
          <w:sz w:val="28"/>
          <w:szCs w:val="28"/>
        </w:rPr>
        <w:t>99,9</w:t>
      </w:r>
      <w:r>
        <w:rPr>
          <w:color w:val="000000"/>
          <w:sz w:val="28"/>
          <w:szCs w:val="28"/>
        </w:rPr>
        <w:t xml:space="preserve"> % от утвержденного объема (</w:t>
      </w:r>
      <w:r w:rsidR="003177C0">
        <w:rPr>
          <w:color w:val="000000"/>
          <w:sz w:val="28"/>
          <w:szCs w:val="28"/>
        </w:rPr>
        <w:t>1 688,7</w:t>
      </w:r>
      <w:r>
        <w:rPr>
          <w:color w:val="000000"/>
          <w:sz w:val="28"/>
          <w:szCs w:val="28"/>
        </w:rPr>
        <w:t xml:space="preserve"> тыс. рублей), таблица 2.</w:t>
      </w:r>
    </w:p>
    <w:p w:rsidR="00D933F4" w:rsidRDefault="00D933F4" w:rsidP="00D933F4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D933F4" w:rsidRDefault="00D933F4" w:rsidP="00D933F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                                                                                               тыс. рублей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41"/>
        <w:gridCol w:w="2041"/>
        <w:gridCol w:w="2201"/>
        <w:gridCol w:w="1277"/>
      </w:tblGrid>
      <w:tr w:rsidR="00D933F4" w:rsidTr="00893E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F4" w:rsidRDefault="00D933F4" w:rsidP="00893E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D933F4" w:rsidRDefault="00D933F4" w:rsidP="00893E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F4" w:rsidRDefault="00D933F4" w:rsidP="00893E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F4" w:rsidRDefault="00D933F4" w:rsidP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о бюджете района на 202</w:t>
            </w:r>
            <w:r w:rsidR="00861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4" w:rsidRDefault="00D933F4" w:rsidP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</w:t>
            </w:r>
          </w:p>
          <w:p w:rsidR="00D933F4" w:rsidRDefault="00D933F4" w:rsidP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 0503127)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4" w:rsidRPr="00D955D0" w:rsidRDefault="00D933F4" w:rsidP="00861B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55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</w:p>
          <w:p w:rsidR="00D933F4" w:rsidRDefault="00D933F4" w:rsidP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5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177C0" w:rsidTr="00893E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C0" w:rsidRDefault="003177C0" w:rsidP="00893E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C0" w:rsidRDefault="003177C0" w:rsidP="00893E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001 0103 9990010020100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C0" w:rsidRDefault="003177C0" w:rsidP="008B18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1 612,5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C0" w:rsidRDefault="003177C0" w:rsidP="003177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1 612,2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0" w:rsidRDefault="003177C0" w:rsidP="00893E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3177C0" w:rsidTr="00893E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C0" w:rsidRDefault="003177C0" w:rsidP="00893E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C0" w:rsidRDefault="003177C0" w:rsidP="00893E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001 0103 9990010030200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C0" w:rsidRDefault="003177C0" w:rsidP="008B18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C0" w:rsidRDefault="003177C0" w:rsidP="003177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0" w:rsidRDefault="003177C0" w:rsidP="00317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3177C0" w:rsidTr="00893E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C0" w:rsidRDefault="003177C0" w:rsidP="00893E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C0" w:rsidRDefault="003177C0" w:rsidP="00893EC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001 0103 9990010030800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C0" w:rsidRDefault="003177C0" w:rsidP="008B18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C0" w:rsidRDefault="003177C0" w:rsidP="00893E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0" w:rsidRDefault="003177C0" w:rsidP="00893E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77C0" w:rsidTr="00893E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0" w:rsidRDefault="003177C0" w:rsidP="00893E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C0" w:rsidRDefault="003177C0" w:rsidP="00893EC2">
            <w:pPr>
              <w:spacing w:line="276" w:lineRule="auto"/>
              <w:ind w:firstLine="12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C0" w:rsidRDefault="003177C0" w:rsidP="008B18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1 688,7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C0" w:rsidRDefault="003177C0" w:rsidP="00893E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1 687,9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0" w:rsidRDefault="003177C0" w:rsidP="00893EC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0,8</w:t>
            </w:r>
          </w:p>
        </w:tc>
      </w:tr>
    </w:tbl>
    <w:p w:rsidR="00D933F4" w:rsidRDefault="00D933F4" w:rsidP="00D933F4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D933F4" w:rsidRDefault="00D933F4" w:rsidP="00D933F4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Согласно </w:t>
      </w:r>
      <w:r w:rsidR="00861BE1">
        <w:rPr>
          <w:color w:val="000000"/>
          <w:sz w:val="28"/>
          <w:szCs w:val="28"/>
        </w:rPr>
        <w:t>пункту</w:t>
      </w:r>
      <w:r>
        <w:rPr>
          <w:color w:val="000000"/>
          <w:sz w:val="28"/>
          <w:szCs w:val="28"/>
        </w:rPr>
        <w:t xml:space="preserve"> 59 Инструкции № 191н п</w:t>
      </w:r>
      <w:r>
        <w:rPr>
          <w:sz w:val="28"/>
          <w:szCs w:val="28"/>
        </w:rPr>
        <w:t>оказатели по коду строки 500 раздела «Источники финансирования дефицита бюджета» в графах 5, 8 (</w:t>
      </w:r>
      <w:r w:rsidR="003177C0">
        <w:rPr>
          <w:sz w:val="28"/>
          <w:szCs w:val="28"/>
        </w:rPr>
        <w:t>1687,9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рублей), </w:t>
      </w:r>
      <w:r>
        <w:rPr>
          <w:rFonts w:eastAsiaTheme="minorHAnsi"/>
          <w:b/>
          <w:i/>
          <w:sz w:val="28"/>
          <w:szCs w:val="28"/>
          <w:lang w:eastAsia="en-US"/>
        </w:rPr>
        <w:t>равны показателям</w:t>
      </w:r>
      <w:r>
        <w:rPr>
          <w:rFonts w:eastAsiaTheme="minorHAnsi"/>
          <w:sz w:val="28"/>
          <w:szCs w:val="28"/>
          <w:lang w:eastAsia="en-US"/>
        </w:rPr>
        <w:t xml:space="preserve">, отраженным по </w:t>
      </w:r>
      <w:hyperlink r:id="rId18" w:history="1">
        <w:r w:rsidRPr="00F06FD4">
          <w:rPr>
            <w:rStyle w:val="a3"/>
            <w:rFonts w:eastAsiaTheme="minorHAnsi"/>
            <w:color w:val="auto"/>
            <w:u w:val="none"/>
          </w:rPr>
          <w:t>строке 450</w:t>
        </w:r>
      </w:hyperlink>
      <w:r>
        <w:rPr>
          <w:rFonts w:eastAsiaTheme="minorHAnsi"/>
          <w:sz w:val="28"/>
          <w:szCs w:val="28"/>
          <w:lang w:eastAsia="en-US"/>
        </w:rPr>
        <w:t xml:space="preserve"> в графах 6, 9 соответственно, с противоположным знаком (- </w:t>
      </w:r>
      <w:r w:rsidR="003177C0">
        <w:rPr>
          <w:rFonts w:eastAsiaTheme="minorHAnsi"/>
          <w:sz w:val="28"/>
          <w:szCs w:val="28"/>
          <w:lang w:eastAsia="en-US"/>
        </w:rPr>
        <w:t>1 687,9</w:t>
      </w:r>
      <w:r>
        <w:rPr>
          <w:rFonts w:eastAsiaTheme="minorHAnsi"/>
          <w:sz w:val="28"/>
          <w:szCs w:val="28"/>
          <w:lang w:eastAsia="en-US"/>
        </w:rPr>
        <w:t xml:space="preserve"> тыс. рублей).</w:t>
      </w:r>
    </w:p>
    <w:p w:rsidR="00D933F4" w:rsidRDefault="00D933F4" w:rsidP="00D933F4">
      <w:pPr>
        <w:jc w:val="both"/>
        <w:rPr>
          <w:sz w:val="16"/>
          <w:szCs w:val="16"/>
        </w:rPr>
      </w:pPr>
    </w:p>
    <w:p w:rsidR="00D933F4" w:rsidRDefault="00D933F4" w:rsidP="00D933F4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Представленный Баланс </w:t>
      </w:r>
      <w:r>
        <w:rPr>
          <w:rStyle w:val="fontstyle21"/>
          <w:color w:val="000000"/>
          <w:sz w:val="28"/>
          <w:szCs w:val="28"/>
        </w:rPr>
        <w:t xml:space="preserve">учреждения (ф. 0503130) </w:t>
      </w:r>
      <w:r>
        <w:rPr>
          <w:color w:val="000000"/>
          <w:spacing w:val="2"/>
          <w:sz w:val="28"/>
          <w:szCs w:val="28"/>
        </w:rPr>
        <w:t xml:space="preserve">сформирован в соответствии с </w:t>
      </w:r>
      <w:r w:rsidR="00861BE1">
        <w:rPr>
          <w:color w:val="000000"/>
          <w:spacing w:val="2"/>
          <w:sz w:val="28"/>
          <w:szCs w:val="28"/>
        </w:rPr>
        <w:t>пунктами</w:t>
      </w:r>
      <w:r>
        <w:rPr>
          <w:color w:val="000000"/>
          <w:spacing w:val="2"/>
          <w:sz w:val="28"/>
          <w:szCs w:val="28"/>
        </w:rPr>
        <w:t xml:space="preserve"> 12-22 </w:t>
      </w:r>
      <w:r>
        <w:rPr>
          <w:color w:val="000000"/>
          <w:spacing w:val="1"/>
          <w:sz w:val="28"/>
          <w:szCs w:val="28"/>
        </w:rPr>
        <w:t xml:space="preserve">Инструкции № 191н </w:t>
      </w:r>
      <w:r>
        <w:rPr>
          <w:color w:val="000000"/>
          <w:spacing w:val="2"/>
          <w:sz w:val="28"/>
          <w:szCs w:val="28"/>
        </w:rPr>
        <w:t>в р</w:t>
      </w:r>
      <w:r>
        <w:rPr>
          <w:color w:val="000000"/>
          <w:sz w:val="28"/>
          <w:szCs w:val="28"/>
        </w:rPr>
        <w:t>азрезе бюджетной деятельности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D933F4" w:rsidRDefault="00D933F4" w:rsidP="00D933F4">
      <w:pPr>
        <w:pStyle w:val="style5"/>
        <w:spacing w:before="0" w:beforeAutospacing="0" w:after="0" w:afterAutospacing="0" w:line="288" w:lineRule="auto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Данные о стоимости активов и обязательств, финансовом результате на начало 202</w:t>
      </w:r>
      <w:r w:rsidR="00861BE1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показанные в графах «На начало года» (ф. 0503130) соответствуют данным граф «На конец отчетного периода» (ф. 0503130) предыдущего 20</w:t>
      </w:r>
      <w:r w:rsidR="00861BE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D933F4" w:rsidRDefault="00D933F4" w:rsidP="00D933F4">
      <w:pPr>
        <w:pStyle w:val="style5"/>
        <w:spacing w:before="0" w:beforeAutospacing="0" w:after="0" w:afterAutospacing="0" w:line="288" w:lineRule="auto"/>
        <w:ind w:firstLine="567"/>
        <w:jc w:val="both"/>
        <w:textAlignment w:val="top"/>
        <w:rPr>
          <w:rStyle w:val="fontstyle21"/>
          <w:color w:val="000000"/>
        </w:rPr>
      </w:pPr>
      <w:r>
        <w:rPr>
          <w:color w:val="000000"/>
          <w:spacing w:val="1"/>
          <w:sz w:val="28"/>
          <w:szCs w:val="28"/>
        </w:rPr>
        <w:t xml:space="preserve">Исходя из данных Баланса (ф.0503130) </w:t>
      </w:r>
      <w:r>
        <w:rPr>
          <w:rStyle w:val="fontstyle21"/>
          <w:color w:val="000000"/>
          <w:sz w:val="28"/>
          <w:szCs w:val="28"/>
        </w:rPr>
        <w:t>на 01.01.202</w:t>
      </w:r>
      <w:r w:rsidR="00861BE1">
        <w:rPr>
          <w:rStyle w:val="fontstyle21"/>
          <w:color w:val="000000"/>
          <w:sz w:val="28"/>
          <w:szCs w:val="28"/>
        </w:rPr>
        <w:t>1</w:t>
      </w:r>
      <w:r>
        <w:rPr>
          <w:rStyle w:val="fontstyle21"/>
          <w:color w:val="000000"/>
          <w:sz w:val="28"/>
          <w:szCs w:val="28"/>
        </w:rPr>
        <w:t xml:space="preserve"> года балансовая стоимость основных средств составила 43,4 тыс. рублей. В течение отчетного периода стоимость основных средств не изменилась и составила 43,4 тыс. рублей. </w:t>
      </w:r>
    </w:p>
    <w:p w:rsidR="00D933F4" w:rsidRDefault="00D933F4" w:rsidP="00D933F4">
      <w:pPr>
        <w:pStyle w:val="style5"/>
        <w:spacing w:before="0" w:beforeAutospacing="0" w:after="0" w:afterAutospacing="0" w:line="288" w:lineRule="auto"/>
        <w:ind w:firstLine="567"/>
        <w:jc w:val="both"/>
        <w:textAlignment w:val="top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Структуру основных средств составляют машины и оборудование (7,2 тыс. рублей), инвентарь производственный и хозяйственный (36,2 тыс. рублей), что </w:t>
      </w:r>
      <w:r>
        <w:rPr>
          <w:rStyle w:val="fontstyle21"/>
          <w:b/>
          <w:i/>
          <w:color w:val="000000"/>
          <w:sz w:val="28"/>
          <w:szCs w:val="28"/>
        </w:rPr>
        <w:t>соответствует</w:t>
      </w:r>
      <w:r>
        <w:rPr>
          <w:rStyle w:val="fontstyle21"/>
          <w:color w:val="000000"/>
          <w:sz w:val="28"/>
          <w:szCs w:val="28"/>
        </w:rPr>
        <w:t xml:space="preserve"> данным указанным в Сведениях о движении нефинансовых активов (ф.0503168).</w:t>
      </w:r>
    </w:p>
    <w:p w:rsidR="00D933F4" w:rsidRDefault="00D933F4" w:rsidP="00D933F4">
      <w:pPr>
        <w:pStyle w:val="style5"/>
        <w:spacing w:before="0" w:beforeAutospacing="0" w:after="0" w:afterAutospacing="0" w:line="288" w:lineRule="auto"/>
        <w:ind w:firstLine="567"/>
        <w:jc w:val="both"/>
        <w:textAlignment w:val="top"/>
      </w:pPr>
      <w:r>
        <w:rPr>
          <w:sz w:val="28"/>
          <w:szCs w:val="28"/>
        </w:rPr>
        <w:lastRenderedPageBreak/>
        <w:t xml:space="preserve">По коду строки 080 </w:t>
      </w:r>
      <w:r>
        <w:rPr>
          <w:spacing w:val="1"/>
          <w:sz w:val="28"/>
          <w:szCs w:val="28"/>
        </w:rPr>
        <w:t>баланса (ф.0503130) отражен</w:t>
      </w:r>
      <w:r>
        <w:rPr>
          <w:sz w:val="28"/>
          <w:szCs w:val="28"/>
        </w:rPr>
        <w:t xml:space="preserve"> остаток по счету 010500000 «Материальные запасы» на 01.01.202</w:t>
      </w:r>
      <w:r w:rsidR="00F753B1">
        <w:rPr>
          <w:sz w:val="28"/>
          <w:szCs w:val="28"/>
        </w:rPr>
        <w:t>1</w:t>
      </w:r>
      <w:r>
        <w:rPr>
          <w:sz w:val="28"/>
          <w:szCs w:val="28"/>
        </w:rPr>
        <w:t xml:space="preserve"> – 4,5 тыс. рублей, на 01.01.202</w:t>
      </w:r>
      <w:r w:rsidR="00F753B1">
        <w:rPr>
          <w:sz w:val="28"/>
          <w:szCs w:val="28"/>
        </w:rPr>
        <w:t>2</w:t>
      </w:r>
      <w:r>
        <w:rPr>
          <w:sz w:val="28"/>
          <w:szCs w:val="28"/>
        </w:rPr>
        <w:t xml:space="preserve"> – 4,5 тыс. рублей.</w:t>
      </w:r>
    </w:p>
    <w:p w:rsidR="00D933F4" w:rsidRDefault="00D933F4" w:rsidP="00D933F4">
      <w:pPr>
        <w:pStyle w:val="style5"/>
        <w:spacing w:before="0" w:beforeAutospacing="0" w:after="0" w:afterAutospacing="0" w:line="288" w:lineRule="auto"/>
        <w:ind w:firstLine="567"/>
        <w:jc w:val="both"/>
        <w:textAlignment w:val="top"/>
        <w:rPr>
          <w:rStyle w:val="fontstyle21"/>
          <w:color w:val="000000"/>
        </w:rPr>
      </w:pPr>
      <w:r>
        <w:rPr>
          <w:rStyle w:val="fontstyle21"/>
          <w:color w:val="000000"/>
          <w:sz w:val="28"/>
          <w:szCs w:val="28"/>
        </w:rPr>
        <w:t>Расходы на основные средства и материальные запасы за 202</w:t>
      </w:r>
      <w:r w:rsidR="00861BE1">
        <w:rPr>
          <w:rStyle w:val="fontstyle21"/>
          <w:color w:val="000000"/>
          <w:sz w:val="28"/>
          <w:szCs w:val="28"/>
        </w:rPr>
        <w:t>1</w:t>
      </w:r>
      <w:r>
        <w:rPr>
          <w:rStyle w:val="fontstyle21"/>
          <w:color w:val="000000"/>
          <w:sz w:val="28"/>
          <w:szCs w:val="28"/>
        </w:rPr>
        <w:t xml:space="preserve"> год составили </w:t>
      </w:r>
      <w:r w:rsidR="00F753B1">
        <w:rPr>
          <w:rStyle w:val="fontstyle21"/>
          <w:color w:val="000000"/>
          <w:sz w:val="28"/>
          <w:szCs w:val="28"/>
        </w:rPr>
        <w:t>31,0</w:t>
      </w:r>
      <w:r>
        <w:rPr>
          <w:rStyle w:val="fontstyle21"/>
          <w:color w:val="000000"/>
          <w:sz w:val="28"/>
          <w:szCs w:val="28"/>
        </w:rPr>
        <w:t xml:space="preserve"> тыс. рублей, что </w:t>
      </w:r>
      <w:r>
        <w:rPr>
          <w:rStyle w:val="fontstyle21"/>
          <w:b/>
          <w:i/>
          <w:color w:val="000000"/>
          <w:sz w:val="28"/>
          <w:szCs w:val="28"/>
        </w:rPr>
        <w:t>соответствует</w:t>
      </w:r>
      <w:r>
        <w:rPr>
          <w:rStyle w:val="fontstyle21"/>
          <w:color w:val="000000"/>
          <w:sz w:val="28"/>
          <w:szCs w:val="28"/>
        </w:rPr>
        <w:t xml:space="preserve"> данным указанным в Сведениях о движении нефинансовых активов (ф.0503168) строка 190.</w:t>
      </w:r>
    </w:p>
    <w:p w:rsidR="00D933F4" w:rsidRDefault="00D933F4" w:rsidP="00D933F4">
      <w:pPr>
        <w:spacing w:line="288" w:lineRule="auto"/>
        <w:ind w:firstLine="709"/>
        <w:jc w:val="both"/>
      </w:pPr>
      <w:r>
        <w:rPr>
          <w:sz w:val="28"/>
          <w:szCs w:val="28"/>
        </w:rPr>
        <w:t xml:space="preserve">По данным Баланса </w:t>
      </w:r>
      <w:hyperlink r:id="rId19" w:anchor="Par5672" w:tooltip="Ссылка на текущий документ" w:history="1">
        <w:r w:rsidRPr="00F06FD4">
          <w:rPr>
            <w:rStyle w:val="a3"/>
            <w:color w:val="auto"/>
            <w:u w:val="none"/>
          </w:rPr>
          <w:t>(ф. 0503130)</w:t>
        </w:r>
      </w:hyperlink>
      <w:r>
        <w:rPr>
          <w:sz w:val="28"/>
          <w:szCs w:val="28"/>
        </w:rPr>
        <w:t xml:space="preserve"> дебиторская и кредиторская задолженность отсутствует.</w:t>
      </w:r>
    </w:p>
    <w:p w:rsidR="00D933F4" w:rsidRDefault="00D933F4" w:rsidP="00D933F4">
      <w:pPr>
        <w:spacing w:line="288" w:lineRule="auto"/>
        <w:ind w:firstLine="709"/>
        <w:jc w:val="both"/>
        <w:rPr>
          <w:rStyle w:val="fontstyle21"/>
          <w:color w:val="000000"/>
        </w:rPr>
      </w:pPr>
      <w:r>
        <w:rPr>
          <w:rStyle w:val="fontstyle21"/>
          <w:color w:val="000000"/>
          <w:sz w:val="28"/>
          <w:szCs w:val="28"/>
        </w:rPr>
        <w:t xml:space="preserve">Показатели дебиторской и кредиторской задолженности, отраженные в Балансе (ф. 0503130), </w:t>
      </w:r>
      <w:r>
        <w:rPr>
          <w:rStyle w:val="fontstyle21"/>
          <w:b/>
          <w:i/>
          <w:color w:val="000000"/>
          <w:sz w:val="28"/>
          <w:szCs w:val="28"/>
        </w:rPr>
        <w:t xml:space="preserve">тождественны </w:t>
      </w:r>
      <w:r>
        <w:rPr>
          <w:rStyle w:val="fontstyle21"/>
          <w:color w:val="000000"/>
          <w:sz w:val="28"/>
          <w:szCs w:val="28"/>
        </w:rPr>
        <w:t xml:space="preserve">аналогичным показателям, указанным в Сведениях по дебиторской и кредиторской задолженности (ф.0503169). </w:t>
      </w:r>
    </w:p>
    <w:p w:rsidR="00D933F4" w:rsidRDefault="00D933F4" w:rsidP="00D933F4">
      <w:pPr>
        <w:shd w:val="clear" w:color="auto" w:fill="FFFFFF"/>
        <w:spacing w:before="240" w:line="288" w:lineRule="auto"/>
        <w:ind w:firstLine="708"/>
        <w:jc w:val="both"/>
        <w:rPr>
          <w:b/>
        </w:rPr>
      </w:pPr>
      <w:r>
        <w:rPr>
          <w:sz w:val="28"/>
          <w:szCs w:val="28"/>
        </w:rPr>
        <w:t>Справка по заключению счетов бюджетного учета отчетного финансового года (ф.0503110)</w:t>
      </w:r>
      <w:r w:rsidR="00984121">
        <w:rPr>
          <w:sz w:val="28"/>
          <w:szCs w:val="28"/>
        </w:rPr>
        <w:t>,</w:t>
      </w:r>
      <w:r>
        <w:rPr>
          <w:sz w:val="28"/>
          <w:szCs w:val="28"/>
        </w:rPr>
        <w:t xml:space="preserve"> сформирован</w:t>
      </w:r>
      <w:r w:rsidR="00984121">
        <w:rPr>
          <w:sz w:val="28"/>
          <w:szCs w:val="28"/>
        </w:rPr>
        <w:t>ная</w:t>
      </w:r>
      <w:r>
        <w:rPr>
          <w:sz w:val="28"/>
          <w:szCs w:val="28"/>
        </w:rPr>
        <w:t xml:space="preserve"> в соответствии с </w:t>
      </w:r>
      <w:r w:rsidR="00861BE1">
        <w:rPr>
          <w:sz w:val="28"/>
          <w:szCs w:val="28"/>
        </w:rPr>
        <w:t>пунктами</w:t>
      </w:r>
      <w:r>
        <w:rPr>
          <w:sz w:val="28"/>
          <w:szCs w:val="28"/>
        </w:rPr>
        <w:t xml:space="preserve"> 43-48 Инструкции № 191н</w:t>
      </w:r>
      <w:r w:rsidR="00984121">
        <w:rPr>
          <w:sz w:val="28"/>
          <w:szCs w:val="28"/>
        </w:rPr>
        <w:t>,</w:t>
      </w:r>
      <w:r>
        <w:rPr>
          <w:sz w:val="28"/>
          <w:szCs w:val="28"/>
        </w:rPr>
        <w:t xml:space="preserve"> отражает обороты, образовавшиеся в ходе исполнения бюджета по счетам бюджетного учета, подлежащим закрытию по завершении отчетного финансового года в разрезе бюджетной деятельности.</w:t>
      </w:r>
    </w:p>
    <w:p w:rsidR="00D933F4" w:rsidRDefault="00D933F4" w:rsidP="00D933F4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1 раздела 1 Справки (ф. 0503110) отражаются «Доходы текущего финансового года», а также «Расходы текущего финансового года», содержащих в соответствующих разрядах номера счета бюджетного учета коды бюджетной классификации РФ: видов доходов, разделов, подразделов, классификации расходов бюджета, групп, подгрупп, статей источников финансирования дефицита бюджета. </w:t>
      </w:r>
    </w:p>
    <w:p w:rsidR="00D933F4" w:rsidRDefault="00D933F4" w:rsidP="00D933F4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отражены в сумме </w:t>
      </w:r>
      <w:r w:rsidR="00F753B1">
        <w:rPr>
          <w:sz w:val="28"/>
          <w:szCs w:val="28"/>
        </w:rPr>
        <w:t>1 687,9</w:t>
      </w:r>
      <w:r>
        <w:rPr>
          <w:sz w:val="28"/>
          <w:szCs w:val="28"/>
        </w:rPr>
        <w:t xml:space="preserve"> тыс. рублей. Данные </w:t>
      </w:r>
      <w:r>
        <w:rPr>
          <w:b/>
          <w:i/>
          <w:sz w:val="28"/>
          <w:szCs w:val="28"/>
        </w:rPr>
        <w:t xml:space="preserve">соответствуют </w:t>
      </w:r>
      <w:r>
        <w:rPr>
          <w:sz w:val="28"/>
          <w:szCs w:val="28"/>
        </w:rPr>
        <w:t>данным графы 4 строке 432 Отчета о финансовых результатах деятельности (ф. 0503121).</w:t>
      </w:r>
    </w:p>
    <w:p w:rsidR="00D933F4" w:rsidRDefault="00D933F4" w:rsidP="00D933F4">
      <w:pPr>
        <w:pStyle w:val="ConsPlusNonformat"/>
        <w:widowControl/>
        <w:ind w:firstLine="709"/>
        <w:jc w:val="both"/>
        <w:rPr>
          <w:rStyle w:val="fontstyle21"/>
          <w:rFonts w:ascii="Times New Roman" w:hAnsi="Times New Roman" w:cs="Times New Roman"/>
          <w:color w:val="000000"/>
          <w:sz w:val="16"/>
          <w:szCs w:val="16"/>
        </w:rPr>
      </w:pPr>
    </w:p>
    <w:p w:rsidR="00D933F4" w:rsidRDefault="00D933F4" w:rsidP="00D933F4">
      <w:pPr>
        <w:autoSpaceDE w:val="0"/>
        <w:autoSpaceDN w:val="0"/>
        <w:adjustRightInd w:val="0"/>
        <w:spacing w:line="288" w:lineRule="auto"/>
        <w:ind w:firstLine="708"/>
        <w:jc w:val="both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Отчет о финансовых результатах деятельности бюджетных учреждений (ф. 0503121)</w:t>
      </w:r>
      <w:r w:rsidR="00984121">
        <w:rPr>
          <w:rStyle w:val="fontstyle21"/>
          <w:color w:val="000000"/>
          <w:sz w:val="28"/>
          <w:szCs w:val="28"/>
        </w:rPr>
        <w:t>,</w:t>
      </w:r>
      <w:r>
        <w:rPr>
          <w:rStyle w:val="fontstyle21"/>
          <w:color w:val="000000"/>
          <w:sz w:val="28"/>
          <w:szCs w:val="28"/>
        </w:rPr>
        <w:t xml:space="preserve"> </w:t>
      </w:r>
      <w:r w:rsidR="00F753B1">
        <w:rPr>
          <w:rStyle w:val="fontstyle21"/>
          <w:color w:val="000000"/>
          <w:sz w:val="28"/>
          <w:szCs w:val="28"/>
        </w:rPr>
        <w:t>сформированный</w:t>
      </w:r>
      <w:r>
        <w:rPr>
          <w:rStyle w:val="fontstyle21"/>
          <w:color w:val="000000"/>
          <w:sz w:val="28"/>
          <w:szCs w:val="28"/>
        </w:rPr>
        <w:t xml:space="preserve"> в соответствии с </w:t>
      </w:r>
      <w:r w:rsidR="00861BE1">
        <w:rPr>
          <w:rStyle w:val="fontstyle21"/>
          <w:color w:val="000000"/>
          <w:sz w:val="28"/>
          <w:szCs w:val="28"/>
        </w:rPr>
        <w:t>пунктами</w:t>
      </w:r>
      <w:r>
        <w:rPr>
          <w:rStyle w:val="fontstyle21"/>
          <w:color w:val="000000"/>
          <w:sz w:val="28"/>
          <w:szCs w:val="28"/>
        </w:rPr>
        <w:t xml:space="preserve"> 92-100 Инструкции № 191н</w:t>
      </w:r>
      <w:r w:rsidR="00984121">
        <w:rPr>
          <w:rStyle w:val="fontstyle21"/>
          <w:color w:val="000000"/>
          <w:sz w:val="28"/>
          <w:szCs w:val="28"/>
        </w:rPr>
        <w:t>,</w:t>
      </w:r>
      <w:r>
        <w:rPr>
          <w:rStyle w:val="fontstyle21"/>
          <w:color w:val="000000"/>
          <w:sz w:val="28"/>
          <w:szCs w:val="28"/>
        </w:rPr>
        <w:t xml:space="preserve"> содержит данные о финансовых результатах деятельности </w:t>
      </w:r>
      <w:r>
        <w:rPr>
          <w:rFonts w:eastAsiaTheme="minorHAnsi"/>
          <w:sz w:val="28"/>
          <w:szCs w:val="28"/>
          <w:lang w:eastAsia="en-US"/>
        </w:rPr>
        <w:t>в разрезе кодов КОСГУ по состоянию на 1 января 202</w:t>
      </w:r>
      <w:r w:rsidR="00861BE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Style w:val="fontstyle21"/>
          <w:color w:val="000000"/>
          <w:sz w:val="28"/>
          <w:szCs w:val="28"/>
        </w:rPr>
        <w:t xml:space="preserve">. </w:t>
      </w:r>
    </w:p>
    <w:p w:rsidR="00D933F4" w:rsidRDefault="00D933F4" w:rsidP="00D933F4">
      <w:pPr>
        <w:autoSpaceDE w:val="0"/>
        <w:autoSpaceDN w:val="0"/>
        <w:adjustRightInd w:val="0"/>
        <w:spacing w:line="288" w:lineRule="auto"/>
        <w:ind w:firstLine="708"/>
        <w:jc w:val="both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Показатели отражены в разрезе бюджетной деятельности (графа 4), средства во временном распоряжении (графа 5) и итогового показателя (графа 6), </w:t>
      </w:r>
      <w:r>
        <w:rPr>
          <w:rStyle w:val="fontstyle21"/>
          <w:b/>
          <w:i/>
          <w:color w:val="000000"/>
          <w:sz w:val="28"/>
          <w:szCs w:val="28"/>
        </w:rPr>
        <w:t>равна</w:t>
      </w:r>
      <w:r>
        <w:rPr>
          <w:rStyle w:val="fontstyle21"/>
          <w:color w:val="000000"/>
          <w:sz w:val="28"/>
          <w:szCs w:val="28"/>
        </w:rPr>
        <w:t xml:space="preserve"> сумме показателей (по графам 4, 5).</w:t>
      </w:r>
    </w:p>
    <w:p w:rsidR="00D933F4" w:rsidRDefault="00D933F4" w:rsidP="00D933F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D933F4" w:rsidRDefault="00D933F4" w:rsidP="00D933F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движении денежных средств (ф. 0503123)</w:t>
      </w:r>
      <w:r>
        <w:rPr>
          <w:rStyle w:val="fontstyle21"/>
          <w:color w:val="000000"/>
          <w:sz w:val="28"/>
          <w:szCs w:val="28"/>
        </w:rPr>
        <w:t xml:space="preserve"> сформирован в соответствии с </w:t>
      </w:r>
      <w:r w:rsidR="00F753B1">
        <w:rPr>
          <w:rStyle w:val="fontstyle21"/>
          <w:color w:val="000000"/>
          <w:sz w:val="28"/>
          <w:szCs w:val="28"/>
        </w:rPr>
        <w:t xml:space="preserve">пунктами </w:t>
      </w:r>
      <w:r>
        <w:rPr>
          <w:rStyle w:val="fontstyle21"/>
          <w:color w:val="000000"/>
          <w:sz w:val="28"/>
          <w:szCs w:val="28"/>
        </w:rPr>
        <w:t xml:space="preserve">146-150.4 Инструкции № 191н и </w:t>
      </w:r>
      <w:r>
        <w:rPr>
          <w:sz w:val="28"/>
          <w:szCs w:val="28"/>
        </w:rPr>
        <w:t xml:space="preserve">содержит данные о </w:t>
      </w:r>
      <w:r>
        <w:rPr>
          <w:sz w:val="28"/>
          <w:szCs w:val="28"/>
        </w:rPr>
        <w:lastRenderedPageBreak/>
        <w:t xml:space="preserve">движении денежных средств на счетах, открытых в Управлении Федерального казначейства по Приморскому краю, и составлен в разрезе кодов КОСГУ. </w:t>
      </w:r>
    </w:p>
    <w:p w:rsidR="00D933F4" w:rsidRDefault="00D933F4" w:rsidP="00D933F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 движении денежных средств (ф. 0503123)</w:t>
      </w:r>
      <w:r>
        <w:rPr>
          <w:rStyle w:val="fontstyle21"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соответствуют</w:t>
      </w:r>
      <w:r>
        <w:rPr>
          <w:sz w:val="28"/>
          <w:szCs w:val="28"/>
        </w:rPr>
        <w:t xml:space="preserve"> данным Отчета об исполнении бюджета (ф. 0503127).</w:t>
      </w:r>
    </w:p>
    <w:p w:rsidR="00D933F4" w:rsidRDefault="00D933F4" w:rsidP="00D933F4">
      <w:pPr>
        <w:rPr>
          <w:sz w:val="16"/>
          <w:szCs w:val="16"/>
        </w:rPr>
      </w:pPr>
    </w:p>
    <w:p w:rsidR="00D933F4" w:rsidRDefault="00D933F4" w:rsidP="00D933F4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Пояснительная записка к балансу учреждения (ф. 0503160) представлена в соответствии с требованиями </w:t>
      </w:r>
      <w:r w:rsidR="00861BE1">
        <w:rPr>
          <w:rStyle w:val="fontstyle21"/>
          <w:color w:val="000000"/>
          <w:sz w:val="28"/>
          <w:szCs w:val="28"/>
        </w:rPr>
        <w:t>пункт</w:t>
      </w:r>
      <w:r w:rsidR="00984121">
        <w:rPr>
          <w:rStyle w:val="fontstyle21"/>
          <w:color w:val="000000"/>
          <w:sz w:val="28"/>
          <w:szCs w:val="28"/>
        </w:rPr>
        <w:t>ов</w:t>
      </w:r>
      <w:r>
        <w:rPr>
          <w:rStyle w:val="fontstyle21"/>
          <w:color w:val="000000"/>
          <w:sz w:val="28"/>
          <w:szCs w:val="28"/>
        </w:rPr>
        <w:t xml:space="preserve"> 151-157 Инструкции № 191н.</w:t>
      </w:r>
    </w:p>
    <w:p w:rsidR="00D933F4" w:rsidRDefault="00D933F4" w:rsidP="00D933F4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FB5837">
        <w:rPr>
          <w:rStyle w:val="fontstyle21"/>
          <w:color w:val="000000"/>
          <w:sz w:val="28"/>
          <w:szCs w:val="28"/>
        </w:rPr>
        <w:t>В т</w:t>
      </w:r>
      <w:r w:rsidRPr="00FB5837">
        <w:rPr>
          <w:sz w:val="28"/>
          <w:szCs w:val="28"/>
        </w:rPr>
        <w:t>екстовой части пояснительной записки отражена информация:</w:t>
      </w:r>
    </w:p>
    <w:p w:rsidR="00D933F4" w:rsidRDefault="00D933F4" w:rsidP="00D933F4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результатах  деятельности </w:t>
      </w:r>
      <w:r>
        <w:rPr>
          <w:rStyle w:val="fontstyle21"/>
          <w:color w:val="000000"/>
          <w:sz w:val="28"/>
          <w:szCs w:val="28"/>
        </w:rPr>
        <w:t>КСК КМР</w:t>
      </w:r>
      <w:r>
        <w:rPr>
          <w:sz w:val="28"/>
          <w:szCs w:val="28"/>
        </w:rPr>
        <w:t>;</w:t>
      </w:r>
    </w:p>
    <w:p w:rsidR="00D933F4" w:rsidRDefault="00D933F4" w:rsidP="00D933F4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техническом состоянии, эффективности использования, обеспеченности основными фондами, а также основные мероприятия по улучшению состояния и сохранности основных средств;</w:t>
      </w:r>
    </w:p>
    <w:p w:rsidR="00D933F4" w:rsidRDefault="00D933F4" w:rsidP="00D933F4">
      <w:pPr>
        <w:pStyle w:val="s1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основных характеристиках финансовых показателей бюджетной отчетности;  </w:t>
      </w:r>
    </w:p>
    <w:p w:rsidR="00D933F4" w:rsidRDefault="00D933F4" w:rsidP="00D933F4">
      <w:pPr>
        <w:pStyle w:val="s1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бюджета, в том числе в разрезе кодов КОСГУ;</w:t>
      </w:r>
    </w:p>
    <w:p w:rsidR="00D933F4" w:rsidRDefault="00D933F4" w:rsidP="00D933F4">
      <w:pPr>
        <w:pStyle w:val="s1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показателей финансовой отчетности. </w:t>
      </w:r>
    </w:p>
    <w:p w:rsidR="00D933F4" w:rsidRPr="00936679" w:rsidRDefault="00D933F4" w:rsidP="00D933F4">
      <w:pPr>
        <w:ind w:firstLine="709"/>
        <w:jc w:val="both"/>
        <w:rPr>
          <w:sz w:val="16"/>
          <w:szCs w:val="16"/>
        </w:rPr>
      </w:pPr>
    </w:p>
    <w:p w:rsidR="00D933F4" w:rsidRDefault="00D933F4" w:rsidP="00D933F4">
      <w:pPr>
        <w:spacing w:line="288" w:lineRule="auto"/>
        <w:ind w:firstLine="709"/>
        <w:jc w:val="both"/>
        <w:rPr>
          <w:sz w:val="28"/>
          <w:szCs w:val="28"/>
        </w:rPr>
      </w:pPr>
      <w:r w:rsidRPr="000B5B5A">
        <w:rPr>
          <w:sz w:val="28"/>
          <w:szCs w:val="28"/>
        </w:rPr>
        <w:t xml:space="preserve">Показатели, отраженные в Сведениях об исполнении бюджета </w:t>
      </w:r>
      <w:r>
        <w:rPr>
          <w:sz w:val="28"/>
          <w:szCs w:val="28"/>
        </w:rPr>
        <w:t>(</w:t>
      </w:r>
      <w:r w:rsidRPr="000B5B5A">
        <w:rPr>
          <w:sz w:val="28"/>
          <w:szCs w:val="28"/>
        </w:rPr>
        <w:t>ф. 0503164</w:t>
      </w:r>
      <w:r>
        <w:rPr>
          <w:sz w:val="28"/>
          <w:szCs w:val="28"/>
        </w:rPr>
        <w:t>),</w:t>
      </w:r>
      <w:r w:rsidRPr="000B5B5A">
        <w:rPr>
          <w:sz w:val="28"/>
          <w:szCs w:val="28"/>
        </w:rPr>
        <w:t xml:space="preserve"> по строке «</w:t>
      </w:r>
      <w:r>
        <w:rPr>
          <w:sz w:val="28"/>
          <w:szCs w:val="28"/>
        </w:rPr>
        <w:t>Рас</w:t>
      </w:r>
      <w:r w:rsidRPr="000B5B5A">
        <w:rPr>
          <w:sz w:val="28"/>
          <w:szCs w:val="28"/>
        </w:rPr>
        <w:t xml:space="preserve">ходы бюджета, всего» по графе 5 </w:t>
      </w:r>
      <w:r>
        <w:rPr>
          <w:sz w:val="28"/>
          <w:szCs w:val="28"/>
        </w:rPr>
        <w:t xml:space="preserve">в сумме  </w:t>
      </w:r>
      <w:r w:rsidR="00FB5837">
        <w:rPr>
          <w:sz w:val="28"/>
          <w:szCs w:val="28"/>
        </w:rPr>
        <w:t>1 687,9</w:t>
      </w:r>
      <w:r>
        <w:rPr>
          <w:sz w:val="28"/>
          <w:szCs w:val="28"/>
        </w:rPr>
        <w:t xml:space="preserve"> тыс. рублей, </w:t>
      </w:r>
      <w:r w:rsidRPr="00191A96">
        <w:rPr>
          <w:b/>
          <w:i/>
          <w:sz w:val="28"/>
          <w:szCs w:val="28"/>
        </w:rPr>
        <w:t>соответствуют</w:t>
      </w:r>
      <w:r w:rsidRPr="000B5B5A">
        <w:rPr>
          <w:sz w:val="28"/>
          <w:szCs w:val="28"/>
        </w:rPr>
        <w:t xml:space="preserve"> аналогичным показателям по </w:t>
      </w:r>
      <w:r>
        <w:rPr>
          <w:sz w:val="28"/>
          <w:szCs w:val="28"/>
        </w:rPr>
        <w:t>рас</w:t>
      </w:r>
      <w:r w:rsidRPr="000B5B5A">
        <w:rPr>
          <w:sz w:val="28"/>
          <w:szCs w:val="28"/>
        </w:rPr>
        <w:t>ходам бюджета, указанны</w:t>
      </w:r>
      <w:r>
        <w:rPr>
          <w:sz w:val="28"/>
          <w:szCs w:val="28"/>
        </w:rPr>
        <w:t>м</w:t>
      </w:r>
      <w:r w:rsidRPr="000B5B5A">
        <w:rPr>
          <w:sz w:val="28"/>
          <w:szCs w:val="28"/>
        </w:rPr>
        <w:t xml:space="preserve"> в </w:t>
      </w:r>
      <w:r>
        <w:rPr>
          <w:sz w:val="28"/>
          <w:szCs w:val="28"/>
        </w:rPr>
        <w:t>о</w:t>
      </w:r>
      <w:r w:rsidRPr="000B5B5A">
        <w:rPr>
          <w:sz w:val="28"/>
          <w:szCs w:val="28"/>
        </w:rPr>
        <w:t xml:space="preserve">тчете </w:t>
      </w:r>
      <w:r>
        <w:rPr>
          <w:sz w:val="28"/>
          <w:szCs w:val="28"/>
        </w:rPr>
        <w:t>(</w:t>
      </w:r>
      <w:r w:rsidRPr="000B5B5A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0B5B5A">
        <w:rPr>
          <w:sz w:val="28"/>
          <w:szCs w:val="28"/>
        </w:rPr>
        <w:t>0503127</w:t>
      </w:r>
      <w:r>
        <w:rPr>
          <w:sz w:val="28"/>
          <w:szCs w:val="28"/>
        </w:rPr>
        <w:t>)</w:t>
      </w:r>
      <w:r w:rsidRPr="000B5B5A">
        <w:rPr>
          <w:sz w:val="28"/>
          <w:szCs w:val="28"/>
        </w:rPr>
        <w:t xml:space="preserve"> по строке «</w:t>
      </w:r>
      <w:r>
        <w:rPr>
          <w:sz w:val="28"/>
          <w:szCs w:val="28"/>
        </w:rPr>
        <w:t>Рас</w:t>
      </w:r>
      <w:r w:rsidRPr="000B5B5A">
        <w:rPr>
          <w:sz w:val="28"/>
          <w:szCs w:val="28"/>
        </w:rPr>
        <w:t xml:space="preserve">ходы бюджета, всего» в графе </w:t>
      </w:r>
      <w:r>
        <w:rPr>
          <w:sz w:val="28"/>
          <w:szCs w:val="28"/>
        </w:rPr>
        <w:t xml:space="preserve">9 в сумме </w:t>
      </w:r>
      <w:r w:rsidR="00FB5837">
        <w:rPr>
          <w:sz w:val="28"/>
          <w:szCs w:val="28"/>
        </w:rPr>
        <w:t>1 687,9</w:t>
      </w:r>
      <w:r>
        <w:rPr>
          <w:sz w:val="28"/>
          <w:szCs w:val="28"/>
        </w:rPr>
        <w:t xml:space="preserve"> тыс. рублей</w:t>
      </w:r>
      <w:r w:rsidRPr="000B5B5A">
        <w:rPr>
          <w:sz w:val="28"/>
          <w:szCs w:val="28"/>
        </w:rPr>
        <w:t xml:space="preserve">. </w:t>
      </w:r>
    </w:p>
    <w:p w:rsidR="00D933F4" w:rsidRDefault="00D933F4" w:rsidP="00D933F4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0B5B5A">
        <w:rPr>
          <w:sz w:val="28"/>
          <w:szCs w:val="28"/>
        </w:rPr>
        <w:t xml:space="preserve">В соответствии с </w:t>
      </w:r>
      <w:r w:rsidR="00FB5837">
        <w:rPr>
          <w:sz w:val="28"/>
          <w:szCs w:val="28"/>
        </w:rPr>
        <w:t>пунктом</w:t>
      </w:r>
      <w:r w:rsidRPr="000B5B5A">
        <w:rPr>
          <w:sz w:val="28"/>
          <w:szCs w:val="28"/>
        </w:rPr>
        <w:t xml:space="preserve"> 163 Инструкции №</w:t>
      </w:r>
      <w:r>
        <w:rPr>
          <w:sz w:val="28"/>
          <w:szCs w:val="28"/>
        </w:rPr>
        <w:t xml:space="preserve"> </w:t>
      </w:r>
      <w:r w:rsidRPr="000B5B5A">
        <w:rPr>
          <w:sz w:val="28"/>
          <w:szCs w:val="28"/>
        </w:rPr>
        <w:t>191н форма 0503164 содержит обобщенные за отчетный период данные о результатах исполнения бюджета субъектом бюджетной отчетности (подробно раскрываются в текстовой части раздела 3 Пояснительной записки).</w:t>
      </w:r>
    </w:p>
    <w:p w:rsidR="00D933F4" w:rsidRPr="004A40A0" w:rsidRDefault="00D933F4" w:rsidP="00D933F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33F4" w:rsidRPr="000B5B5A" w:rsidRDefault="00D933F4" w:rsidP="00D933F4">
      <w:pPr>
        <w:spacing w:line="288" w:lineRule="auto"/>
        <w:ind w:firstLine="709"/>
        <w:jc w:val="both"/>
        <w:rPr>
          <w:sz w:val="28"/>
          <w:szCs w:val="28"/>
        </w:rPr>
      </w:pPr>
      <w:r w:rsidRPr="000B5B5A">
        <w:rPr>
          <w:sz w:val="28"/>
          <w:szCs w:val="28"/>
        </w:rPr>
        <w:t xml:space="preserve">В соответствии с требованиями </w:t>
      </w:r>
      <w:r w:rsidR="00861BE1">
        <w:rPr>
          <w:sz w:val="28"/>
          <w:szCs w:val="28"/>
        </w:rPr>
        <w:t>пункт</w:t>
      </w:r>
      <w:r w:rsidR="00984121">
        <w:rPr>
          <w:sz w:val="28"/>
          <w:szCs w:val="28"/>
        </w:rPr>
        <w:t>ов</w:t>
      </w:r>
      <w:r w:rsidRPr="000B5B5A">
        <w:rPr>
          <w:sz w:val="28"/>
          <w:szCs w:val="28"/>
        </w:rPr>
        <w:t xml:space="preserve"> 57, 163 Инструкции </w:t>
      </w:r>
      <w:r>
        <w:rPr>
          <w:sz w:val="28"/>
          <w:szCs w:val="28"/>
        </w:rPr>
        <w:t xml:space="preserve">№ </w:t>
      </w:r>
      <w:r w:rsidRPr="000B5B5A">
        <w:rPr>
          <w:sz w:val="28"/>
          <w:szCs w:val="28"/>
        </w:rPr>
        <w:t xml:space="preserve">191н сформированные показатели </w:t>
      </w:r>
      <w:r>
        <w:rPr>
          <w:sz w:val="28"/>
          <w:szCs w:val="28"/>
        </w:rPr>
        <w:t>о</w:t>
      </w:r>
      <w:r w:rsidRPr="000B5B5A">
        <w:rPr>
          <w:sz w:val="28"/>
          <w:szCs w:val="28"/>
        </w:rPr>
        <w:t>тчета (ф</w:t>
      </w:r>
      <w:r>
        <w:rPr>
          <w:sz w:val="28"/>
          <w:szCs w:val="28"/>
        </w:rPr>
        <w:t xml:space="preserve">. </w:t>
      </w:r>
      <w:r w:rsidRPr="000B5B5A">
        <w:rPr>
          <w:sz w:val="28"/>
          <w:szCs w:val="28"/>
        </w:rPr>
        <w:t xml:space="preserve">0503127) графы 10,11 «Неисполненные назначения» (строка 200) и показатели графы 7 (строка 200) </w:t>
      </w:r>
      <w:r>
        <w:rPr>
          <w:sz w:val="28"/>
          <w:szCs w:val="28"/>
        </w:rPr>
        <w:t>(</w:t>
      </w:r>
      <w:r w:rsidRPr="000B5B5A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0B5B5A">
        <w:rPr>
          <w:sz w:val="28"/>
          <w:szCs w:val="28"/>
        </w:rPr>
        <w:t>0503164</w:t>
      </w:r>
      <w:r>
        <w:rPr>
          <w:sz w:val="28"/>
          <w:szCs w:val="28"/>
        </w:rPr>
        <w:t>)</w:t>
      </w:r>
      <w:r w:rsidRPr="000B5B5A">
        <w:rPr>
          <w:sz w:val="28"/>
          <w:szCs w:val="28"/>
        </w:rPr>
        <w:t xml:space="preserve"> «Сведения об исполнении бюджета» </w:t>
      </w:r>
      <w:r>
        <w:rPr>
          <w:sz w:val="28"/>
          <w:szCs w:val="28"/>
        </w:rPr>
        <w:t xml:space="preserve">в сумме </w:t>
      </w:r>
      <w:r w:rsidR="00FB5837">
        <w:rPr>
          <w:sz w:val="28"/>
          <w:szCs w:val="28"/>
        </w:rPr>
        <w:t>0,8</w:t>
      </w:r>
      <w:r>
        <w:rPr>
          <w:sz w:val="28"/>
          <w:szCs w:val="28"/>
        </w:rPr>
        <w:t xml:space="preserve"> тыс. рублей </w:t>
      </w:r>
      <w:r w:rsidRPr="00191A96">
        <w:rPr>
          <w:b/>
          <w:i/>
          <w:sz w:val="28"/>
          <w:szCs w:val="28"/>
        </w:rPr>
        <w:t>идентичны.</w:t>
      </w:r>
    </w:p>
    <w:p w:rsidR="00D933F4" w:rsidRDefault="00D933F4" w:rsidP="00D933F4">
      <w:pPr>
        <w:pStyle w:val="s1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D933F4" w:rsidRDefault="00D933F4" w:rsidP="00D933F4">
      <w:pPr>
        <w:pStyle w:val="s1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движении нефинансовых активов </w:t>
      </w:r>
      <w:r>
        <w:rPr>
          <w:sz w:val="28"/>
          <w:szCs w:val="28"/>
        </w:rPr>
        <w:t xml:space="preserve">учреждения  (ф.  0503168) </w:t>
      </w:r>
      <w:r>
        <w:rPr>
          <w:color w:val="000000"/>
          <w:sz w:val="28"/>
          <w:szCs w:val="28"/>
        </w:rPr>
        <w:t xml:space="preserve">предоставлены в соответствии с </w:t>
      </w:r>
      <w:r w:rsidR="00861BE1">
        <w:rPr>
          <w:color w:val="000000"/>
          <w:sz w:val="28"/>
          <w:szCs w:val="28"/>
        </w:rPr>
        <w:t>пунктом</w:t>
      </w:r>
      <w:r>
        <w:rPr>
          <w:color w:val="000000"/>
          <w:sz w:val="28"/>
          <w:szCs w:val="28"/>
        </w:rPr>
        <w:t xml:space="preserve"> 166 Инструкции № 191н. Показатели данных форм «Остаток на начало года» и «Остаток на конец </w:t>
      </w:r>
      <w:r>
        <w:rPr>
          <w:color w:val="000000"/>
          <w:sz w:val="28"/>
          <w:szCs w:val="28"/>
        </w:rPr>
        <w:lastRenderedPageBreak/>
        <w:t xml:space="preserve">отчетного периода» </w:t>
      </w:r>
      <w:r>
        <w:rPr>
          <w:b/>
          <w:i/>
          <w:color w:val="000000"/>
          <w:sz w:val="28"/>
          <w:szCs w:val="28"/>
        </w:rPr>
        <w:t xml:space="preserve">соответствуют </w:t>
      </w:r>
      <w:r>
        <w:rPr>
          <w:color w:val="000000"/>
          <w:sz w:val="28"/>
          <w:szCs w:val="28"/>
        </w:rPr>
        <w:t xml:space="preserve">показателям Баланса исполнения бюджета (ф. 0503130). </w:t>
      </w:r>
    </w:p>
    <w:p w:rsidR="00D933F4" w:rsidRDefault="00D933F4" w:rsidP="00D933F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D933F4" w:rsidRDefault="00D933F4" w:rsidP="00D933F4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Сведения по дебиторской и кредиторской задолженности (ф. 0503169) содержат информацию о кредиторской   задолженности КСК  КМР. </w:t>
      </w:r>
    </w:p>
    <w:p w:rsidR="00D933F4" w:rsidRDefault="00D933F4" w:rsidP="00D933F4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FB5837">
        <w:rPr>
          <w:sz w:val="28"/>
          <w:szCs w:val="28"/>
        </w:rPr>
        <w:t>с пунктом</w:t>
      </w:r>
      <w:r>
        <w:rPr>
          <w:sz w:val="28"/>
          <w:szCs w:val="28"/>
        </w:rPr>
        <w:t xml:space="preserve"> 167 Инструкции № 191н </w:t>
      </w:r>
      <w:r>
        <w:rPr>
          <w:color w:val="auto"/>
          <w:sz w:val="28"/>
          <w:szCs w:val="28"/>
          <w:shd w:val="clear" w:color="auto" w:fill="FFFFFF"/>
        </w:rPr>
        <w:t>показатели в графах 5-8 Раздела 1 Сведений (ф. 0503169) формируются на основании общих оборотов, сформированных за отчетный период по дебету и кредиту (кредиту и дебету) соответствующего номера счета бюджетного учета по дебиторской (кредиторской) задолженности</w:t>
      </w:r>
      <w:bookmarkStart w:id="0" w:name="_GoBack"/>
      <w:bookmarkEnd w:id="0"/>
      <w:r>
        <w:rPr>
          <w:color w:val="auto"/>
          <w:sz w:val="28"/>
          <w:szCs w:val="28"/>
          <w:shd w:val="clear" w:color="auto" w:fill="FFFFFF"/>
        </w:rPr>
        <w:t xml:space="preserve"> с отражением: в графах 5 и 7 - общего объема оборотов («Всего») за отчетный период.</w:t>
      </w:r>
      <w:proofErr w:type="gramEnd"/>
    </w:p>
    <w:p w:rsidR="00D933F4" w:rsidRDefault="00D933F4" w:rsidP="00D933F4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(ф. 0503169) дебиторская и  кредиторская задолженность  </w:t>
      </w:r>
      <w:r w:rsidR="00861BE1">
        <w:rPr>
          <w:sz w:val="28"/>
          <w:szCs w:val="28"/>
        </w:rPr>
        <w:t>отсутствует</w:t>
      </w:r>
      <w:r>
        <w:rPr>
          <w:sz w:val="28"/>
          <w:szCs w:val="28"/>
        </w:rPr>
        <w:t xml:space="preserve">. При сверке данных, указанных в Сведениях по дебиторской и кредиторской задолженности (ф.0503169) и данных Главной книги </w:t>
      </w:r>
      <w:r>
        <w:rPr>
          <w:b/>
          <w:i/>
          <w:sz w:val="28"/>
          <w:szCs w:val="28"/>
        </w:rPr>
        <w:t xml:space="preserve">несоответствие </w:t>
      </w:r>
      <w:r>
        <w:rPr>
          <w:sz w:val="28"/>
          <w:szCs w:val="28"/>
        </w:rPr>
        <w:t xml:space="preserve">задолженности как дебиторской, так и кредиторской </w:t>
      </w:r>
      <w:r>
        <w:rPr>
          <w:b/>
          <w:i/>
          <w:sz w:val="28"/>
          <w:szCs w:val="28"/>
        </w:rPr>
        <w:t>не выявлено</w:t>
      </w:r>
      <w:r>
        <w:rPr>
          <w:sz w:val="28"/>
          <w:szCs w:val="28"/>
        </w:rPr>
        <w:t>.</w:t>
      </w:r>
    </w:p>
    <w:p w:rsidR="00D933F4" w:rsidRDefault="00D933F4" w:rsidP="00D933F4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Сведения (анализ)  дебиторской и кредиторской задолженности</w:t>
      </w:r>
      <w:r>
        <w:rPr>
          <w:rStyle w:val="fontstyle21"/>
          <w:sz w:val="28"/>
          <w:szCs w:val="28"/>
        </w:rPr>
        <w:t xml:space="preserve"> </w:t>
      </w:r>
      <w:r>
        <w:rPr>
          <w:sz w:val="28"/>
          <w:szCs w:val="28"/>
        </w:rPr>
        <w:t>подробно раскрываются в текстовой части раздела 4 Пояснительной записки.</w:t>
      </w:r>
    </w:p>
    <w:p w:rsidR="00D933F4" w:rsidRDefault="00D933F4" w:rsidP="00D933F4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b w:val="0"/>
          <w:bCs/>
          <w:sz w:val="16"/>
          <w:szCs w:val="16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</w:t>
      </w:r>
    </w:p>
    <w:p w:rsidR="00D933F4" w:rsidRDefault="00D933F4" w:rsidP="00984121">
      <w:pPr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26"/>
          <w:szCs w:val="26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</w:t>
      </w:r>
      <w:r>
        <w:rPr>
          <w:b/>
          <w:sz w:val="26"/>
          <w:szCs w:val="26"/>
        </w:rPr>
        <w:t>Выводы:</w:t>
      </w:r>
    </w:p>
    <w:p w:rsidR="00D933F4" w:rsidRDefault="00D933F4" w:rsidP="00D933F4">
      <w:pPr>
        <w:spacing w:line="288" w:lineRule="auto"/>
        <w:ind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По итогам внешней проверки </w:t>
      </w:r>
      <w:r>
        <w:rPr>
          <w:rFonts w:eastAsiaTheme="minorHAnsi"/>
          <w:sz w:val="28"/>
          <w:szCs w:val="28"/>
          <w:lang w:eastAsia="en-US"/>
        </w:rPr>
        <w:t xml:space="preserve"> бюджетной отчетности </w:t>
      </w:r>
      <w:r w:rsidR="00FB5837">
        <w:rPr>
          <w:rFonts w:eastAsiaTheme="minorHAnsi"/>
          <w:sz w:val="28"/>
          <w:szCs w:val="28"/>
          <w:lang w:eastAsia="en-US"/>
        </w:rPr>
        <w:t>Контрольно-счетной комиссии Кировского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ф</w:t>
      </w:r>
      <w:r>
        <w:rPr>
          <w:rStyle w:val="fontstyle21"/>
          <w:sz w:val="28"/>
          <w:szCs w:val="28"/>
        </w:rPr>
        <w:t xml:space="preserve">актов </w:t>
      </w:r>
      <w:r>
        <w:rPr>
          <w:rStyle w:val="fontstyle21"/>
          <w:b/>
          <w:i/>
          <w:sz w:val="28"/>
          <w:szCs w:val="28"/>
        </w:rPr>
        <w:t>несвоевременности</w:t>
      </w:r>
      <w:r>
        <w:rPr>
          <w:rStyle w:val="fontstyle21"/>
          <w:sz w:val="28"/>
          <w:szCs w:val="28"/>
        </w:rPr>
        <w:t xml:space="preserve"> представления годовой бюджетной отчетности </w:t>
      </w:r>
      <w:r>
        <w:rPr>
          <w:rStyle w:val="fontstyle21"/>
          <w:b/>
          <w:i/>
          <w:sz w:val="28"/>
          <w:szCs w:val="28"/>
        </w:rPr>
        <w:t>не выявлено</w:t>
      </w:r>
      <w:r>
        <w:rPr>
          <w:rStyle w:val="fontstyle21"/>
          <w:sz w:val="28"/>
          <w:szCs w:val="28"/>
        </w:rPr>
        <w:t xml:space="preserve">, фактов </w:t>
      </w:r>
      <w:proofErr w:type="gramStart"/>
      <w:r>
        <w:rPr>
          <w:rStyle w:val="fontstyle21"/>
          <w:b/>
          <w:i/>
          <w:sz w:val="28"/>
          <w:szCs w:val="28"/>
        </w:rPr>
        <w:t>неполноты</w:t>
      </w:r>
      <w:proofErr w:type="gramEnd"/>
      <w:r>
        <w:rPr>
          <w:rStyle w:val="fontstyle21"/>
          <w:b/>
          <w:i/>
          <w:sz w:val="28"/>
          <w:szCs w:val="28"/>
        </w:rPr>
        <w:t xml:space="preserve"> и недостоверности</w:t>
      </w:r>
      <w:r>
        <w:rPr>
          <w:rStyle w:val="fontstyle21"/>
          <w:sz w:val="28"/>
          <w:szCs w:val="28"/>
        </w:rPr>
        <w:t xml:space="preserve"> бюджетной отчетности </w:t>
      </w:r>
      <w:r>
        <w:rPr>
          <w:rStyle w:val="fontstyle21"/>
          <w:b/>
          <w:i/>
          <w:sz w:val="28"/>
          <w:szCs w:val="28"/>
        </w:rPr>
        <w:t>не установлено</w:t>
      </w:r>
      <w:r>
        <w:rPr>
          <w:rStyle w:val="fontstyle21"/>
          <w:sz w:val="28"/>
          <w:szCs w:val="28"/>
        </w:rPr>
        <w:t>.</w:t>
      </w:r>
    </w:p>
    <w:p w:rsidR="00D933F4" w:rsidRDefault="00D933F4" w:rsidP="00D933F4">
      <w:pPr>
        <w:pStyle w:val="2"/>
        <w:jc w:val="left"/>
        <w:rPr>
          <w:szCs w:val="26"/>
        </w:rPr>
      </w:pPr>
    </w:p>
    <w:p w:rsidR="00D933F4" w:rsidRDefault="00D933F4" w:rsidP="00D933F4">
      <w:pPr>
        <w:pStyle w:val="2"/>
        <w:jc w:val="left"/>
        <w:rPr>
          <w:szCs w:val="26"/>
        </w:rPr>
      </w:pPr>
    </w:p>
    <w:p w:rsidR="00D933F4" w:rsidRDefault="00D933F4" w:rsidP="00D933F4">
      <w:pPr>
        <w:pStyle w:val="2"/>
        <w:jc w:val="left"/>
        <w:rPr>
          <w:szCs w:val="26"/>
        </w:rPr>
      </w:pPr>
    </w:p>
    <w:p w:rsidR="00D933F4" w:rsidRDefault="00D933F4" w:rsidP="00861BE1">
      <w:pPr>
        <w:pStyle w:val="2"/>
        <w:tabs>
          <w:tab w:val="left" w:pos="6946"/>
          <w:tab w:val="left" w:pos="7088"/>
          <w:tab w:val="left" w:pos="7230"/>
        </w:tabs>
        <w:jc w:val="left"/>
      </w:pPr>
      <w:r>
        <w:rPr>
          <w:szCs w:val="26"/>
        </w:rPr>
        <w:t xml:space="preserve">Председатель                                              </w:t>
      </w:r>
      <w:r w:rsidR="00861BE1">
        <w:rPr>
          <w:szCs w:val="26"/>
        </w:rPr>
        <w:t xml:space="preserve">                    __________</w:t>
      </w:r>
      <w:r>
        <w:t xml:space="preserve">   </w:t>
      </w:r>
      <w:r w:rsidR="00861BE1">
        <w:t xml:space="preserve">       </w:t>
      </w:r>
      <w:r>
        <w:t xml:space="preserve">С.В. </w:t>
      </w:r>
      <w:proofErr w:type="spellStart"/>
      <w:r>
        <w:t>Куничак</w:t>
      </w:r>
      <w:proofErr w:type="spellEnd"/>
    </w:p>
    <w:p w:rsidR="00D933F4" w:rsidRDefault="00D933F4" w:rsidP="00D933F4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</w:p>
    <w:p w:rsidR="00FB5837" w:rsidRDefault="00D933F4" w:rsidP="00FB5837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актом ознакомлен, один экземпляр получен:</w:t>
      </w:r>
      <w:r w:rsidR="00FB5837">
        <w:rPr>
          <w:sz w:val="28"/>
          <w:szCs w:val="28"/>
        </w:rPr>
        <w:t xml:space="preserve">  </w:t>
      </w:r>
      <w:r w:rsidR="00861BE1" w:rsidRPr="00861BE1">
        <w:rPr>
          <w:sz w:val="28"/>
          <w:szCs w:val="28"/>
        </w:rPr>
        <w:t>__________</w:t>
      </w:r>
      <w:r>
        <w:rPr>
          <w:sz w:val="28"/>
          <w:szCs w:val="28"/>
        </w:rPr>
        <w:t xml:space="preserve">  </w:t>
      </w:r>
      <w:r w:rsidR="00861BE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984121" w:rsidRDefault="00984121" w:rsidP="00FB5837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</w:p>
    <w:p w:rsidR="00C54673" w:rsidRDefault="00FB5837" w:rsidP="00FB5837">
      <w:pPr>
        <w:tabs>
          <w:tab w:val="left" w:pos="540"/>
        </w:tabs>
        <w:spacing w:line="276" w:lineRule="auto"/>
        <w:jc w:val="both"/>
      </w:pPr>
      <w:r>
        <w:rPr>
          <w:sz w:val="28"/>
          <w:szCs w:val="28"/>
        </w:rPr>
        <w:t>главный бухгалтер                                               __________</w:t>
      </w:r>
      <w:r w:rsidR="00D933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У.С. </w:t>
      </w:r>
      <w:proofErr w:type="spellStart"/>
      <w:r>
        <w:rPr>
          <w:sz w:val="28"/>
          <w:szCs w:val="28"/>
        </w:rPr>
        <w:t>Цыбулько</w:t>
      </w:r>
      <w:proofErr w:type="spellEnd"/>
    </w:p>
    <w:sectPr w:rsidR="00C54673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2C" w:rsidRDefault="002F182C" w:rsidP="00D933F4">
      <w:r>
        <w:separator/>
      </w:r>
    </w:p>
  </w:endnote>
  <w:endnote w:type="continuationSeparator" w:id="0">
    <w:p w:rsidR="002F182C" w:rsidRDefault="002F182C" w:rsidP="00D9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165060"/>
      <w:docPartObj>
        <w:docPartGallery w:val="Page Numbers (Bottom of Page)"/>
        <w:docPartUnique/>
      </w:docPartObj>
    </w:sdtPr>
    <w:sdtEndPr/>
    <w:sdtContent>
      <w:p w:rsidR="00CC6028" w:rsidRDefault="003A509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121">
          <w:rPr>
            <w:noProof/>
          </w:rPr>
          <w:t>4</w:t>
        </w:r>
        <w:r>
          <w:fldChar w:fldCharType="end"/>
        </w:r>
      </w:p>
    </w:sdtContent>
  </w:sdt>
  <w:p w:rsidR="00CC6028" w:rsidRDefault="002F1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2C" w:rsidRDefault="002F182C" w:rsidP="00D933F4">
      <w:r>
        <w:separator/>
      </w:r>
    </w:p>
  </w:footnote>
  <w:footnote w:type="continuationSeparator" w:id="0">
    <w:p w:rsidR="002F182C" w:rsidRDefault="002F182C" w:rsidP="00D933F4">
      <w:r>
        <w:continuationSeparator/>
      </w:r>
    </w:p>
  </w:footnote>
  <w:footnote w:id="1">
    <w:p w:rsidR="00D933F4" w:rsidRDefault="00D933F4" w:rsidP="00D933F4">
      <w:pPr>
        <w:pStyle w:val="a4"/>
        <w:jc w:val="both"/>
      </w:pPr>
      <w:r>
        <w:rPr>
          <w:rStyle w:val="a6"/>
        </w:rPr>
        <w:footnoteRef/>
      </w:r>
      <w:r>
        <w:t xml:space="preserve"> Приказ Минфина РФ от 28.12.2010  № 191н </w:t>
      </w:r>
      <w:r w:rsidR="00EE1620">
        <w:t xml:space="preserve">(ред. от 21.12.2021 № 217н) </w:t>
      </w:r>
      <w:r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191н).</w:t>
      </w:r>
    </w:p>
  </w:footnote>
  <w:footnote w:id="2">
    <w:p w:rsidR="00D933F4" w:rsidRDefault="00D933F4" w:rsidP="00D933F4">
      <w:pPr>
        <w:pStyle w:val="a4"/>
        <w:jc w:val="both"/>
      </w:pPr>
      <w:r>
        <w:rPr>
          <w:rStyle w:val="a6"/>
        </w:rPr>
        <w:footnoteRef/>
      </w:r>
      <w:r>
        <w:t xml:space="preserve"> Приказ Минфина России от 30.03.2015 № 52н </w:t>
      </w:r>
      <w:r w:rsidR="0080184C">
        <w:t xml:space="preserve">(ред. от 15.06.2020) </w:t>
      </w:r>
      <w: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России № 52н).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E8"/>
    <w:rsid w:val="002F182C"/>
    <w:rsid w:val="003177C0"/>
    <w:rsid w:val="003A509B"/>
    <w:rsid w:val="0043766C"/>
    <w:rsid w:val="004E7C3B"/>
    <w:rsid w:val="0055457A"/>
    <w:rsid w:val="007602C2"/>
    <w:rsid w:val="0079623C"/>
    <w:rsid w:val="0080184C"/>
    <w:rsid w:val="00823BA2"/>
    <w:rsid w:val="00861BE1"/>
    <w:rsid w:val="00984121"/>
    <w:rsid w:val="00AF43CB"/>
    <w:rsid w:val="00B24BDE"/>
    <w:rsid w:val="00C54673"/>
    <w:rsid w:val="00D933F4"/>
    <w:rsid w:val="00DB64B5"/>
    <w:rsid w:val="00E03AD9"/>
    <w:rsid w:val="00EE1620"/>
    <w:rsid w:val="00F753B1"/>
    <w:rsid w:val="00FB5837"/>
    <w:rsid w:val="00F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33F4"/>
    <w:pPr>
      <w:keepNext/>
      <w:widowControl w:val="0"/>
      <w:spacing w:line="360" w:lineRule="auto"/>
      <w:outlineLvl w:val="0"/>
    </w:pPr>
    <w:rPr>
      <w:b/>
      <w:sz w:val="30"/>
      <w:szCs w:val="20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D933F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Hyperlink"/>
    <w:semiHidden/>
    <w:unhideWhenUsed/>
    <w:rsid w:val="00D933F4"/>
    <w:rPr>
      <w:color w:val="0000FF"/>
      <w:sz w:val="28"/>
      <w:szCs w:val="28"/>
      <w:u w:val="single"/>
      <w:lang w:val="ru-RU" w:eastAsia="en-US" w:bidi="ar-SA"/>
    </w:rPr>
  </w:style>
  <w:style w:type="paragraph" w:styleId="a4">
    <w:name w:val="footnote text"/>
    <w:basedOn w:val="a"/>
    <w:link w:val="a5"/>
    <w:semiHidden/>
    <w:unhideWhenUsed/>
    <w:rsid w:val="00D933F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933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933F4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D933F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4">
    <w:name w:val="style4"/>
    <w:basedOn w:val="a"/>
    <w:rsid w:val="00D933F4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D933F4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D933F4"/>
    <w:pPr>
      <w:spacing w:before="100" w:beforeAutospacing="1" w:after="100" w:afterAutospacing="1"/>
    </w:pPr>
  </w:style>
  <w:style w:type="paragraph" w:customStyle="1" w:styleId="Default">
    <w:name w:val="Default"/>
    <w:rsid w:val="00D93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93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933F4"/>
    <w:pPr>
      <w:spacing w:before="100" w:beforeAutospacing="1" w:after="100" w:afterAutospacing="1"/>
    </w:pPr>
  </w:style>
  <w:style w:type="paragraph" w:customStyle="1" w:styleId="ConsPlusNormal">
    <w:name w:val="ConsPlusNormal"/>
    <w:rsid w:val="00D93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aliases w:val="текст сноски"/>
    <w:semiHidden/>
    <w:unhideWhenUsed/>
    <w:rsid w:val="00D933F4"/>
    <w:rPr>
      <w:vertAlign w:val="superscript"/>
    </w:rPr>
  </w:style>
  <w:style w:type="character" w:customStyle="1" w:styleId="fontstyle18">
    <w:name w:val="fontstyle18"/>
    <w:basedOn w:val="a0"/>
    <w:rsid w:val="00D933F4"/>
  </w:style>
  <w:style w:type="character" w:customStyle="1" w:styleId="fontstyle21">
    <w:name w:val="fontstyle21"/>
    <w:basedOn w:val="a0"/>
    <w:rsid w:val="00D933F4"/>
  </w:style>
  <w:style w:type="character" w:customStyle="1" w:styleId="apple-converted-space">
    <w:name w:val="apple-converted-space"/>
    <w:basedOn w:val="a0"/>
    <w:rsid w:val="00D933F4"/>
  </w:style>
  <w:style w:type="paragraph" w:styleId="a7">
    <w:name w:val="footer"/>
    <w:basedOn w:val="a"/>
    <w:link w:val="a8"/>
    <w:uiPriority w:val="99"/>
    <w:unhideWhenUsed/>
    <w:rsid w:val="00D933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33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33F4"/>
    <w:pPr>
      <w:keepNext/>
      <w:widowControl w:val="0"/>
      <w:spacing w:line="360" w:lineRule="auto"/>
      <w:outlineLvl w:val="0"/>
    </w:pPr>
    <w:rPr>
      <w:b/>
      <w:sz w:val="30"/>
      <w:szCs w:val="20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D933F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Hyperlink"/>
    <w:semiHidden/>
    <w:unhideWhenUsed/>
    <w:rsid w:val="00D933F4"/>
    <w:rPr>
      <w:color w:val="0000FF"/>
      <w:sz w:val="28"/>
      <w:szCs w:val="28"/>
      <w:u w:val="single"/>
      <w:lang w:val="ru-RU" w:eastAsia="en-US" w:bidi="ar-SA"/>
    </w:rPr>
  </w:style>
  <w:style w:type="paragraph" w:styleId="a4">
    <w:name w:val="footnote text"/>
    <w:basedOn w:val="a"/>
    <w:link w:val="a5"/>
    <w:semiHidden/>
    <w:unhideWhenUsed/>
    <w:rsid w:val="00D933F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933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933F4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D933F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4">
    <w:name w:val="style4"/>
    <w:basedOn w:val="a"/>
    <w:rsid w:val="00D933F4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D933F4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D933F4"/>
    <w:pPr>
      <w:spacing w:before="100" w:beforeAutospacing="1" w:after="100" w:afterAutospacing="1"/>
    </w:pPr>
  </w:style>
  <w:style w:type="paragraph" w:customStyle="1" w:styleId="Default">
    <w:name w:val="Default"/>
    <w:rsid w:val="00D93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93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933F4"/>
    <w:pPr>
      <w:spacing w:before="100" w:beforeAutospacing="1" w:after="100" w:afterAutospacing="1"/>
    </w:pPr>
  </w:style>
  <w:style w:type="paragraph" w:customStyle="1" w:styleId="ConsPlusNormal">
    <w:name w:val="ConsPlusNormal"/>
    <w:rsid w:val="00D93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aliases w:val="текст сноски"/>
    <w:semiHidden/>
    <w:unhideWhenUsed/>
    <w:rsid w:val="00D933F4"/>
    <w:rPr>
      <w:vertAlign w:val="superscript"/>
    </w:rPr>
  </w:style>
  <w:style w:type="character" w:customStyle="1" w:styleId="fontstyle18">
    <w:name w:val="fontstyle18"/>
    <w:basedOn w:val="a0"/>
    <w:rsid w:val="00D933F4"/>
  </w:style>
  <w:style w:type="character" w:customStyle="1" w:styleId="fontstyle21">
    <w:name w:val="fontstyle21"/>
    <w:basedOn w:val="a0"/>
    <w:rsid w:val="00D933F4"/>
  </w:style>
  <w:style w:type="character" w:customStyle="1" w:styleId="apple-converted-space">
    <w:name w:val="apple-converted-space"/>
    <w:basedOn w:val="a0"/>
    <w:rsid w:val="00D933F4"/>
  </w:style>
  <w:style w:type="paragraph" w:styleId="a7">
    <w:name w:val="footer"/>
    <w:basedOn w:val="a"/>
    <w:link w:val="a8"/>
    <w:uiPriority w:val="99"/>
    <w:unhideWhenUsed/>
    <w:rsid w:val="00D933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33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0C613388F8ABB0D4C9CA457929D914FC3DE7BE7A1D9EF4B996068BE1C45E33FB415A5CFDEED9647EF0380D38D773B067581674626CC380t3d8B" TargetMode="External"/><Relationship Id="rId13" Type="http://schemas.openxmlformats.org/officeDocument/2006/relationships/hyperlink" Target="consultantplus://offline/ref=A5A0CDA0A158FA10AEF507980B42FEA69B71440B00AB9B526445134C05E44F3DA6F9A3DEEF1A93A7E345A4576D4E6EDCF9467A6C9E2C3E4CjFg6B" TargetMode="External"/><Relationship Id="rId18" Type="http://schemas.openxmlformats.org/officeDocument/2006/relationships/hyperlink" Target="consultantplus://offline/ref=89EB8F2EE36945B8CECB8901765A91688112AFF501035924D16961C609E311D8D8214EBA2CC65321BF12D0443E1A50D688484D76E5FEDCAE2Ev6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50C613388F8ABB0D4C9CA457929D914FC3DE7BE7A1D9EF4B996068BE1C45E33FB415A5CFDEEDB657DF0380D38D773B067581674626CC380t3d8B" TargetMode="External"/><Relationship Id="rId12" Type="http://schemas.openxmlformats.org/officeDocument/2006/relationships/hyperlink" Target="consultantplus://offline/ref=A5A0CDA0A158FA10AEF507980B42FEA69B71440B00AB9B526445134C05E44F3DA6F9A3DEEF1D96A2EC45A4576D4E6EDCF9467A6C9E2C3E4CjFg6B" TargetMode="External"/><Relationship Id="rId17" Type="http://schemas.openxmlformats.org/officeDocument/2006/relationships/hyperlink" Target="file:///C:\Users\MSI\AppData\Local\Temp\&#1047;&#1072;&#1082;&#1083;&#1102;&#1095;&#1077;&#1085;&#1080;&#1077;%20&#8470;%204%20&#1074;&#1085;&#1077;&#1096;&#1085;&#1103;&#1103;%20&#1087;&#1088;&#1086;&#1074;&#1077;&#1088;&#1082;&#1072;%20&#1060;&#1059;%20&#1040;&#1050;&#1052;&#1056;%202019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0D0C1F95E64446E6B5E500E5B47F463CACB7E61C1DA76E651D751E23E0E7789DA591A333D445D285B767F09A5C1BF8FD422DADFCB96a5V0X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0C613388F8ABB0D4C9CA457929D914FC3DE7BE7A1D9EF4B996068BE1C45E33FB415A5CFDEED96D78F0380D38D773B067581674626CC380t3d8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5A0CDA0A158FA10AEF507980B42FEA69B71440B00AB9B526445134C05E44F3DA6F9A3DEEF1D9CAEE345A4576D4E6EDCF9467A6C9E2C3E4CjFg6B" TargetMode="External"/><Relationship Id="rId10" Type="http://schemas.openxmlformats.org/officeDocument/2006/relationships/hyperlink" Target="consultantplus://offline/ref=050C613388F8ABB0D4C9CA457929D914FC3DE7BE7A1D9EF4B996068BE1C45E33FB415A5CFDEED9617DF0380D38D773B067581674626CC380t3d8B" TargetMode="External"/><Relationship Id="rId19" Type="http://schemas.openxmlformats.org/officeDocument/2006/relationships/hyperlink" Target="file:///C:\Users\MSI\AppData\Local\Temp\&#1047;&#1072;&#1082;&#1083;&#1102;&#1095;&#1077;&#1085;&#1080;&#1077;%20&#8470;%204%20&#1074;&#1085;&#1077;&#1096;&#1085;&#1103;&#1103;%20&#1087;&#1088;&#1086;&#1074;&#1077;&#1088;&#1082;&#1072;%20&#1060;&#1059;%20&#1040;&#1050;&#1052;&#1056;%20201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0C613388F8ABB0D4C9CA457929D914FC3DE7BE7A1D9EF4B996068BE1C45E33FB415A5CFDEED96577F0380D38D773B067581674626CC380t3d8B" TargetMode="External"/><Relationship Id="rId14" Type="http://schemas.openxmlformats.org/officeDocument/2006/relationships/hyperlink" Target="consultantplus://offline/ref=864F01DBABF1F7DF028B88006782CD4F35B24ABCE5C37BE07755B6E4A3676FBB759A1FC2F4C0712835530AA447F998558CBC9F5766E3FF59VAY1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11</cp:revision>
  <cp:lastPrinted>2022-03-08T23:43:00Z</cp:lastPrinted>
  <dcterms:created xsi:type="dcterms:W3CDTF">2022-03-02T03:08:00Z</dcterms:created>
  <dcterms:modified xsi:type="dcterms:W3CDTF">2022-03-09T01:14:00Z</dcterms:modified>
</cp:coreProperties>
</file>