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3C" w:rsidRDefault="00D4183C" w:rsidP="00D4183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D4183C" w:rsidRDefault="00D4183C" w:rsidP="00D4183C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D4183C" w:rsidRDefault="00D4183C" w:rsidP="00D4183C">
      <w:pPr>
        <w:jc w:val="center"/>
        <w:rPr>
          <w:b/>
          <w:sz w:val="28"/>
          <w:szCs w:val="28"/>
        </w:rPr>
      </w:pPr>
    </w:p>
    <w:p w:rsidR="00D4183C" w:rsidRDefault="00D4183C" w:rsidP="00D41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4183C" w:rsidRDefault="00D4183C" w:rsidP="00D41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 внесении изменений в муниципальную программу «Организация обеспечения твердым топливом населения, проживающего на территории  сельских поселений Кировского муниципального района  на 2019 - 2021 годы»</w:t>
      </w:r>
    </w:p>
    <w:p w:rsidR="00D4183C" w:rsidRDefault="00D4183C" w:rsidP="00D4183C">
      <w:pPr>
        <w:jc w:val="center"/>
        <w:rPr>
          <w:b/>
          <w:sz w:val="28"/>
          <w:szCs w:val="28"/>
        </w:rPr>
      </w:pPr>
    </w:p>
    <w:p w:rsidR="00D4183C" w:rsidRDefault="00D4183C" w:rsidP="00D4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октября  2020 года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Кировский</w:t>
      </w:r>
      <w:proofErr w:type="gramEnd"/>
    </w:p>
    <w:p w:rsidR="00D4183C" w:rsidRDefault="00D4183C" w:rsidP="00D4183C">
      <w:pPr>
        <w:rPr>
          <w:b/>
          <w:sz w:val="28"/>
          <w:szCs w:val="28"/>
        </w:rPr>
      </w:pPr>
    </w:p>
    <w:p w:rsidR="00D4183C" w:rsidRDefault="00D4183C" w:rsidP="000317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на проект о внесении изменений в  муниципальную программу «Организация обеспечения твердым топливом населения, проживающего на территории сельских поселений Кировского муниципального района на 2019 - 2021 годы»  (далее - проект Программы) подготовлена в соответствии со статьей 157 Бюджетного кодекса Российской Федерации (далее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D4183C" w:rsidRDefault="00D4183C" w:rsidP="000317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 </w:t>
      </w:r>
      <w:r w:rsidR="003B100E">
        <w:rPr>
          <w:sz w:val="28"/>
          <w:szCs w:val="28"/>
        </w:rPr>
        <w:t xml:space="preserve">(в сравнении с редакцией от 26.06.2020 № 199) </w:t>
      </w:r>
      <w:r>
        <w:rPr>
          <w:sz w:val="28"/>
          <w:szCs w:val="28"/>
        </w:rPr>
        <w:t>администрация Кировского муниципального района планирует скорректировать объем финансирования  программных мероприятий.</w:t>
      </w:r>
    </w:p>
    <w:p w:rsidR="00D4183C" w:rsidRDefault="00D4183C" w:rsidP="00031766">
      <w:pPr>
        <w:ind w:firstLine="708"/>
        <w:jc w:val="both"/>
        <w:rPr>
          <w:sz w:val="16"/>
          <w:szCs w:val="16"/>
        </w:rPr>
      </w:pPr>
    </w:p>
    <w:p w:rsidR="00D4183C" w:rsidRDefault="00D4183C" w:rsidP="000317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D4183C" w:rsidRDefault="00D4183C" w:rsidP="00031766">
      <w:pPr>
        <w:ind w:firstLine="708"/>
        <w:jc w:val="both"/>
        <w:rPr>
          <w:sz w:val="16"/>
          <w:szCs w:val="16"/>
        </w:rPr>
      </w:pPr>
    </w:p>
    <w:p w:rsidR="003B100E" w:rsidRPr="003B100E" w:rsidRDefault="00D4183C" w:rsidP="00031766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проекта Программы предлагается </w:t>
      </w:r>
      <w:r w:rsidR="003B100E" w:rsidRPr="003B100E">
        <w:rPr>
          <w:b/>
          <w:i/>
          <w:sz w:val="28"/>
          <w:szCs w:val="28"/>
        </w:rPr>
        <w:t xml:space="preserve">увеличить </w:t>
      </w:r>
      <w:r w:rsidR="003B100E" w:rsidRPr="003B100E">
        <w:rPr>
          <w:sz w:val="28"/>
          <w:szCs w:val="28"/>
        </w:rPr>
        <w:t xml:space="preserve">общий </w:t>
      </w:r>
      <w:r w:rsidR="003B100E">
        <w:rPr>
          <w:sz w:val="28"/>
          <w:szCs w:val="28"/>
        </w:rPr>
        <w:t xml:space="preserve">объем финансирования </w:t>
      </w:r>
      <w:r>
        <w:rPr>
          <w:rFonts w:eastAsiaTheme="minorHAnsi"/>
          <w:sz w:val="28"/>
          <w:szCs w:val="28"/>
          <w:lang w:eastAsia="en-US"/>
        </w:rPr>
        <w:t>бюджетных ассигнований на финансовое обеспечение ее реализации</w:t>
      </w:r>
      <w:r w:rsidR="003B100E">
        <w:rPr>
          <w:rFonts w:eastAsiaTheme="minorHAnsi"/>
          <w:sz w:val="28"/>
          <w:szCs w:val="28"/>
          <w:lang w:eastAsia="en-US"/>
        </w:rPr>
        <w:t xml:space="preserve"> </w:t>
      </w:r>
      <w:r w:rsidR="003B100E" w:rsidRPr="003B100E">
        <w:rPr>
          <w:rFonts w:eastAsiaTheme="minorHAnsi"/>
          <w:b/>
          <w:i/>
          <w:sz w:val="28"/>
          <w:szCs w:val="28"/>
          <w:lang w:eastAsia="en-US"/>
        </w:rPr>
        <w:t>на 742,5 тыс. рублей</w:t>
      </w:r>
      <w:r w:rsidR="003B100E">
        <w:rPr>
          <w:rFonts w:eastAsiaTheme="minorHAnsi"/>
          <w:sz w:val="28"/>
          <w:szCs w:val="28"/>
          <w:lang w:eastAsia="en-US"/>
        </w:rPr>
        <w:t xml:space="preserve"> (с 3 811,1 до 4 553,6 тыс. рублей), в том числе:</w:t>
      </w:r>
    </w:p>
    <w:p w:rsidR="00D4183C" w:rsidRDefault="003B100E" w:rsidP="00031766">
      <w:pPr>
        <w:pStyle w:val="a5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2020 год - на 742,5 тыс. рублей (с 236,5 до 979,0 тыс. рублей). </w:t>
      </w:r>
    </w:p>
    <w:p w:rsidR="00D4183C" w:rsidRDefault="00D4183C" w:rsidP="00031766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AB35F5" w:rsidRPr="003B100E" w:rsidRDefault="00D4183C" w:rsidP="00031766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35F5">
        <w:rPr>
          <w:sz w:val="28"/>
          <w:szCs w:val="28"/>
        </w:rPr>
        <w:t>разделе 6 «Ресурсное обеспечение Программы»</w:t>
      </w:r>
      <w:r w:rsidR="00031766">
        <w:rPr>
          <w:sz w:val="28"/>
          <w:szCs w:val="28"/>
        </w:rPr>
        <w:t>, в приложении № 1</w:t>
      </w:r>
      <w:r w:rsidR="00AB35F5">
        <w:rPr>
          <w:sz w:val="28"/>
          <w:szCs w:val="28"/>
        </w:rPr>
        <w:t xml:space="preserve"> </w:t>
      </w:r>
      <w:r w:rsidR="00031766">
        <w:rPr>
          <w:sz w:val="28"/>
          <w:szCs w:val="28"/>
        </w:rPr>
        <w:t>проекта Программы</w:t>
      </w:r>
      <w:r w:rsidR="00AB35F5">
        <w:rPr>
          <w:sz w:val="28"/>
          <w:szCs w:val="28"/>
        </w:rPr>
        <w:t xml:space="preserve"> предлагается </w:t>
      </w:r>
      <w:r w:rsidR="00AB35F5" w:rsidRPr="003B100E">
        <w:rPr>
          <w:b/>
          <w:i/>
          <w:sz w:val="28"/>
          <w:szCs w:val="28"/>
        </w:rPr>
        <w:t xml:space="preserve">увеличить </w:t>
      </w:r>
      <w:r w:rsidR="00AB35F5" w:rsidRPr="003B100E">
        <w:rPr>
          <w:sz w:val="28"/>
          <w:szCs w:val="28"/>
        </w:rPr>
        <w:t xml:space="preserve">общий </w:t>
      </w:r>
      <w:r w:rsidR="00AB35F5">
        <w:rPr>
          <w:sz w:val="28"/>
          <w:szCs w:val="28"/>
        </w:rPr>
        <w:t xml:space="preserve">объем финансирования </w:t>
      </w:r>
      <w:r w:rsidR="00AB35F5">
        <w:rPr>
          <w:rFonts w:eastAsiaTheme="minorHAnsi"/>
          <w:sz w:val="28"/>
          <w:szCs w:val="28"/>
          <w:lang w:eastAsia="en-US"/>
        </w:rPr>
        <w:t xml:space="preserve">бюджетных ассигнований на финансовое обеспечение ее реализации </w:t>
      </w:r>
      <w:r w:rsidR="00AB35F5" w:rsidRPr="003B100E">
        <w:rPr>
          <w:rFonts w:eastAsiaTheme="minorHAnsi"/>
          <w:b/>
          <w:i/>
          <w:sz w:val="28"/>
          <w:szCs w:val="28"/>
          <w:lang w:eastAsia="en-US"/>
        </w:rPr>
        <w:t>на 742,5 тыс. рублей</w:t>
      </w:r>
      <w:r w:rsidR="00AB35F5">
        <w:rPr>
          <w:rFonts w:eastAsiaTheme="minorHAnsi"/>
          <w:sz w:val="28"/>
          <w:szCs w:val="28"/>
          <w:lang w:eastAsia="en-US"/>
        </w:rPr>
        <w:t xml:space="preserve"> (с 3 811,1 до 4 553,6 тыс. рублей), в том числе </w:t>
      </w:r>
      <w:r w:rsidR="00AB35F5" w:rsidRPr="00AB35F5">
        <w:rPr>
          <w:rFonts w:eastAsiaTheme="minorHAnsi"/>
          <w:b/>
          <w:i/>
          <w:sz w:val="28"/>
          <w:szCs w:val="28"/>
          <w:lang w:eastAsia="en-US"/>
        </w:rPr>
        <w:t>за счет сре</w:t>
      </w:r>
      <w:proofErr w:type="gramStart"/>
      <w:r w:rsidR="00AB35F5" w:rsidRPr="00AB35F5">
        <w:rPr>
          <w:rFonts w:eastAsiaTheme="minorHAnsi"/>
          <w:b/>
          <w:i/>
          <w:sz w:val="28"/>
          <w:szCs w:val="28"/>
          <w:lang w:eastAsia="en-US"/>
        </w:rPr>
        <w:t>дств кр</w:t>
      </w:r>
      <w:proofErr w:type="gramEnd"/>
      <w:r w:rsidR="00AB35F5" w:rsidRPr="00AB35F5">
        <w:rPr>
          <w:rFonts w:eastAsiaTheme="minorHAnsi"/>
          <w:b/>
          <w:i/>
          <w:sz w:val="28"/>
          <w:szCs w:val="28"/>
          <w:lang w:eastAsia="en-US"/>
        </w:rPr>
        <w:t>аевого</w:t>
      </w:r>
      <w:r w:rsidR="00AB35F5">
        <w:rPr>
          <w:rFonts w:eastAsiaTheme="minorHAnsi"/>
          <w:sz w:val="28"/>
          <w:szCs w:val="28"/>
          <w:lang w:eastAsia="en-US"/>
        </w:rPr>
        <w:t xml:space="preserve"> бюджета:</w:t>
      </w:r>
    </w:p>
    <w:p w:rsidR="00AB35F5" w:rsidRDefault="00AB35F5" w:rsidP="00031766">
      <w:pPr>
        <w:pStyle w:val="a5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2020 год - на 742,5 тыс. рублей (с 216,5 до 959,0 тыс. рублей). </w:t>
      </w:r>
    </w:p>
    <w:p w:rsidR="00AB35F5" w:rsidRPr="00031766" w:rsidRDefault="00AB35F5" w:rsidP="00031766">
      <w:pPr>
        <w:pStyle w:val="a5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AB35F5" w:rsidRDefault="00AB35F5" w:rsidP="00031766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проекта Программы на 2020-2021 год представлена финансовая оценка расходов в следующем объеме:</w:t>
      </w:r>
    </w:p>
    <w:p w:rsidR="00AB35F5" w:rsidRDefault="00AB35F5" w:rsidP="00031766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2020 год – 979,0 тыс. рублей, в том числе краевой бюджет – 959,0 тыс. рублей, местный  бюджет – 20,0 тыс. рублей;</w:t>
      </w:r>
      <w:proofErr w:type="gramEnd"/>
    </w:p>
    <w:p w:rsidR="00AB35F5" w:rsidRDefault="00AB35F5" w:rsidP="00031766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2021 год - 2020,0 тыс. рублей, в том числе краевой бюджет – 2 000,0 тыс. рублей, местный бюджет – 20,0 тыс. рублей. </w:t>
      </w:r>
      <w:proofErr w:type="gramEnd"/>
    </w:p>
    <w:p w:rsidR="00031766" w:rsidRDefault="00031766" w:rsidP="00031766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предусмотренный проектом Программы за счет средств </w:t>
      </w:r>
      <w:r w:rsidR="00567469">
        <w:rPr>
          <w:sz w:val="28"/>
          <w:szCs w:val="28"/>
        </w:rPr>
        <w:t>бюджета Приморского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 общего объема расходов</w:t>
      </w:r>
      <w:r w:rsidR="00F80BE6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:</w:t>
      </w:r>
    </w:p>
    <w:p w:rsidR="00031766" w:rsidRDefault="00031766" w:rsidP="00031766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– </w:t>
      </w:r>
      <w:r w:rsidR="00567469">
        <w:rPr>
          <w:sz w:val="28"/>
          <w:szCs w:val="28"/>
        </w:rPr>
        <w:t>98,0</w:t>
      </w:r>
      <w:r>
        <w:rPr>
          <w:sz w:val="28"/>
          <w:szCs w:val="28"/>
        </w:rPr>
        <w:t xml:space="preserve"> %;</w:t>
      </w:r>
    </w:p>
    <w:p w:rsidR="00F80BE6" w:rsidRDefault="00031766" w:rsidP="0003176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год – </w:t>
      </w:r>
      <w:r w:rsidR="00567469">
        <w:rPr>
          <w:sz w:val="28"/>
          <w:szCs w:val="28"/>
        </w:rPr>
        <w:t xml:space="preserve">99,1 </w:t>
      </w:r>
      <w:r>
        <w:rPr>
          <w:sz w:val="28"/>
          <w:szCs w:val="28"/>
        </w:rPr>
        <w:t xml:space="preserve">%, </w:t>
      </w:r>
    </w:p>
    <w:p w:rsidR="00031766" w:rsidRDefault="00031766" w:rsidP="00F80B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что не соответствует уровню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расходн</w:t>
      </w:r>
      <w:r w:rsidR="00567469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обязательств муниципальных районов </w:t>
      </w:r>
      <w:r w:rsidR="00567469">
        <w:rPr>
          <w:rFonts w:eastAsiaTheme="minorHAnsi"/>
          <w:sz w:val="28"/>
          <w:szCs w:val="28"/>
          <w:lang w:eastAsia="en-US"/>
        </w:rPr>
        <w:t xml:space="preserve">из краевого бюджета </w:t>
      </w:r>
      <w:r>
        <w:rPr>
          <w:rFonts w:eastAsiaTheme="minorHAnsi"/>
          <w:sz w:val="28"/>
          <w:szCs w:val="28"/>
          <w:lang w:eastAsia="en-US"/>
        </w:rPr>
        <w:t>Прим</w:t>
      </w:r>
      <w:r w:rsidR="00F80BE6">
        <w:rPr>
          <w:rFonts w:eastAsiaTheme="minorHAnsi"/>
          <w:sz w:val="28"/>
          <w:szCs w:val="28"/>
          <w:lang w:eastAsia="en-US"/>
        </w:rPr>
        <w:t>орского края.</w:t>
      </w:r>
    </w:p>
    <w:p w:rsidR="00567469" w:rsidRDefault="00F80BE6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567469">
        <w:rPr>
          <w:rFonts w:eastAsiaTheme="minorHAnsi"/>
          <w:sz w:val="28"/>
          <w:szCs w:val="28"/>
          <w:lang w:eastAsia="en-US"/>
        </w:rPr>
        <w:t xml:space="preserve">распоряжению 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Правительства Приморского края от 13.01.2020 </w:t>
      </w:r>
      <w:r w:rsidR="00567469">
        <w:rPr>
          <w:rFonts w:eastAsiaTheme="minorHAnsi"/>
          <w:sz w:val="28"/>
          <w:szCs w:val="28"/>
          <w:lang w:eastAsia="en-US"/>
        </w:rPr>
        <w:t>№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 5-рп </w:t>
      </w:r>
      <w:r w:rsidR="00567469">
        <w:rPr>
          <w:rFonts w:eastAsiaTheme="minorHAnsi"/>
          <w:sz w:val="28"/>
          <w:szCs w:val="28"/>
          <w:lang w:eastAsia="en-US"/>
        </w:rPr>
        <w:t>«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Об утверждении предельного уровня </w:t>
      </w:r>
      <w:proofErr w:type="spellStart"/>
      <w:r w:rsidR="00567469" w:rsidRPr="00567469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567469" w:rsidRPr="00567469">
        <w:rPr>
          <w:rFonts w:eastAsiaTheme="minorHAnsi"/>
          <w:sz w:val="28"/>
          <w:szCs w:val="28"/>
          <w:lang w:eastAsia="en-US"/>
        </w:rPr>
        <w:t xml:space="preserve"> расходного обязательства муниципальных районов (муниципальных округов, городских округов) Приморского края из краевого бюджета на 2020 год</w:t>
      </w:r>
      <w:r w:rsidR="00567469">
        <w:rPr>
          <w:rFonts w:eastAsiaTheme="minorHAnsi"/>
          <w:sz w:val="28"/>
          <w:szCs w:val="28"/>
          <w:lang w:eastAsia="en-US"/>
        </w:rPr>
        <w:t>», а также р</w:t>
      </w:r>
      <w:r w:rsidR="00567469" w:rsidRPr="00567469">
        <w:rPr>
          <w:rFonts w:eastAsiaTheme="minorHAnsi"/>
          <w:sz w:val="28"/>
          <w:szCs w:val="28"/>
          <w:lang w:eastAsia="en-US"/>
        </w:rPr>
        <w:t>аспоряжени</w:t>
      </w:r>
      <w:r w:rsidR="00567469">
        <w:rPr>
          <w:rFonts w:eastAsiaTheme="minorHAnsi"/>
          <w:sz w:val="28"/>
          <w:szCs w:val="28"/>
          <w:lang w:eastAsia="en-US"/>
        </w:rPr>
        <w:t>ю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 Правительства Приморского края от 06.10.2020 </w:t>
      </w:r>
      <w:r w:rsidR="00567469">
        <w:rPr>
          <w:rFonts w:eastAsiaTheme="minorHAnsi"/>
          <w:sz w:val="28"/>
          <w:szCs w:val="28"/>
          <w:lang w:eastAsia="en-US"/>
        </w:rPr>
        <w:t>№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 445-рп </w:t>
      </w:r>
      <w:r w:rsidR="00567469">
        <w:rPr>
          <w:rFonts w:eastAsiaTheme="minorHAnsi"/>
          <w:sz w:val="28"/>
          <w:szCs w:val="28"/>
          <w:lang w:eastAsia="en-US"/>
        </w:rPr>
        <w:t>«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Об утверждении предельного уровня </w:t>
      </w:r>
      <w:proofErr w:type="spellStart"/>
      <w:r w:rsidR="00567469" w:rsidRPr="00567469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567469" w:rsidRPr="00567469">
        <w:rPr>
          <w:rFonts w:eastAsiaTheme="minorHAnsi"/>
          <w:sz w:val="28"/>
          <w:szCs w:val="28"/>
          <w:lang w:eastAsia="en-US"/>
        </w:rPr>
        <w:t xml:space="preserve"> расходного обязательства муниципальных районов (муниципальных округов, городских округов) Приморского края из краевого бюджета на 2021 год</w:t>
      </w:r>
      <w:r w:rsidR="00567469">
        <w:rPr>
          <w:rFonts w:eastAsiaTheme="minorHAnsi"/>
          <w:sz w:val="28"/>
          <w:szCs w:val="28"/>
          <w:lang w:eastAsia="en-US"/>
        </w:rPr>
        <w:t>»</w:t>
      </w:r>
      <w:r w:rsidR="00567469" w:rsidRPr="00567469">
        <w:rPr>
          <w:rFonts w:eastAsiaTheme="minorHAnsi"/>
          <w:sz w:val="28"/>
          <w:szCs w:val="28"/>
          <w:lang w:eastAsia="en-US"/>
        </w:rPr>
        <w:t xml:space="preserve"> </w:t>
      </w:r>
      <w:r w:rsidR="00567469">
        <w:rPr>
          <w:rFonts w:eastAsiaTheme="minorHAnsi"/>
          <w:sz w:val="28"/>
          <w:szCs w:val="28"/>
          <w:lang w:eastAsia="en-US"/>
        </w:rPr>
        <w:t>предельный</w:t>
      </w:r>
      <w:proofErr w:type="gramEnd"/>
      <w:r w:rsidR="00567469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567469" w:rsidRPr="00567469">
          <w:rPr>
            <w:rFonts w:eastAsiaTheme="minorHAnsi"/>
            <w:sz w:val="28"/>
            <w:szCs w:val="28"/>
            <w:lang w:eastAsia="en-US"/>
          </w:rPr>
          <w:t>уровень</w:t>
        </w:r>
      </w:hyperlink>
      <w:r w:rsidR="0056746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67469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567469">
        <w:rPr>
          <w:rFonts w:eastAsiaTheme="minorHAnsi"/>
          <w:sz w:val="28"/>
          <w:szCs w:val="28"/>
          <w:lang w:eastAsia="en-US"/>
        </w:rPr>
        <w:t xml:space="preserve"> расходного обязательства муниципальных районов Приморского края из краевого бюджета</w:t>
      </w:r>
      <w:r w:rsidR="00567469">
        <w:rPr>
          <w:rFonts w:eastAsiaTheme="minorHAnsi"/>
          <w:sz w:val="28"/>
          <w:szCs w:val="28"/>
          <w:lang w:eastAsia="en-US"/>
        </w:rPr>
        <w:t xml:space="preserve">  в части расходов </w:t>
      </w:r>
      <w:proofErr w:type="spellStart"/>
      <w:r w:rsidR="00567469">
        <w:rPr>
          <w:rFonts w:eastAsiaTheme="minorHAnsi"/>
          <w:sz w:val="28"/>
          <w:szCs w:val="28"/>
          <w:lang w:eastAsia="en-US"/>
        </w:rPr>
        <w:t>неинвестиционного</w:t>
      </w:r>
      <w:proofErr w:type="spellEnd"/>
      <w:r w:rsidR="00567469">
        <w:rPr>
          <w:rFonts w:eastAsiaTheme="minorHAnsi"/>
          <w:sz w:val="28"/>
          <w:szCs w:val="28"/>
          <w:lang w:eastAsia="en-US"/>
        </w:rPr>
        <w:t xml:space="preserve"> характера составляет:</w:t>
      </w:r>
    </w:p>
    <w:p w:rsidR="00567469" w:rsidRDefault="00567469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2020 год – 99,0 %</w:t>
      </w:r>
    </w:p>
    <w:p w:rsidR="00567469" w:rsidRDefault="00567469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2021 год – 99,0 %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0BED" w:rsidRDefault="00567469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уров</w:t>
      </w:r>
      <w:r w:rsidR="00EF2EF2">
        <w:rPr>
          <w:sz w:val="28"/>
          <w:szCs w:val="28"/>
        </w:rPr>
        <w:t>ень</w:t>
      </w:r>
      <w:r>
        <w:rPr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расходных обязательств </w:t>
      </w:r>
      <w:r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в части обеспечения твердым топливом  населения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0BED">
        <w:rPr>
          <w:rFonts w:eastAsiaTheme="minorHAnsi"/>
          <w:sz w:val="28"/>
          <w:szCs w:val="28"/>
          <w:lang w:eastAsia="en-US"/>
        </w:rPr>
        <w:t xml:space="preserve">составил: </w:t>
      </w:r>
    </w:p>
    <w:p w:rsidR="00000BED" w:rsidRDefault="00000BED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2020 год – 2,0 %;</w:t>
      </w:r>
    </w:p>
    <w:p w:rsidR="00000BED" w:rsidRDefault="00000BED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2021 год – 0,9 %,</w:t>
      </w:r>
    </w:p>
    <w:p w:rsidR="00EF2EF2" w:rsidRDefault="00000BED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 в </w:t>
      </w:r>
      <w:r w:rsidR="00EF2EF2">
        <w:rPr>
          <w:rFonts w:eastAsiaTheme="minorHAnsi"/>
          <w:sz w:val="28"/>
          <w:szCs w:val="28"/>
          <w:lang w:eastAsia="en-US"/>
        </w:rPr>
        <w:t>абсолютном значении</w:t>
      </w:r>
      <w:r>
        <w:rPr>
          <w:rFonts w:eastAsiaTheme="minorHAnsi"/>
          <w:sz w:val="28"/>
          <w:szCs w:val="28"/>
          <w:lang w:eastAsia="en-US"/>
        </w:rPr>
        <w:t xml:space="preserve"> привело</w:t>
      </w:r>
      <w:r w:rsidR="00EF2EF2">
        <w:rPr>
          <w:rFonts w:eastAsiaTheme="minorHAnsi"/>
          <w:sz w:val="28"/>
          <w:szCs w:val="28"/>
          <w:lang w:eastAsia="en-US"/>
        </w:rPr>
        <w:t>:</w:t>
      </w:r>
    </w:p>
    <w:p w:rsidR="00567469" w:rsidRDefault="00EF2EF2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2020 год</w:t>
      </w:r>
      <w:r w:rsidR="00000BED">
        <w:rPr>
          <w:rFonts w:eastAsiaTheme="minorHAnsi"/>
          <w:sz w:val="28"/>
          <w:szCs w:val="28"/>
          <w:lang w:eastAsia="en-US"/>
        </w:rPr>
        <w:t xml:space="preserve">у к </w:t>
      </w:r>
      <w:r>
        <w:rPr>
          <w:rFonts w:eastAsiaTheme="minorHAnsi"/>
          <w:sz w:val="28"/>
          <w:szCs w:val="28"/>
          <w:lang w:eastAsia="en-US"/>
        </w:rPr>
        <w:t xml:space="preserve"> завышен</w:t>
      </w:r>
      <w:r w:rsidR="00000BED">
        <w:rPr>
          <w:rFonts w:eastAsiaTheme="minorHAnsi"/>
          <w:sz w:val="28"/>
          <w:szCs w:val="28"/>
          <w:lang w:eastAsia="en-US"/>
        </w:rPr>
        <w:t>ию</w:t>
      </w:r>
      <w:r>
        <w:rPr>
          <w:rFonts w:eastAsiaTheme="minorHAnsi"/>
          <w:sz w:val="28"/>
          <w:szCs w:val="28"/>
          <w:lang w:eastAsia="en-US"/>
        </w:rPr>
        <w:t xml:space="preserve"> на 10,3</w:t>
      </w:r>
      <w:r w:rsidR="00567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тыс. рублей;</w:t>
      </w:r>
    </w:p>
    <w:p w:rsidR="00EF2EF2" w:rsidRDefault="00EF2EF2" w:rsidP="005674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2021 год</w:t>
      </w:r>
      <w:r w:rsidR="00000BED">
        <w:rPr>
          <w:rFonts w:eastAsiaTheme="minorHAnsi"/>
          <w:sz w:val="28"/>
          <w:szCs w:val="28"/>
          <w:lang w:eastAsia="en-US"/>
        </w:rPr>
        <w:t xml:space="preserve">у 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0BED">
        <w:rPr>
          <w:rFonts w:eastAsiaTheme="minorHAnsi"/>
          <w:sz w:val="28"/>
          <w:szCs w:val="28"/>
          <w:lang w:eastAsia="en-US"/>
        </w:rPr>
        <w:t>снижению</w:t>
      </w:r>
      <w:r>
        <w:rPr>
          <w:rFonts w:eastAsiaTheme="minorHAnsi"/>
          <w:sz w:val="28"/>
          <w:szCs w:val="28"/>
          <w:lang w:eastAsia="en-US"/>
        </w:rPr>
        <w:t xml:space="preserve"> на 0,2 тыс. рублей.</w:t>
      </w:r>
    </w:p>
    <w:p w:rsidR="00D4183C" w:rsidRDefault="00D4183C" w:rsidP="00D4183C">
      <w:pPr>
        <w:pStyle w:val="a5"/>
        <w:tabs>
          <w:tab w:val="left" w:pos="709"/>
        </w:tabs>
        <w:ind w:left="0"/>
        <w:jc w:val="both"/>
        <w:rPr>
          <w:sz w:val="16"/>
          <w:szCs w:val="16"/>
        </w:rPr>
      </w:pPr>
    </w:p>
    <w:p w:rsidR="00D4183C" w:rsidRDefault="00D4183C" w:rsidP="008526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финансово-экономической экспертизы на проект о внесении изменений в  муниципальную программу «Организация обеспечения твердым топливом населения, проживающего на территории сельских поселений Кировского муниципального района на 2019 - 2021 годы» Контрольно-счетная комиссия предлагает следующее.</w:t>
      </w:r>
    </w:p>
    <w:p w:rsidR="00D4183C" w:rsidRDefault="00D4183C" w:rsidP="008526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D4183C" w:rsidRDefault="00D4183C" w:rsidP="00D4183C">
      <w:pPr>
        <w:pStyle w:val="a5"/>
        <w:rPr>
          <w:sz w:val="16"/>
          <w:szCs w:val="16"/>
        </w:rPr>
      </w:pPr>
    </w:p>
    <w:p w:rsidR="00D4183C" w:rsidRDefault="00EA4B6A" w:rsidP="00EA4B6A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EA4B6A">
        <w:rPr>
          <w:sz w:val="28"/>
          <w:szCs w:val="28"/>
        </w:rPr>
        <w:lastRenderedPageBreak/>
        <w:t xml:space="preserve">С учетом уровня </w:t>
      </w:r>
      <w:proofErr w:type="spellStart"/>
      <w:r w:rsidRPr="00EA4B6A">
        <w:rPr>
          <w:sz w:val="28"/>
          <w:szCs w:val="28"/>
        </w:rPr>
        <w:t>софинансирования</w:t>
      </w:r>
      <w:proofErr w:type="spellEnd"/>
      <w:r w:rsidRPr="00EA4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обязательств муниципальных районов из краевого бюджета </w:t>
      </w:r>
      <w:r w:rsidRPr="00000BED">
        <w:rPr>
          <w:b/>
          <w:i/>
          <w:sz w:val="28"/>
          <w:szCs w:val="28"/>
        </w:rPr>
        <w:t>п</w:t>
      </w:r>
      <w:r w:rsidR="00EF2EF2" w:rsidRPr="00000BED">
        <w:rPr>
          <w:b/>
          <w:i/>
          <w:sz w:val="28"/>
          <w:szCs w:val="28"/>
        </w:rPr>
        <w:t>ересмотреть</w:t>
      </w:r>
      <w:r w:rsidR="00D4183C">
        <w:rPr>
          <w:b/>
          <w:i/>
          <w:sz w:val="28"/>
          <w:szCs w:val="28"/>
        </w:rPr>
        <w:t xml:space="preserve"> </w:t>
      </w:r>
      <w:r w:rsidR="00D4183C">
        <w:rPr>
          <w:sz w:val="28"/>
          <w:szCs w:val="28"/>
        </w:rPr>
        <w:t xml:space="preserve">прогнозную оценку средств, привлекаемых на реализацию муниципальной программы  за счет </w:t>
      </w:r>
      <w:r w:rsidR="00852660">
        <w:rPr>
          <w:sz w:val="28"/>
          <w:szCs w:val="28"/>
        </w:rPr>
        <w:t xml:space="preserve">средств </w:t>
      </w:r>
      <w:r w:rsidR="00D4183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Кировского муниципального района</w:t>
      </w:r>
      <w:r w:rsidR="00D4183C">
        <w:rPr>
          <w:sz w:val="28"/>
          <w:szCs w:val="28"/>
        </w:rPr>
        <w:t>.</w:t>
      </w:r>
    </w:p>
    <w:p w:rsidR="00EA4B6A" w:rsidRDefault="00EA4B6A" w:rsidP="00000BED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852660">
        <w:rPr>
          <w:sz w:val="28"/>
          <w:szCs w:val="28"/>
        </w:rPr>
        <w:t xml:space="preserve">изменением прогнозного объема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</w:t>
      </w:r>
      <w:r w:rsidRPr="00000BED">
        <w:rPr>
          <w:b/>
          <w:i/>
          <w:sz w:val="28"/>
          <w:szCs w:val="28"/>
        </w:rPr>
        <w:t>пересмотреть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целевые индикаторы </w:t>
      </w:r>
      <w:r w:rsidR="00852660">
        <w:rPr>
          <w:sz w:val="28"/>
          <w:szCs w:val="28"/>
        </w:rPr>
        <w:t xml:space="preserve"> на 2020 год </w:t>
      </w:r>
      <w:r>
        <w:rPr>
          <w:sz w:val="28"/>
          <w:szCs w:val="28"/>
        </w:rPr>
        <w:t>в том числе:</w:t>
      </w:r>
    </w:p>
    <w:p w:rsidR="00EA4B6A" w:rsidRDefault="00EA4B6A" w:rsidP="00EA4B6A">
      <w:pPr>
        <w:pStyle w:val="a5"/>
        <w:tabs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домов, обеспеченных твердым топливом по тарифным ценам из расчета общей площади потребности;</w:t>
      </w:r>
    </w:p>
    <w:p w:rsidR="00EA4B6A" w:rsidRDefault="00EA4B6A" w:rsidP="00EA4B6A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4B6A">
        <w:rPr>
          <w:sz w:val="28"/>
          <w:szCs w:val="28"/>
        </w:rPr>
        <w:t>дол</w:t>
      </w:r>
      <w:r>
        <w:rPr>
          <w:sz w:val="28"/>
          <w:szCs w:val="28"/>
        </w:rPr>
        <w:t>ю</w:t>
      </w:r>
      <w:r w:rsidRPr="00EA4B6A">
        <w:rPr>
          <w:sz w:val="28"/>
          <w:szCs w:val="28"/>
        </w:rPr>
        <w:t xml:space="preserve"> жилых домов сельских поселений с печным отоплением, которым оказана помощь (содействие) по приобретению твердого топлива по доступным ценам по отношению к общему количеству домов с печным отоплением на территории сельских поселений Кировского муниципального района</w:t>
      </w:r>
      <w:r w:rsidR="00852660">
        <w:rPr>
          <w:sz w:val="28"/>
          <w:szCs w:val="28"/>
        </w:rPr>
        <w:t>;</w:t>
      </w:r>
    </w:p>
    <w:p w:rsidR="00852660" w:rsidRDefault="00852660" w:rsidP="00EA4B6A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реализованного твердого топлива по тарифным ценам.</w:t>
      </w:r>
    </w:p>
    <w:p w:rsidR="00852660" w:rsidRPr="00EA4B6A" w:rsidRDefault="00852660" w:rsidP="00EA4B6A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D4183C" w:rsidRDefault="00D4183C" w:rsidP="00EA4B6A">
      <w:pPr>
        <w:pStyle w:val="a5"/>
        <w:spacing w:line="276" w:lineRule="auto"/>
        <w:rPr>
          <w:sz w:val="16"/>
          <w:szCs w:val="16"/>
        </w:rPr>
      </w:pPr>
    </w:p>
    <w:p w:rsidR="00D4183C" w:rsidRDefault="00D4183C" w:rsidP="00D4183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4183C" w:rsidRDefault="00D4183C" w:rsidP="00D418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D4183C" w:rsidRDefault="00D4183C" w:rsidP="00D4183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C54673" w:rsidRDefault="00C54673"/>
    <w:sectPr w:rsidR="00C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45" w:rsidRDefault="009B5445" w:rsidP="00D4183C">
      <w:r>
        <w:separator/>
      </w:r>
    </w:p>
  </w:endnote>
  <w:endnote w:type="continuationSeparator" w:id="0">
    <w:p w:rsidR="009B5445" w:rsidRDefault="009B5445" w:rsidP="00D4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45" w:rsidRDefault="009B5445" w:rsidP="00D4183C">
      <w:r>
        <w:separator/>
      </w:r>
    </w:p>
  </w:footnote>
  <w:footnote w:type="continuationSeparator" w:id="0">
    <w:p w:rsidR="009B5445" w:rsidRDefault="009B5445" w:rsidP="00D4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2982"/>
    <w:multiLevelType w:val="hybridMultilevel"/>
    <w:tmpl w:val="ED743C3A"/>
    <w:lvl w:ilvl="0" w:tplc="208618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B3A7D"/>
    <w:multiLevelType w:val="hybridMultilevel"/>
    <w:tmpl w:val="8B6E897C"/>
    <w:lvl w:ilvl="0" w:tplc="F9AC00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0A"/>
    <w:rsid w:val="00000BED"/>
    <w:rsid w:val="00031766"/>
    <w:rsid w:val="00073064"/>
    <w:rsid w:val="000D247D"/>
    <w:rsid w:val="00120A89"/>
    <w:rsid w:val="002209AD"/>
    <w:rsid w:val="003B100E"/>
    <w:rsid w:val="0055457A"/>
    <w:rsid w:val="00567469"/>
    <w:rsid w:val="0065710A"/>
    <w:rsid w:val="00852660"/>
    <w:rsid w:val="009B5445"/>
    <w:rsid w:val="00AB35F5"/>
    <w:rsid w:val="00C54673"/>
    <w:rsid w:val="00CE5617"/>
    <w:rsid w:val="00D4183C"/>
    <w:rsid w:val="00EA4B6A"/>
    <w:rsid w:val="00EF2EF2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183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1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183C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D41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183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1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183C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D41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A52063E0DFA869FFEA6C3B18F4C8FB3DCC6252CD96FBB8EF8EDA39EB89EBD120C59201D6447CC22C3A807C9717221C880082370506CC8B5C8D2E5a1mF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2020-10-19T02:26:00Z</cp:lastPrinted>
  <dcterms:created xsi:type="dcterms:W3CDTF">2020-10-18T22:41:00Z</dcterms:created>
  <dcterms:modified xsi:type="dcterms:W3CDTF">2020-10-19T02:27:00Z</dcterms:modified>
</cp:coreProperties>
</file>