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3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Контрольно-счетная комиссия </w:t>
      </w:r>
    </w:p>
    <w:p w:rsidR="005A393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5A393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A393F" w:rsidRPr="000D3B1E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A393F" w:rsidRPr="0082225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A393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25F">
        <w:rPr>
          <w:b/>
          <w:sz w:val="28"/>
          <w:szCs w:val="28"/>
        </w:rPr>
        <w:t xml:space="preserve">о результатах внешней проверки </w:t>
      </w:r>
      <w:r>
        <w:rPr>
          <w:b/>
          <w:sz w:val="28"/>
          <w:szCs w:val="28"/>
        </w:rPr>
        <w:t xml:space="preserve">годовой </w:t>
      </w:r>
      <w:r w:rsidRPr="0082225F">
        <w:rPr>
          <w:b/>
          <w:sz w:val="28"/>
          <w:szCs w:val="28"/>
        </w:rPr>
        <w:t>бюджетной отчетности</w:t>
      </w:r>
    </w:p>
    <w:p w:rsidR="005A393F" w:rsidRDefault="005A393F" w:rsidP="005A393F">
      <w:pPr>
        <w:pStyle w:val="a3"/>
        <w:tabs>
          <w:tab w:val="left" w:pos="708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распорядителей бюджетных средств</w:t>
      </w:r>
      <w:r w:rsidRPr="0082225F">
        <w:rPr>
          <w:b/>
          <w:sz w:val="28"/>
          <w:szCs w:val="28"/>
        </w:rPr>
        <w:t xml:space="preserve"> </w:t>
      </w:r>
    </w:p>
    <w:p w:rsidR="005A393F" w:rsidRPr="0082225F" w:rsidRDefault="005A393F" w:rsidP="005A393F">
      <w:pPr>
        <w:pStyle w:val="a3"/>
        <w:tabs>
          <w:tab w:val="left" w:pos="708"/>
          <w:tab w:val="left" w:pos="851"/>
        </w:tabs>
        <w:autoSpaceDE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2225F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82225F">
        <w:rPr>
          <w:b/>
          <w:sz w:val="28"/>
          <w:szCs w:val="28"/>
        </w:rPr>
        <w:t xml:space="preserve"> год </w:t>
      </w:r>
    </w:p>
    <w:p w:rsidR="005A393F" w:rsidRDefault="005A393F" w:rsidP="005A393F">
      <w:pPr>
        <w:ind w:right="400" w:firstLine="709"/>
        <w:jc w:val="both"/>
        <w:rPr>
          <w:b/>
          <w:bCs/>
          <w:sz w:val="16"/>
          <w:szCs w:val="16"/>
        </w:rPr>
      </w:pPr>
    </w:p>
    <w:p w:rsidR="005A393F" w:rsidRPr="000D3B1E" w:rsidRDefault="005A393F" w:rsidP="005A393F">
      <w:pPr>
        <w:ind w:right="400" w:firstLine="709"/>
        <w:jc w:val="both"/>
        <w:rPr>
          <w:b/>
          <w:bCs/>
          <w:sz w:val="16"/>
          <w:szCs w:val="16"/>
        </w:rPr>
      </w:pPr>
    </w:p>
    <w:p w:rsidR="005A393F" w:rsidRPr="00581DF5" w:rsidRDefault="005A393F" w:rsidP="005A393F">
      <w:pPr>
        <w:tabs>
          <w:tab w:val="left" w:pos="9355"/>
        </w:tabs>
        <w:ind w:right="400" w:firstLine="709"/>
        <w:jc w:val="both"/>
        <w:rPr>
          <w:sz w:val="28"/>
          <w:szCs w:val="28"/>
        </w:rPr>
      </w:pPr>
      <w:r w:rsidRPr="00581DF5">
        <w:rPr>
          <w:b/>
          <w:bCs/>
          <w:sz w:val="28"/>
          <w:szCs w:val="28"/>
        </w:rPr>
        <w:t>Основание проведения контрольного мероприятия:</w:t>
      </w:r>
      <w:r w:rsidRPr="00581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статья 264.4 Бюджетного кодекса РФ, </w:t>
      </w:r>
      <w:r w:rsidRPr="00581DF5">
        <w:rPr>
          <w:sz w:val="28"/>
          <w:szCs w:val="28"/>
        </w:rPr>
        <w:t>план работы Контрольно-счетной комиссии.</w:t>
      </w:r>
    </w:p>
    <w:p w:rsidR="005A393F" w:rsidRPr="00581DF5" w:rsidRDefault="005A393F" w:rsidP="005A393F">
      <w:pPr>
        <w:ind w:right="400" w:firstLine="709"/>
        <w:jc w:val="both"/>
        <w:rPr>
          <w:sz w:val="16"/>
          <w:szCs w:val="16"/>
        </w:rPr>
      </w:pPr>
    </w:p>
    <w:p w:rsidR="005A393F" w:rsidRPr="00581DF5" w:rsidRDefault="005A393F" w:rsidP="005A393F">
      <w:pPr>
        <w:widowControl w:val="0"/>
        <w:tabs>
          <w:tab w:val="left" w:pos="2552"/>
        </w:tabs>
        <w:ind w:firstLine="709"/>
        <w:jc w:val="both"/>
        <w:rPr>
          <w:sz w:val="28"/>
          <w:szCs w:val="28"/>
        </w:rPr>
      </w:pPr>
      <w:r w:rsidRPr="00581DF5">
        <w:rPr>
          <w:b/>
          <w:bCs/>
          <w:sz w:val="28"/>
          <w:szCs w:val="28"/>
        </w:rPr>
        <w:t xml:space="preserve">Цель </w:t>
      </w:r>
      <w:r w:rsidRPr="00581DF5">
        <w:rPr>
          <w:b/>
          <w:sz w:val="28"/>
          <w:szCs w:val="28"/>
        </w:rPr>
        <w:t xml:space="preserve">проведения внешней проверки: </w:t>
      </w:r>
      <w:r w:rsidRPr="00581DF5">
        <w:rPr>
          <w:sz w:val="28"/>
          <w:szCs w:val="28"/>
        </w:rPr>
        <w:t>установление достоверности бюджетной отчетности, а также соответствия фактического исполнения бюджета его плановым назначениям, установленным решением о бюджете Кировского муниципального района.</w:t>
      </w:r>
    </w:p>
    <w:p w:rsidR="005A393F" w:rsidRPr="00581DF5" w:rsidRDefault="005A393F" w:rsidP="005A393F">
      <w:pPr>
        <w:widowControl w:val="0"/>
        <w:tabs>
          <w:tab w:val="left" w:pos="2552"/>
        </w:tabs>
        <w:ind w:firstLine="709"/>
        <w:jc w:val="both"/>
        <w:rPr>
          <w:sz w:val="16"/>
          <w:szCs w:val="16"/>
        </w:rPr>
      </w:pPr>
    </w:p>
    <w:p w:rsidR="005A393F" w:rsidRPr="00581DF5" w:rsidRDefault="005A393F" w:rsidP="005A39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DF5">
        <w:rPr>
          <w:b/>
          <w:sz w:val="28"/>
          <w:szCs w:val="28"/>
        </w:rPr>
        <w:t xml:space="preserve">Объект контроля: </w:t>
      </w:r>
      <w:r w:rsidRPr="00581DF5">
        <w:rPr>
          <w:sz w:val="28"/>
          <w:szCs w:val="28"/>
        </w:rPr>
        <w:t>главные распорядители бюджетных средств Кировского муниципального района.</w:t>
      </w:r>
    </w:p>
    <w:p w:rsidR="005A393F" w:rsidRPr="00581DF5" w:rsidRDefault="005A393F" w:rsidP="005A393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A393F" w:rsidRPr="00581DF5" w:rsidRDefault="005A393F" w:rsidP="005A393F">
      <w:pPr>
        <w:ind w:firstLine="708"/>
        <w:jc w:val="both"/>
        <w:rPr>
          <w:sz w:val="28"/>
          <w:szCs w:val="28"/>
        </w:rPr>
      </w:pPr>
      <w:r w:rsidRPr="00581DF5">
        <w:rPr>
          <w:b/>
          <w:sz w:val="28"/>
          <w:szCs w:val="28"/>
        </w:rPr>
        <w:t>Проверяемый период:</w:t>
      </w:r>
      <w:r w:rsidRPr="00581DF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581DF5">
        <w:rPr>
          <w:sz w:val="28"/>
          <w:szCs w:val="28"/>
        </w:rPr>
        <w:t xml:space="preserve"> год.</w:t>
      </w:r>
    </w:p>
    <w:p w:rsidR="005A393F" w:rsidRPr="000D3B1E" w:rsidRDefault="005A393F" w:rsidP="005A393F">
      <w:pPr>
        <w:ind w:firstLine="708"/>
        <w:jc w:val="both"/>
        <w:rPr>
          <w:sz w:val="16"/>
          <w:szCs w:val="16"/>
        </w:rPr>
      </w:pP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b/>
          <w:bCs/>
          <w:sz w:val="28"/>
          <w:szCs w:val="28"/>
        </w:rPr>
        <w:t xml:space="preserve">Формы отчетности: </w:t>
      </w:r>
      <w:r w:rsidRPr="00581DF5">
        <w:rPr>
          <w:bCs/>
          <w:sz w:val="28"/>
          <w:szCs w:val="28"/>
        </w:rPr>
        <w:t xml:space="preserve">в соответствии с п. 1 </w:t>
      </w:r>
      <w:r w:rsidRPr="00581DF5">
        <w:rPr>
          <w:sz w:val="28"/>
          <w:szCs w:val="28"/>
        </w:rPr>
        <w:t>Инструкции № 191н</w:t>
      </w:r>
      <w:r w:rsidRPr="00581DF5">
        <w:rPr>
          <w:rStyle w:val="a7"/>
          <w:sz w:val="28"/>
          <w:szCs w:val="28"/>
        </w:rPr>
        <w:footnoteReference w:id="1"/>
      </w:r>
      <w:r w:rsidRPr="00581DF5">
        <w:rPr>
          <w:sz w:val="28"/>
          <w:szCs w:val="28"/>
        </w:rPr>
        <w:t xml:space="preserve"> главные распорядители бюджетных средств </w:t>
      </w:r>
      <w:r>
        <w:rPr>
          <w:sz w:val="28"/>
          <w:szCs w:val="28"/>
        </w:rPr>
        <w:t>с</w:t>
      </w:r>
      <w:r w:rsidRPr="00581DF5">
        <w:rPr>
          <w:sz w:val="28"/>
          <w:szCs w:val="28"/>
        </w:rPr>
        <w:t>оставляют и представляют годовую отчетность об исполнении бюджета по установленным формам.</w:t>
      </w:r>
    </w:p>
    <w:p w:rsidR="005A393F" w:rsidRPr="00581DF5" w:rsidRDefault="005A393F" w:rsidP="005A39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DF5">
        <w:rPr>
          <w:sz w:val="28"/>
          <w:szCs w:val="28"/>
        </w:rPr>
        <w:tab/>
        <w:t>Согласно п. 11.1 Инструкции № 191н в состав бюджетной отчетности главного распорядителя (получателя) бюджетных сре</w:t>
      </w:r>
      <w:proofErr w:type="gramStart"/>
      <w:r w:rsidRPr="00581DF5">
        <w:rPr>
          <w:sz w:val="28"/>
          <w:szCs w:val="28"/>
        </w:rPr>
        <w:t>дств вкл</w:t>
      </w:r>
      <w:proofErr w:type="gramEnd"/>
      <w:r w:rsidRPr="00581DF5">
        <w:rPr>
          <w:sz w:val="28"/>
          <w:szCs w:val="28"/>
        </w:rPr>
        <w:t>ючаются следующие формы отчетов: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581DF5">
          <w:rPr>
            <w:sz w:val="28"/>
            <w:szCs w:val="28"/>
          </w:rPr>
          <w:t>(ф. 0503130)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Справка по консолидируемым расчетам </w:t>
      </w:r>
      <w:hyperlink r:id="rId10" w:history="1">
        <w:r w:rsidRPr="00581DF5">
          <w:rPr>
            <w:sz w:val="28"/>
            <w:szCs w:val="28"/>
          </w:rPr>
          <w:t>(ф. 0503125)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1" w:history="1">
        <w:r w:rsidRPr="00581DF5">
          <w:rPr>
            <w:sz w:val="28"/>
            <w:szCs w:val="28"/>
          </w:rPr>
          <w:t>(ф. 0503110)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Отчет об исполнении бюджета главного распорядителя,  администратора доходов бюджета </w:t>
      </w:r>
      <w:hyperlink r:id="rId12" w:history="1">
        <w:r w:rsidRPr="00581DF5">
          <w:rPr>
            <w:sz w:val="28"/>
            <w:szCs w:val="28"/>
          </w:rPr>
          <w:t>(ф. 0503127)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Отчет о бюджетных обязательствах </w:t>
      </w:r>
      <w:hyperlink r:id="rId13" w:history="1">
        <w:r w:rsidRPr="00581DF5">
          <w:rPr>
            <w:sz w:val="28"/>
            <w:szCs w:val="28"/>
          </w:rPr>
          <w:t>(ф. 0503128)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Отчет о финансовых результатах деятельности </w:t>
      </w:r>
      <w:hyperlink r:id="rId14" w:history="1">
        <w:r w:rsidRPr="00581DF5">
          <w:rPr>
            <w:sz w:val="28"/>
            <w:szCs w:val="28"/>
          </w:rPr>
          <w:t>(ф. 0503121)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Отчет о движении денежных средств </w:t>
      </w:r>
      <w:hyperlink r:id="rId15" w:history="1">
        <w:r w:rsidRPr="00581DF5">
          <w:rPr>
            <w:sz w:val="28"/>
            <w:szCs w:val="28"/>
          </w:rPr>
          <w:t>(ф. 0503123)</w:t>
        </w:r>
      </w:hyperlink>
      <w:r w:rsidRPr="00581DF5">
        <w:rPr>
          <w:sz w:val="28"/>
          <w:szCs w:val="28"/>
        </w:rPr>
        <w:t>;</w:t>
      </w:r>
    </w:p>
    <w:p w:rsidR="005A393F" w:rsidRPr="00581DF5" w:rsidRDefault="005A393F" w:rsidP="005A39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DF5">
        <w:rPr>
          <w:sz w:val="28"/>
          <w:szCs w:val="28"/>
        </w:rPr>
        <w:t xml:space="preserve">Пояснительная записка </w:t>
      </w:r>
      <w:hyperlink r:id="rId16" w:history="1">
        <w:r w:rsidRPr="00581DF5">
          <w:rPr>
            <w:sz w:val="28"/>
            <w:szCs w:val="28"/>
          </w:rPr>
          <w:t>(ф. 0503160)</w:t>
        </w:r>
      </w:hyperlink>
      <w:r w:rsidRPr="00581DF5">
        <w:rPr>
          <w:sz w:val="28"/>
          <w:szCs w:val="28"/>
        </w:rPr>
        <w:t xml:space="preserve"> со всеми прилагаемыми формами (формы - 0503164, 0503166, 0503167, 0503168, 0503169, 0503171, 0503172, 0503173, 0503174, 0503175, 0503178, 0503190, 0503296), а также таблицами (1, 3, 4, </w:t>
      </w:r>
      <w:r>
        <w:rPr>
          <w:sz w:val="28"/>
          <w:szCs w:val="28"/>
        </w:rPr>
        <w:t>6</w:t>
      </w:r>
      <w:r w:rsidRPr="00581DF5">
        <w:rPr>
          <w:sz w:val="28"/>
          <w:szCs w:val="28"/>
        </w:rPr>
        <w:t>).</w:t>
      </w:r>
    </w:p>
    <w:p w:rsidR="005A393F" w:rsidRPr="005A393F" w:rsidRDefault="005A393F" w:rsidP="005A393F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A393F">
        <w:rPr>
          <w:b/>
          <w:sz w:val="28"/>
          <w:szCs w:val="28"/>
        </w:rPr>
        <w:lastRenderedPageBreak/>
        <w:t>Общие положения</w:t>
      </w:r>
    </w:p>
    <w:p w:rsidR="005A393F" w:rsidRPr="002E31DA" w:rsidRDefault="005A393F" w:rsidP="005A393F">
      <w:pPr>
        <w:autoSpaceDE w:val="0"/>
        <w:autoSpaceDN w:val="0"/>
        <w:adjustRightInd w:val="0"/>
        <w:ind w:firstLine="708"/>
        <w:jc w:val="both"/>
        <w:rPr>
          <w:b/>
          <w:sz w:val="16"/>
          <w:szCs w:val="16"/>
        </w:rPr>
      </w:pP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3E146D">
        <w:rPr>
          <w:bCs/>
          <w:sz w:val="28"/>
          <w:szCs w:val="28"/>
        </w:rPr>
        <w:t>Согласно ст. 264.4 БК РФ</w:t>
      </w:r>
      <w:r w:rsidRPr="003E146D">
        <w:rPr>
          <w:rStyle w:val="a7"/>
          <w:sz w:val="28"/>
          <w:szCs w:val="28"/>
        </w:rPr>
        <w:footnoteReference w:id="2"/>
      </w:r>
      <w:r w:rsidRPr="003E146D">
        <w:rPr>
          <w:bCs/>
          <w:sz w:val="28"/>
          <w:szCs w:val="28"/>
        </w:rPr>
        <w:t xml:space="preserve"> отчет об исполнении бюджета за отчетный финансовый год до его рассмотрения представительным органом подлежит внешней проверке, включающей внешнюю проверку бюджетной отчетности главных администраторов средств муниципального бюджета за отчетный финансовый год.</w:t>
      </w:r>
      <w:r w:rsidRPr="003E146D">
        <w:rPr>
          <w:sz w:val="28"/>
          <w:szCs w:val="28"/>
        </w:rPr>
        <w:t xml:space="preserve"> </w:t>
      </w:r>
    </w:p>
    <w:p w:rsidR="005A393F" w:rsidRPr="003E146D" w:rsidRDefault="005A393F" w:rsidP="00F34A8B">
      <w:pPr>
        <w:spacing w:line="288" w:lineRule="auto"/>
        <w:jc w:val="both"/>
        <w:rPr>
          <w:sz w:val="28"/>
          <w:szCs w:val="28"/>
        </w:rPr>
      </w:pPr>
      <w:r w:rsidRPr="003E146D">
        <w:rPr>
          <w:sz w:val="28"/>
          <w:szCs w:val="28"/>
        </w:rPr>
        <w:tab/>
        <w:t>Порядком проведения внешней проверки годового отчета об исполнении бюджета Кировского муниципального района</w:t>
      </w:r>
      <w:r w:rsidRPr="003E146D">
        <w:rPr>
          <w:rStyle w:val="a7"/>
          <w:sz w:val="28"/>
          <w:szCs w:val="28"/>
        </w:rPr>
        <w:footnoteReference w:id="3"/>
      </w:r>
      <w:r w:rsidRPr="003E146D">
        <w:rPr>
          <w:sz w:val="28"/>
          <w:szCs w:val="28"/>
        </w:rPr>
        <w:t>, определен срок предоставления бюджетной отчетности в Контрольно-счетную комиссию Кировского муниципального района (не позднее 1 марта текущего финансового года).</w:t>
      </w:r>
    </w:p>
    <w:p w:rsidR="005A393F" w:rsidRPr="003E146D" w:rsidRDefault="005A393F" w:rsidP="00F34A8B">
      <w:pPr>
        <w:spacing w:line="288" w:lineRule="auto"/>
        <w:jc w:val="both"/>
        <w:rPr>
          <w:sz w:val="28"/>
          <w:szCs w:val="28"/>
        </w:rPr>
      </w:pPr>
      <w:r w:rsidRPr="003E146D">
        <w:rPr>
          <w:sz w:val="28"/>
          <w:szCs w:val="28"/>
        </w:rPr>
        <w:tab/>
        <w:t xml:space="preserve">Стоит отметить, что бюджетная отчетность представлена в Контрольно-счетную комиссию в установленный срок.  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8"/>
        <w:jc w:val="both"/>
        <w:rPr>
          <w:bCs/>
          <w:sz w:val="28"/>
          <w:szCs w:val="28"/>
        </w:rPr>
      </w:pPr>
      <w:r w:rsidRPr="003E146D">
        <w:rPr>
          <w:bCs/>
          <w:sz w:val="28"/>
          <w:szCs w:val="28"/>
        </w:rPr>
        <w:t>В соответствии с п. 2 Инструкции № 191н годовая</w:t>
      </w:r>
      <w:r w:rsidRPr="003E146D">
        <w:rPr>
          <w:b/>
          <w:bCs/>
          <w:sz w:val="28"/>
          <w:szCs w:val="28"/>
        </w:rPr>
        <w:t xml:space="preserve"> </w:t>
      </w:r>
      <w:r w:rsidRPr="003E146D">
        <w:rPr>
          <w:bCs/>
          <w:sz w:val="28"/>
          <w:szCs w:val="28"/>
        </w:rPr>
        <w:t xml:space="preserve">бюджетная отчетность составляется главными распорядителями, получателями бюджетных средств, администраторами доходов бюджетов, главными администраторами, финансовыми органами, органами казначейства, органами, осуществляющими кассовое обслуживание на 1 января года, следующего за </w:t>
      </w:r>
      <w:proofErr w:type="gramStart"/>
      <w:r w:rsidRPr="003E146D">
        <w:rPr>
          <w:bCs/>
          <w:sz w:val="28"/>
          <w:szCs w:val="28"/>
        </w:rPr>
        <w:t>отчетным</w:t>
      </w:r>
      <w:proofErr w:type="gramEnd"/>
      <w:r w:rsidRPr="003E146D">
        <w:rPr>
          <w:bCs/>
          <w:sz w:val="28"/>
          <w:szCs w:val="28"/>
        </w:rPr>
        <w:t>.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E146D">
        <w:rPr>
          <w:sz w:val="28"/>
          <w:szCs w:val="28"/>
        </w:rPr>
        <w:t>Решением о бюджете района на 2020 год</w:t>
      </w:r>
      <w:r w:rsidRPr="003E146D">
        <w:rPr>
          <w:rStyle w:val="a7"/>
          <w:sz w:val="28"/>
          <w:szCs w:val="28"/>
        </w:rPr>
        <w:footnoteReference w:id="4"/>
      </w:r>
      <w:r w:rsidRPr="003E146D">
        <w:rPr>
          <w:sz w:val="28"/>
          <w:szCs w:val="28"/>
        </w:rPr>
        <w:t>, расходы бюджета включают консолидированные данные 5-ти главных распорядителей бюджетных средств (далее - ГРБС):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146D">
        <w:rPr>
          <w:bCs/>
          <w:sz w:val="28"/>
          <w:szCs w:val="28"/>
        </w:rPr>
        <w:t>администрации Кировского муниципального района (далее – администрация КМР);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146D">
        <w:rPr>
          <w:bCs/>
          <w:sz w:val="28"/>
          <w:szCs w:val="28"/>
        </w:rPr>
        <w:t>финансового управления администрации Кировского муниципального района (далее - финансовое управление  администрации КМР);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E146D">
        <w:rPr>
          <w:sz w:val="28"/>
          <w:szCs w:val="28"/>
        </w:rPr>
        <w:t>Думы Кировского муниципального района (далее - Дума КМР);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3E146D">
        <w:rPr>
          <w:bCs/>
          <w:sz w:val="28"/>
          <w:szCs w:val="28"/>
        </w:rPr>
        <w:t>Контрольно-счетной комиссии Кировского муниципального района (далее – Контрольно-счетная комиссия КМР);</w:t>
      </w:r>
    </w:p>
    <w:p w:rsidR="005A393F" w:rsidRPr="003E146D" w:rsidRDefault="005A393F" w:rsidP="00F34A8B">
      <w:pPr>
        <w:autoSpaceDE w:val="0"/>
        <w:autoSpaceDN w:val="0"/>
        <w:adjustRightInd w:val="0"/>
        <w:spacing w:line="288" w:lineRule="auto"/>
        <w:ind w:firstLine="708"/>
        <w:jc w:val="both"/>
        <w:rPr>
          <w:bCs/>
          <w:sz w:val="28"/>
          <w:szCs w:val="28"/>
        </w:rPr>
      </w:pPr>
      <w:r w:rsidRPr="003E146D">
        <w:rPr>
          <w:bCs/>
          <w:sz w:val="28"/>
          <w:szCs w:val="28"/>
        </w:rPr>
        <w:t>муниципального казенного учреждения «Центр обслуживания муниципальных образовательных учреждений» Кировского муниципального района Приморского края (далее – МКУ «ЦОМОУ»).</w:t>
      </w:r>
    </w:p>
    <w:p w:rsidR="00F34A8B" w:rsidRPr="00F34A8B" w:rsidRDefault="00F34A8B" w:rsidP="005A393F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34A8B">
        <w:rPr>
          <w:b/>
          <w:sz w:val="28"/>
          <w:szCs w:val="28"/>
        </w:rPr>
        <w:lastRenderedPageBreak/>
        <w:t xml:space="preserve">Результаты проверки бюджетной отчетности </w:t>
      </w:r>
    </w:p>
    <w:p w:rsidR="00F34A8B" w:rsidRPr="003E146D" w:rsidRDefault="00F34A8B" w:rsidP="003E146D">
      <w:pPr>
        <w:tabs>
          <w:tab w:val="left" w:pos="1134"/>
        </w:tabs>
        <w:jc w:val="both"/>
        <w:rPr>
          <w:sz w:val="12"/>
          <w:szCs w:val="12"/>
        </w:rPr>
      </w:pPr>
      <w:r>
        <w:rPr>
          <w:sz w:val="28"/>
          <w:szCs w:val="28"/>
        </w:rPr>
        <w:tab/>
      </w:r>
    </w:p>
    <w:p w:rsidR="005A393F" w:rsidRPr="00F34A8B" w:rsidRDefault="00F34A8B" w:rsidP="003E146D">
      <w:pPr>
        <w:tabs>
          <w:tab w:val="left" w:pos="1134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393F" w:rsidRPr="00F34A8B">
        <w:rPr>
          <w:sz w:val="28"/>
          <w:szCs w:val="28"/>
        </w:rPr>
        <w:t>Анализ состава годовой бюджетной отчетности и её соответствия требованиям ст. 264.1 БК РФ, а также Инструкции № 191н показал следующее.</w:t>
      </w:r>
    </w:p>
    <w:p w:rsidR="00F34A8B" w:rsidRPr="003E146D" w:rsidRDefault="00F34A8B" w:rsidP="00F34A8B">
      <w:pPr>
        <w:pStyle w:val="a8"/>
        <w:ind w:left="708"/>
        <w:jc w:val="both"/>
        <w:rPr>
          <w:sz w:val="12"/>
          <w:szCs w:val="12"/>
        </w:rPr>
      </w:pPr>
    </w:p>
    <w:p w:rsidR="00EF6403" w:rsidRDefault="00F34A8B" w:rsidP="006A6E57">
      <w:pPr>
        <w:pStyle w:val="a8"/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764D14">
        <w:rPr>
          <w:sz w:val="28"/>
          <w:szCs w:val="28"/>
        </w:rPr>
        <w:t>КМР</w:t>
      </w:r>
    </w:p>
    <w:p w:rsidR="00F34A8B" w:rsidRPr="00EF6403" w:rsidRDefault="00F34A8B" w:rsidP="00EF6403">
      <w:pPr>
        <w:pStyle w:val="a8"/>
        <w:ind w:left="1276"/>
        <w:jc w:val="both"/>
        <w:rPr>
          <w:sz w:val="12"/>
          <w:szCs w:val="12"/>
        </w:rPr>
      </w:pPr>
      <w:r w:rsidRPr="00EF6403">
        <w:rPr>
          <w:sz w:val="12"/>
          <w:szCs w:val="12"/>
        </w:rPr>
        <w:t xml:space="preserve"> </w:t>
      </w:r>
    </w:p>
    <w:p w:rsidR="00F34A8B" w:rsidRDefault="00F34A8B" w:rsidP="00764D14">
      <w:pPr>
        <w:spacing w:line="288" w:lineRule="auto"/>
        <w:ind w:firstLine="709"/>
        <w:jc w:val="both"/>
        <w:rPr>
          <w:sz w:val="28"/>
          <w:szCs w:val="28"/>
        </w:rPr>
      </w:pPr>
      <w:r w:rsidRPr="00F34A8B">
        <w:rPr>
          <w:sz w:val="28"/>
          <w:szCs w:val="28"/>
        </w:rPr>
        <w:t>Внешн</w:t>
      </w:r>
      <w:r>
        <w:rPr>
          <w:sz w:val="28"/>
          <w:szCs w:val="28"/>
        </w:rPr>
        <w:t>ей</w:t>
      </w:r>
      <w:r w:rsidRPr="00F34A8B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ой</w:t>
      </w:r>
      <w:r w:rsidRPr="00F34A8B">
        <w:rPr>
          <w:sz w:val="28"/>
          <w:szCs w:val="28"/>
        </w:rPr>
        <w:t xml:space="preserve"> годовой бюджетной отчетности администрации </w:t>
      </w:r>
      <w:r w:rsidR="00764D14">
        <w:rPr>
          <w:sz w:val="28"/>
          <w:szCs w:val="28"/>
        </w:rPr>
        <w:t>КМР</w:t>
      </w:r>
      <w:r w:rsidRPr="00F34A8B">
        <w:rPr>
          <w:sz w:val="28"/>
          <w:szCs w:val="28"/>
        </w:rPr>
        <w:t xml:space="preserve"> за 2020 год </w:t>
      </w:r>
      <w:r w:rsidRPr="00EF6403">
        <w:rPr>
          <w:b/>
          <w:i/>
          <w:sz w:val="28"/>
          <w:szCs w:val="28"/>
        </w:rPr>
        <w:t>выявлены следующие нарушения</w:t>
      </w:r>
      <w:r w:rsidRPr="00F34A8B">
        <w:rPr>
          <w:sz w:val="28"/>
          <w:szCs w:val="28"/>
        </w:rPr>
        <w:t xml:space="preserve">. </w:t>
      </w:r>
    </w:p>
    <w:p w:rsidR="00764D14" w:rsidRPr="00764D14" w:rsidRDefault="00764D14" w:rsidP="00764D14">
      <w:pPr>
        <w:ind w:firstLine="709"/>
        <w:jc w:val="both"/>
        <w:rPr>
          <w:sz w:val="12"/>
          <w:szCs w:val="12"/>
        </w:rPr>
      </w:pPr>
    </w:p>
    <w:p w:rsidR="00F34A8B" w:rsidRDefault="00F34A8B" w:rsidP="00764D14">
      <w:pPr>
        <w:spacing w:line="288" w:lineRule="auto"/>
        <w:ind w:firstLine="709"/>
        <w:jc w:val="both"/>
        <w:rPr>
          <w:sz w:val="28"/>
          <w:szCs w:val="28"/>
        </w:rPr>
      </w:pPr>
      <w:r w:rsidRPr="00F34A8B">
        <w:rPr>
          <w:color w:val="000000"/>
          <w:sz w:val="28"/>
          <w:szCs w:val="28"/>
          <w:shd w:val="clear" w:color="auto" w:fill="FFFFFF"/>
        </w:rPr>
        <w:t>В нарушение п. 72</w:t>
      </w:r>
      <w:r w:rsidRPr="00F34A8B">
        <w:rPr>
          <w:rStyle w:val="fontstyle21"/>
          <w:color w:val="000000"/>
          <w:sz w:val="28"/>
          <w:szCs w:val="28"/>
        </w:rPr>
        <w:t xml:space="preserve"> Инструкции № 191н, </w:t>
      </w:r>
      <w:r w:rsidRPr="00F34A8B">
        <w:rPr>
          <w:sz w:val="28"/>
          <w:szCs w:val="28"/>
        </w:rPr>
        <w:t>данные</w:t>
      </w:r>
      <w:r w:rsidRPr="00F34A8B">
        <w:rPr>
          <w:color w:val="000000"/>
          <w:sz w:val="28"/>
          <w:szCs w:val="28"/>
          <w:shd w:val="clear" w:color="auto" w:fill="FFFFFF"/>
        </w:rPr>
        <w:t xml:space="preserve"> </w:t>
      </w:r>
      <w:r w:rsidRPr="00F34A8B">
        <w:rPr>
          <w:bCs/>
          <w:sz w:val="28"/>
          <w:szCs w:val="28"/>
        </w:rPr>
        <w:t>по счету аналитического учета 150212000 «Принятые денежные обязательства на текущий финансовый год»</w:t>
      </w:r>
      <w:r w:rsidRPr="00F34A8B">
        <w:rPr>
          <w:color w:val="000000"/>
          <w:sz w:val="28"/>
          <w:szCs w:val="28"/>
          <w:shd w:val="clear" w:color="auto" w:fill="FFFFFF"/>
        </w:rPr>
        <w:t xml:space="preserve"> в графе 9 строке 200 Отчета о  бюджетных обязательствах</w:t>
      </w:r>
      <w:r w:rsidRPr="00F34A8B">
        <w:rPr>
          <w:b/>
          <w:color w:val="000000"/>
          <w:sz w:val="28"/>
          <w:szCs w:val="28"/>
          <w:shd w:val="clear" w:color="auto" w:fill="FFFFFF"/>
        </w:rPr>
        <w:t xml:space="preserve"> (</w:t>
      </w:r>
      <w:r w:rsidRPr="00F34A8B">
        <w:rPr>
          <w:color w:val="000000"/>
          <w:sz w:val="28"/>
          <w:szCs w:val="28"/>
          <w:shd w:val="clear" w:color="auto" w:fill="FFFFFF"/>
        </w:rPr>
        <w:t>ф.0503128)</w:t>
      </w:r>
      <w:r w:rsidRPr="00F34A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64D14">
        <w:rPr>
          <w:b/>
          <w:i/>
          <w:color w:val="000000"/>
          <w:sz w:val="28"/>
          <w:szCs w:val="28"/>
          <w:shd w:val="clear" w:color="auto" w:fill="FFFFFF"/>
        </w:rPr>
        <w:t>не соответствуют</w:t>
      </w:r>
      <w:r w:rsidRPr="00F34A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F34A8B">
        <w:rPr>
          <w:color w:val="000000"/>
          <w:sz w:val="28"/>
          <w:szCs w:val="28"/>
          <w:shd w:val="clear" w:color="auto" w:fill="FFFFFF"/>
        </w:rPr>
        <w:t xml:space="preserve">показателю, отраженному в  Главной книге (ф. </w:t>
      </w:r>
      <w:r w:rsidRPr="00F34A8B">
        <w:rPr>
          <w:sz w:val="28"/>
          <w:szCs w:val="28"/>
        </w:rPr>
        <w:t>0504072), на сумму 1 426,0 тыс. рублей.</w:t>
      </w:r>
    </w:p>
    <w:p w:rsidR="00F34A8B" w:rsidRPr="00F34A8B" w:rsidRDefault="00F34A8B" w:rsidP="00764D14">
      <w:pPr>
        <w:ind w:firstLine="709"/>
        <w:jc w:val="both"/>
        <w:rPr>
          <w:sz w:val="12"/>
          <w:szCs w:val="12"/>
        </w:rPr>
      </w:pPr>
    </w:p>
    <w:p w:rsidR="00F34A8B" w:rsidRDefault="00F34A8B" w:rsidP="00764D14">
      <w:pPr>
        <w:spacing w:line="288" w:lineRule="auto"/>
        <w:ind w:firstLine="709"/>
        <w:jc w:val="both"/>
        <w:rPr>
          <w:rStyle w:val="fontstyle21"/>
          <w:color w:val="000000"/>
          <w:sz w:val="28"/>
          <w:szCs w:val="28"/>
        </w:rPr>
      </w:pPr>
      <w:r w:rsidRPr="00F34A8B">
        <w:rPr>
          <w:sz w:val="28"/>
          <w:szCs w:val="28"/>
        </w:rPr>
        <w:t xml:space="preserve">В нарушение </w:t>
      </w:r>
      <w:r w:rsidRPr="00F34A8B">
        <w:rPr>
          <w:rStyle w:val="fontstyle21"/>
          <w:color w:val="000000"/>
          <w:sz w:val="28"/>
          <w:szCs w:val="28"/>
        </w:rPr>
        <w:t xml:space="preserve">Реестра муниципальных контрактов, объем бюджетных обязательств, с применением конкурентных способов определения поставщиков, </w:t>
      </w:r>
      <w:r w:rsidRPr="00764D14">
        <w:rPr>
          <w:rStyle w:val="fontstyle21"/>
          <w:b/>
          <w:i/>
          <w:color w:val="000000"/>
          <w:sz w:val="28"/>
          <w:szCs w:val="28"/>
        </w:rPr>
        <w:t>не соответствует</w:t>
      </w:r>
      <w:r w:rsidRPr="00F34A8B">
        <w:rPr>
          <w:rStyle w:val="fontstyle21"/>
          <w:color w:val="000000"/>
          <w:sz w:val="28"/>
          <w:szCs w:val="28"/>
        </w:rPr>
        <w:t xml:space="preserve"> объему, отраженному в Отчете о бюджетных обязательствах (ф. 0503128) на  сумму 36,9 тыс. рублей.</w:t>
      </w:r>
    </w:p>
    <w:p w:rsidR="00F34A8B" w:rsidRPr="00F34A8B" w:rsidRDefault="00F34A8B" w:rsidP="00764D14">
      <w:pPr>
        <w:ind w:firstLine="709"/>
        <w:jc w:val="both"/>
        <w:rPr>
          <w:rStyle w:val="fontstyle21"/>
          <w:sz w:val="12"/>
          <w:szCs w:val="12"/>
        </w:rPr>
      </w:pPr>
    </w:p>
    <w:p w:rsidR="00F34A8B" w:rsidRDefault="00F34A8B" w:rsidP="00764D14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 w:rsidRPr="00F34A8B">
        <w:rPr>
          <w:sz w:val="28"/>
          <w:szCs w:val="28"/>
        </w:rPr>
        <w:t>В нарушени</w:t>
      </w:r>
      <w:r w:rsidR="00764D14">
        <w:rPr>
          <w:sz w:val="28"/>
          <w:szCs w:val="28"/>
        </w:rPr>
        <w:t>е</w:t>
      </w:r>
      <w:r w:rsidRPr="00F34A8B">
        <w:rPr>
          <w:sz w:val="28"/>
          <w:szCs w:val="28"/>
        </w:rPr>
        <w:t xml:space="preserve"> </w:t>
      </w:r>
      <w:proofErr w:type="spellStart"/>
      <w:r w:rsidRPr="00F34A8B">
        <w:rPr>
          <w:sz w:val="28"/>
          <w:szCs w:val="28"/>
        </w:rPr>
        <w:t>п.п</w:t>
      </w:r>
      <w:proofErr w:type="spellEnd"/>
      <w:r w:rsidRPr="00F34A8B">
        <w:rPr>
          <w:sz w:val="28"/>
          <w:szCs w:val="28"/>
        </w:rPr>
        <w:t xml:space="preserve">. </w:t>
      </w:r>
      <w:r w:rsidRPr="00F34A8B">
        <w:rPr>
          <w:sz w:val="28"/>
          <w:szCs w:val="28"/>
          <w:lang w:eastAsia="en-US"/>
        </w:rPr>
        <w:t>308</w:t>
      </w:r>
      <w:r w:rsidRPr="00F34A8B">
        <w:rPr>
          <w:sz w:val="28"/>
          <w:szCs w:val="28"/>
        </w:rPr>
        <w:t xml:space="preserve">, 318, </w:t>
      </w:r>
      <w:r w:rsidRPr="00F34A8B">
        <w:rPr>
          <w:sz w:val="28"/>
          <w:szCs w:val="28"/>
          <w:lang w:eastAsia="en-US"/>
        </w:rPr>
        <w:t>319 Инструкции № 157н</w:t>
      </w:r>
      <w:r>
        <w:rPr>
          <w:rStyle w:val="a7"/>
          <w:sz w:val="28"/>
          <w:szCs w:val="28"/>
          <w:lang w:eastAsia="en-US"/>
        </w:rPr>
        <w:footnoteReference w:id="5"/>
      </w:r>
      <w:r w:rsidRPr="00F34A8B">
        <w:rPr>
          <w:sz w:val="28"/>
          <w:szCs w:val="28"/>
          <w:lang w:eastAsia="en-US"/>
        </w:rPr>
        <w:t xml:space="preserve">, учет обязательств </w:t>
      </w:r>
      <w:r w:rsidRPr="00F34A8B">
        <w:rPr>
          <w:sz w:val="28"/>
          <w:szCs w:val="28"/>
        </w:rPr>
        <w:t xml:space="preserve">органа местного самоуправления, принимаемых при определении поставщиков (подрядчиков, исполнителей) </w:t>
      </w:r>
      <w:r w:rsidRPr="00F34A8B">
        <w:rPr>
          <w:bCs/>
          <w:sz w:val="28"/>
          <w:szCs w:val="28"/>
        </w:rPr>
        <w:t>с использованием конкурентных способов</w:t>
      </w:r>
      <w:r w:rsidRPr="00F34A8B">
        <w:rPr>
          <w:sz w:val="28"/>
          <w:szCs w:val="28"/>
        </w:rPr>
        <w:t xml:space="preserve">, в администрации Кировского муниципального района </w:t>
      </w:r>
      <w:r w:rsidRPr="00764D14">
        <w:rPr>
          <w:b/>
          <w:i/>
          <w:sz w:val="28"/>
          <w:szCs w:val="28"/>
          <w:lang w:eastAsia="en-US"/>
        </w:rPr>
        <w:t>отсутствует</w:t>
      </w:r>
      <w:r w:rsidRPr="00F34A8B">
        <w:rPr>
          <w:sz w:val="28"/>
          <w:szCs w:val="28"/>
          <w:lang w:eastAsia="en-US"/>
        </w:rPr>
        <w:t xml:space="preserve"> (данные отсутствуют в Главной книге за декабрь 2020 года).  </w:t>
      </w:r>
    </w:p>
    <w:p w:rsidR="00F34A8B" w:rsidRPr="00F34A8B" w:rsidRDefault="00F34A8B" w:rsidP="00764D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2"/>
          <w:szCs w:val="12"/>
          <w:lang w:eastAsia="en-US"/>
        </w:rPr>
      </w:pPr>
    </w:p>
    <w:p w:rsidR="00F34A8B" w:rsidRDefault="00F34A8B" w:rsidP="00764D14">
      <w:pPr>
        <w:pStyle w:val="s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A8B">
        <w:rPr>
          <w:sz w:val="28"/>
          <w:szCs w:val="28"/>
        </w:rPr>
        <w:t xml:space="preserve">В нарушение п. 152 Инструкции № 191н, в </w:t>
      </w:r>
      <w:r w:rsidR="00EF6403">
        <w:rPr>
          <w:sz w:val="28"/>
          <w:szCs w:val="28"/>
        </w:rPr>
        <w:t>П</w:t>
      </w:r>
      <w:r w:rsidRPr="00F34A8B">
        <w:rPr>
          <w:sz w:val="28"/>
          <w:szCs w:val="28"/>
        </w:rPr>
        <w:t xml:space="preserve">ояснительной записке, в разделе 1 «Результаты деятельности учреждений» (ф. 0503160) </w:t>
      </w:r>
      <w:r w:rsidRPr="00764D14">
        <w:rPr>
          <w:b/>
          <w:i/>
          <w:sz w:val="28"/>
          <w:szCs w:val="28"/>
        </w:rPr>
        <w:t>не отражены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rFonts w:eastAsiaTheme="minorHAnsi"/>
          <w:sz w:val="28"/>
          <w:szCs w:val="28"/>
          <w:lang w:eastAsia="en-US"/>
        </w:rPr>
        <w:t>основные мероприятия по улучшению состояния и сохранности основных средств.</w:t>
      </w:r>
    </w:p>
    <w:p w:rsidR="00F34A8B" w:rsidRPr="00F34A8B" w:rsidRDefault="00F34A8B" w:rsidP="00764D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2"/>
          <w:szCs w:val="12"/>
        </w:rPr>
      </w:pPr>
    </w:p>
    <w:p w:rsidR="00F34A8B" w:rsidRPr="00F34A8B" w:rsidRDefault="00F34A8B" w:rsidP="00764D14">
      <w:pPr>
        <w:pStyle w:val="ab"/>
        <w:spacing w:before="0" w:beforeAutospacing="0" w:after="0" w:afterAutospacing="0" w:line="288" w:lineRule="auto"/>
        <w:ind w:firstLine="709"/>
        <w:jc w:val="both"/>
        <w:rPr>
          <w:sz w:val="12"/>
          <w:szCs w:val="12"/>
          <w:lang w:eastAsia="en-US"/>
        </w:rPr>
      </w:pPr>
      <w:r w:rsidRPr="00F34A8B">
        <w:rPr>
          <w:sz w:val="28"/>
          <w:szCs w:val="28"/>
        </w:rPr>
        <w:t xml:space="preserve">В нарушение п. 163 Инструкции № 191н,  в Сведениях об исполнении бюджета (ф. 0503164) в графе 5 по строке 010 «Доходы бюджета, всего» </w:t>
      </w:r>
      <w:r w:rsidRPr="00764D14">
        <w:rPr>
          <w:b/>
          <w:i/>
          <w:sz w:val="28"/>
          <w:szCs w:val="28"/>
        </w:rPr>
        <w:t>не отражены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sz w:val="28"/>
          <w:szCs w:val="28"/>
        </w:rPr>
        <w:t>показатели по доходам бюджета, указанным в Отчете об исполнении бюджета (ф.0503127) в графе 8 по строке 010, в сумме 700 579,6 тыс. рублей.</w:t>
      </w:r>
    </w:p>
    <w:p w:rsidR="00F34A8B" w:rsidRDefault="00F34A8B" w:rsidP="00764D14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34A8B">
        <w:rPr>
          <w:sz w:val="28"/>
          <w:szCs w:val="28"/>
        </w:rPr>
        <w:lastRenderedPageBreak/>
        <w:t xml:space="preserve">В нарушение п. 163 Инструкции № 191н, в Сведениях об исполнении бюджета (ф. 0503164) в графе 5 по строке 500 «Источники финансирования дефицита бюджета, всего» </w:t>
      </w:r>
      <w:r w:rsidRPr="00764D14">
        <w:rPr>
          <w:b/>
          <w:i/>
          <w:sz w:val="28"/>
          <w:szCs w:val="28"/>
        </w:rPr>
        <w:t>не отражены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sz w:val="28"/>
          <w:szCs w:val="28"/>
        </w:rPr>
        <w:t>показатели по источникам финансирования дефицита бюджета, указанны</w:t>
      </w:r>
      <w:r w:rsidR="00187A03">
        <w:rPr>
          <w:sz w:val="28"/>
          <w:szCs w:val="28"/>
        </w:rPr>
        <w:t>м</w:t>
      </w:r>
      <w:r w:rsidRPr="00F34A8B">
        <w:rPr>
          <w:sz w:val="28"/>
          <w:szCs w:val="28"/>
        </w:rPr>
        <w:t xml:space="preserve"> в Отчете об исполнении бюджета (ф.0503127) в графе 5  по строке 500,  в сумме – 535 770,9 тыс. рублей. </w:t>
      </w:r>
      <w:proofErr w:type="gramEnd"/>
    </w:p>
    <w:p w:rsidR="00F34A8B" w:rsidRPr="00F34A8B" w:rsidRDefault="00F34A8B" w:rsidP="00764D14">
      <w:pPr>
        <w:ind w:firstLine="709"/>
        <w:jc w:val="both"/>
        <w:rPr>
          <w:sz w:val="12"/>
          <w:szCs w:val="12"/>
        </w:rPr>
      </w:pPr>
    </w:p>
    <w:p w:rsidR="00F34A8B" w:rsidRPr="00764D14" w:rsidRDefault="00F34A8B" w:rsidP="00764D14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F34A8B">
        <w:rPr>
          <w:sz w:val="28"/>
          <w:szCs w:val="28"/>
        </w:rPr>
        <w:t xml:space="preserve">В нарушение п. 163 Инструкции № 191н, подробная информация </w:t>
      </w:r>
      <w:r w:rsidRPr="00F34A8B">
        <w:rPr>
          <w:rFonts w:eastAsiaTheme="minorHAnsi"/>
          <w:sz w:val="28"/>
          <w:szCs w:val="28"/>
          <w:lang w:eastAsia="en-US"/>
        </w:rPr>
        <w:t xml:space="preserve">о причинах отклонения от планового процента исполнения, отраженная по коду 99 «Иные причины» </w:t>
      </w:r>
      <w:r w:rsidRPr="00F34A8B">
        <w:rPr>
          <w:sz w:val="28"/>
          <w:szCs w:val="28"/>
        </w:rPr>
        <w:t>в Сведениях об исполнении бюджета (ф. 0503164), в текстовой части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sz w:val="28"/>
          <w:szCs w:val="28"/>
        </w:rPr>
        <w:t>раздела 3 Пояснительной записк</w:t>
      </w:r>
      <w:r w:rsidR="00EF6403">
        <w:rPr>
          <w:sz w:val="28"/>
          <w:szCs w:val="28"/>
        </w:rPr>
        <w:t>е</w:t>
      </w:r>
      <w:r w:rsidRPr="00F34A8B">
        <w:rPr>
          <w:sz w:val="28"/>
          <w:szCs w:val="28"/>
        </w:rPr>
        <w:t xml:space="preserve"> (ф. 0503160) </w:t>
      </w:r>
      <w:r w:rsidRPr="00764D14">
        <w:rPr>
          <w:rFonts w:eastAsiaTheme="minorHAnsi"/>
          <w:b/>
          <w:i/>
          <w:sz w:val="28"/>
          <w:szCs w:val="28"/>
          <w:lang w:eastAsia="en-US"/>
        </w:rPr>
        <w:t>не раскрыта</w:t>
      </w:r>
      <w:r w:rsidRPr="00764D14">
        <w:rPr>
          <w:b/>
          <w:i/>
          <w:sz w:val="28"/>
          <w:szCs w:val="28"/>
        </w:rPr>
        <w:t>.</w:t>
      </w:r>
    </w:p>
    <w:p w:rsidR="00F34A8B" w:rsidRPr="00F34A8B" w:rsidRDefault="00F34A8B" w:rsidP="00764D14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F34A8B" w:rsidRPr="00F34A8B" w:rsidRDefault="00F34A8B" w:rsidP="00764D14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12"/>
          <w:szCs w:val="12"/>
        </w:rPr>
      </w:pPr>
      <w:r w:rsidRPr="00F34A8B">
        <w:rPr>
          <w:sz w:val="28"/>
          <w:szCs w:val="28"/>
        </w:rPr>
        <w:t xml:space="preserve">В нарушение п. 164 Инструкции № 191н, в Сведения об исполнении мероприятий  в рамках целевых программ (ф.0503166) </w:t>
      </w:r>
      <w:r w:rsidRPr="00764D14">
        <w:rPr>
          <w:b/>
          <w:i/>
          <w:sz w:val="28"/>
          <w:szCs w:val="28"/>
        </w:rPr>
        <w:t>не включены</w:t>
      </w:r>
      <w:r w:rsidRPr="00F34A8B">
        <w:rPr>
          <w:b/>
          <w:i/>
          <w:sz w:val="28"/>
          <w:szCs w:val="28"/>
        </w:rPr>
        <w:t xml:space="preserve">  </w:t>
      </w:r>
      <w:r w:rsidRPr="00F34A8B">
        <w:rPr>
          <w:sz w:val="28"/>
          <w:szCs w:val="28"/>
        </w:rPr>
        <w:t>две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sz w:val="28"/>
          <w:szCs w:val="28"/>
        </w:rPr>
        <w:t>муниципальные программы с общим объемов финансирования в сумме 983,7 тыс. рублей. В том числе муниципальная программа: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0D">
        <w:rPr>
          <w:rFonts w:ascii="Times New Roman" w:hAnsi="Times New Roman" w:cs="Times New Roman"/>
          <w:sz w:val="28"/>
          <w:szCs w:val="28"/>
        </w:rPr>
        <w:t xml:space="preserve">«Организация обеспечения твердым топливом населения, проживающего на территории сельских поселений Кировского муниципального района на 2019-2021 годы» </w:t>
      </w:r>
      <w:r>
        <w:rPr>
          <w:rFonts w:ascii="Times New Roman" w:hAnsi="Times New Roman" w:cs="Times New Roman"/>
          <w:sz w:val="28"/>
          <w:szCs w:val="28"/>
        </w:rPr>
        <w:t>в сумме 968,7</w:t>
      </w:r>
      <w:r w:rsidRPr="0077150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0D">
        <w:rPr>
          <w:rFonts w:ascii="Times New Roman" w:hAnsi="Times New Roman" w:cs="Times New Roman"/>
          <w:sz w:val="28"/>
          <w:szCs w:val="28"/>
        </w:rPr>
        <w:t>«Противодействи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50D">
        <w:rPr>
          <w:rFonts w:ascii="Times New Roman" w:hAnsi="Times New Roman" w:cs="Times New Roman"/>
          <w:sz w:val="28"/>
          <w:szCs w:val="28"/>
        </w:rPr>
        <w:t xml:space="preserve"> коррупции в администрации Кировского муниципального района на 2019-2020 годы»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7150D">
        <w:rPr>
          <w:rFonts w:ascii="Times New Roman" w:hAnsi="Times New Roman" w:cs="Times New Roman"/>
          <w:sz w:val="28"/>
          <w:szCs w:val="28"/>
        </w:rPr>
        <w:t>15,0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A8B" w:rsidRPr="003E146D" w:rsidRDefault="00F34A8B" w:rsidP="00764D1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34A8B" w:rsidRP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F34A8B">
        <w:rPr>
          <w:rFonts w:ascii="Times New Roman" w:hAnsi="Times New Roman" w:cs="Times New Roman"/>
          <w:sz w:val="28"/>
          <w:szCs w:val="28"/>
        </w:rPr>
        <w:t xml:space="preserve">В нарушение п. 164 Инструкции № 191н, в Сведениях об исполнении мероприятий  в рамках целевых программ (ф.0503166), </w:t>
      </w:r>
      <w:r w:rsidRPr="00764D14">
        <w:rPr>
          <w:rFonts w:ascii="Times New Roman" w:hAnsi="Times New Roman" w:cs="Times New Roman"/>
          <w:b/>
          <w:i/>
          <w:sz w:val="28"/>
          <w:szCs w:val="28"/>
        </w:rPr>
        <w:t>не указаны</w:t>
      </w:r>
      <w:r w:rsidRPr="00F34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A8B">
        <w:rPr>
          <w:rFonts w:ascii="Times New Roman" w:hAnsi="Times New Roman" w:cs="Times New Roman"/>
          <w:sz w:val="28"/>
          <w:szCs w:val="28"/>
        </w:rPr>
        <w:t>наименования четырех муниципальных программ. В том числе муниципальные программы: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50D">
        <w:rPr>
          <w:rFonts w:ascii="Times New Roman" w:hAnsi="Times New Roman" w:cs="Times New Roman"/>
          <w:sz w:val="28"/>
          <w:szCs w:val="28"/>
        </w:rPr>
        <w:t>«Развитие образования в Кировском муниципальном районе на 2018-2022 гг.»</w:t>
      </w:r>
      <w:r>
        <w:rPr>
          <w:rFonts w:ascii="Times New Roman" w:hAnsi="Times New Roman" w:cs="Times New Roman"/>
          <w:sz w:val="28"/>
          <w:szCs w:val="28"/>
        </w:rPr>
        <w:t>, включая  подпрограмму № 1 «Развитие и поддержка муниципальных образовательных учреждений»; а также подпрограмму № 9 «Предупреждение развития наркомании в районе»;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>«Сохранение и развитие культуры в Кировском муниципальном районе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DB">
        <w:rPr>
          <w:rFonts w:ascii="Times New Roman" w:hAnsi="Times New Roman" w:cs="Times New Roman"/>
          <w:sz w:val="28"/>
          <w:szCs w:val="28"/>
        </w:rPr>
        <w:t>«Совершенствование межбюджетных отношений и управление муниципальным долгом в Кировском муниципальном районе на 2019-2021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A8B" w:rsidRPr="00F34A8B" w:rsidRDefault="00F34A8B" w:rsidP="00764D14">
      <w:pPr>
        <w:pStyle w:val="ConsPlusNonformat"/>
        <w:widowControl/>
        <w:spacing w:line="288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r w:rsidRPr="00F34A8B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п. 167 Инструкции № 191н, данные по дебиторской и кредиторской задолженности, отраженные в </w:t>
      </w:r>
      <w:r w:rsidRPr="00F34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Сведениях по дебиторской и кредиторской задолженности </w:t>
      </w:r>
      <w:hyperlink r:id="rId17" w:history="1">
        <w:r w:rsidRPr="00F34A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(ф. 0503169)</w:t>
        </w:r>
      </w:hyperlink>
      <w:r w:rsidRPr="00F34A8B">
        <w:rPr>
          <w:rFonts w:ascii="Times New Roman" w:hAnsi="Times New Roman" w:cs="Times New Roman"/>
          <w:sz w:val="28"/>
          <w:szCs w:val="28"/>
        </w:rPr>
        <w:t xml:space="preserve">, </w:t>
      </w:r>
      <w:r w:rsidRPr="00764D14">
        <w:rPr>
          <w:rFonts w:ascii="Times New Roman" w:hAnsi="Times New Roman" w:cs="Times New Roman"/>
          <w:b/>
          <w:i/>
          <w:sz w:val="28"/>
          <w:szCs w:val="28"/>
        </w:rPr>
        <w:t>не соответствуют</w:t>
      </w:r>
      <w:r w:rsidRPr="00F34A8B">
        <w:rPr>
          <w:rFonts w:ascii="Times New Roman" w:hAnsi="Times New Roman" w:cs="Times New Roman"/>
          <w:sz w:val="28"/>
          <w:szCs w:val="28"/>
        </w:rPr>
        <w:t xml:space="preserve"> данным, отраженным в Главной книге (ф. 0504072), в том числе:</w:t>
      </w:r>
    </w:p>
    <w:p w:rsidR="00F34A8B" w:rsidRDefault="00F34A8B" w:rsidP="00764D14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дебиторской задолженности  </w:t>
      </w:r>
      <w:r w:rsidRPr="00527BC2">
        <w:rPr>
          <w:sz w:val="28"/>
          <w:szCs w:val="28"/>
        </w:rPr>
        <w:t>в сумме 225 493,1 тыс. рублей</w:t>
      </w:r>
      <w:r>
        <w:rPr>
          <w:sz w:val="28"/>
          <w:szCs w:val="28"/>
        </w:rPr>
        <w:t>;</w:t>
      </w:r>
    </w:p>
    <w:p w:rsidR="00F34A8B" w:rsidRDefault="00F34A8B" w:rsidP="00764D14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кредиторской задолженности в сумме 6,1 тыс. рублей.</w:t>
      </w:r>
    </w:p>
    <w:p w:rsidR="00F34A8B" w:rsidRPr="00FE4C0F" w:rsidRDefault="00F34A8B" w:rsidP="00764D14">
      <w:pPr>
        <w:pStyle w:val="ConsPlu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F34A8B" w:rsidRPr="00F34A8B" w:rsidRDefault="00F34A8B" w:rsidP="00764D14">
      <w:pPr>
        <w:spacing w:line="288" w:lineRule="auto"/>
        <w:ind w:firstLine="708"/>
        <w:jc w:val="both"/>
        <w:rPr>
          <w:sz w:val="28"/>
          <w:szCs w:val="28"/>
        </w:rPr>
      </w:pPr>
      <w:r w:rsidRPr="00F34A8B">
        <w:rPr>
          <w:sz w:val="28"/>
          <w:szCs w:val="28"/>
        </w:rPr>
        <w:t xml:space="preserve">В нарушение п. 168 Инструкции № 191н, в Сведениях о финансовых вложениях получателя бюджетных средств, администратора источников финансирования дефицита бюджета (ф. 0503171) в графе 6 </w:t>
      </w:r>
      <w:r w:rsidRPr="00764D14">
        <w:rPr>
          <w:b/>
          <w:i/>
          <w:sz w:val="28"/>
          <w:szCs w:val="28"/>
        </w:rPr>
        <w:t>не указано</w:t>
      </w:r>
      <w:r w:rsidRPr="00F34A8B">
        <w:rPr>
          <w:b/>
          <w:i/>
          <w:sz w:val="28"/>
          <w:szCs w:val="28"/>
        </w:rPr>
        <w:t xml:space="preserve"> </w:t>
      </w:r>
      <w:r w:rsidRPr="00F34A8B">
        <w:rPr>
          <w:sz w:val="28"/>
          <w:szCs w:val="28"/>
        </w:rPr>
        <w:t>наименование эмитента.</w:t>
      </w:r>
    </w:p>
    <w:p w:rsidR="00F34A8B" w:rsidRPr="00F34A8B" w:rsidRDefault="00F34A8B" w:rsidP="00764D14">
      <w:pPr>
        <w:jc w:val="both"/>
        <w:rPr>
          <w:rFonts w:eastAsiaTheme="minorHAnsi"/>
          <w:sz w:val="12"/>
          <w:szCs w:val="12"/>
          <w:lang w:eastAsia="en-US"/>
        </w:rPr>
      </w:pPr>
    </w:p>
    <w:p w:rsidR="00F34A8B" w:rsidRDefault="00F34A8B" w:rsidP="00764D14">
      <w:pPr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4A8B">
        <w:rPr>
          <w:rFonts w:eastAsiaTheme="minorHAnsi"/>
          <w:sz w:val="28"/>
          <w:szCs w:val="28"/>
          <w:lang w:eastAsia="en-US"/>
        </w:rPr>
        <w:t xml:space="preserve">В нарушение п. 169 Инструкции № 191н,  показатели, отраженные в Сведениях о муниципальном долге (ф. 0503172), </w:t>
      </w:r>
      <w:r w:rsidRPr="00764D14">
        <w:rPr>
          <w:rFonts w:eastAsiaTheme="minorHAnsi"/>
          <w:b/>
          <w:i/>
          <w:sz w:val="28"/>
          <w:szCs w:val="28"/>
          <w:lang w:eastAsia="en-US"/>
        </w:rPr>
        <w:t>не  подтверждены</w:t>
      </w:r>
      <w:r w:rsidRPr="00F34A8B">
        <w:rPr>
          <w:rFonts w:eastAsiaTheme="minorHAnsi"/>
          <w:sz w:val="28"/>
          <w:szCs w:val="28"/>
          <w:lang w:eastAsia="en-US"/>
        </w:rPr>
        <w:t xml:space="preserve"> Главной книгой (ф. 0504072).</w:t>
      </w:r>
    </w:p>
    <w:p w:rsidR="00F34A8B" w:rsidRPr="00F34A8B" w:rsidRDefault="00F34A8B" w:rsidP="00764D14">
      <w:pPr>
        <w:ind w:firstLine="708"/>
        <w:jc w:val="both"/>
        <w:rPr>
          <w:sz w:val="12"/>
          <w:szCs w:val="12"/>
        </w:rPr>
      </w:pPr>
    </w:p>
    <w:p w:rsidR="00F34A8B" w:rsidRPr="00F34A8B" w:rsidRDefault="00F34A8B" w:rsidP="00764D14">
      <w:pPr>
        <w:spacing w:line="288" w:lineRule="auto"/>
        <w:ind w:firstLine="708"/>
        <w:jc w:val="both"/>
        <w:rPr>
          <w:sz w:val="12"/>
          <w:szCs w:val="12"/>
        </w:rPr>
      </w:pPr>
      <w:r w:rsidRPr="00F34A8B">
        <w:rPr>
          <w:sz w:val="28"/>
          <w:szCs w:val="28"/>
        </w:rPr>
        <w:t xml:space="preserve">В нарушение п. 170.2 Инструкции № 191н, </w:t>
      </w:r>
      <w:r w:rsidRPr="00F34A8B">
        <w:rPr>
          <w:rFonts w:eastAsiaTheme="minorHAnsi"/>
          <w:sz w:val="28"/>
          <w:szCs w:val="28"/>
          <w:lang w:eastAsia="en-US"/>
        </w:rPr>
        <w:t>в текстовой части Пояснительной записк</w:t>
      </w:r>
      <w:r w:rsidR="00EF6403">
        <w:rPr>
          <w:rFonts w:eastAsiaTheme="minorHAnsi"/>
          <w:sz w:val="28"/>
          <w:szCs w:val="28"/>
          <w:lang w:eastAsia="en-US"/>
        </w:rPr>
        <w:t>е</w:t>
      </w:r>
      <w:r w:rsidRPr="00F34A8B">
        <w:rPr>
          <w:rFonts w:eastAsiaTheme="minorHAnsi"/>
          <w:sz w:val="28"/>
          <w:szCs w:val="28"/>
          <w:lang w:eastAsia="en-US"/>
        </w:rPr>
        <w:t xml:space="preserve"> (ф. 0503160) </w:t>
      </w:r>
      <w:r w:rsidRPr="00764D14">
        <w:rPr>
          <w:rFonts w:eastAsiaTheme="minorHAnsi"/>
          <w:b/>
          <w:i/>
          <w:sz w:val="28"/>
          <w:szCs w:val="28"/>
          <w:lang w:eastAsia="en-US"/>
        </w:rPr>
        <w:t>не раскрыта</w:t>
      </w:r>
      <w:r w:rsidRPr="00F34A8B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по кодам 99 «Иные причины» и 75 «Иные причины» в </w:t>
      </w:r>
      <w:r w:rsidRPr="00F34A8B">
        <w:rPr>
          <w:sz w:val="28"/>
          <w:szCs w:val="28"/>
          <w:shd w:val="clear" w:color="auto" w:fill="FFFFFF"/>
        </w:rPr>
        <w:t>Сведениях о принятых и неисполненных обязательствах</w:t>
      </w:r>
      <w:r w:rsidRPr="00F34A8B">
        <w:rPr>
          <w:rFonts w:eastAsiaTheme="minorHAnsi"/>
          <w:sz w:val="28"/>
          <w:szCs w:val="28"/>
          <w:lang w:eastAsia="en-US"/>
        </w:rPr>
        <w:t xml:space="preserve"> (ф. 0503175).</w:t>
      </w:r>
    </w:p>
    <w:p w:rsidR="00F34A8B" w:rsidRPr="00F34A8B" w:rsidRDefault="00F34A8B" w:rsidP="00764D14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F34A8B" w:rsidRDefault="00F34A8B" w:rsidP="00764D14">
      <w:pPr>
        <w:spacing w:line="288" w:lineRule="auto"/>
        <w:ind w:firstLine="708"/>
        <w:jc w:val="both"/>
        <w:rPr>
          <w:sz w:val="28"/>
          <w:szCs w:val="28"/>
        </w:rPr>
      </w:pPr>
      <w:r w:rsidRPr="00F34A8B">
        <w:rPr>
          <w:rFonts w:eastAsiaTheme="minorHAnsi"/>
          <w:sz w:val="28"/>
          <w:szCs w:val="28"/>
          <w:lang w:eastAsia="en-US"/>
        </w:rPr>
        <w:t xml:space="preserve">В нарушение ст. 219 Бюджетного кодекса РФ, </w:t>
      </w:r>
      <w:r w:rsidRPr="00F34A8B">
        <w:rPr>
          <w:sz w:val="28"/>
          <w:szCs w:val="28"/>
        </w:rPr>
        <w:t xml:space="preserve">объем бюджетных обязательств, </w:t>
      </w:r>
      <w:r w:rsidRPr="00764D14">
        <w:rPr>
          <w:b/>
          <w:i/>
          <w:sz w:val="28"/>
          <w:szCs w:val="28"/>
        </w:rPr>
        <w:t xml:space="preserve">принятых сверх </w:t>
      </w:r>
      <w:r w:rsidRPr="00EF6403">
        <w:rPr>
          <w:sz w:val="28"/>
          <w:szCs w:val="28"/>
        </w:rPr>
        <w:t>утвержденных назначений</w:t>
      </w:r>
      <w:r w:rsidRPr="00F34A8B">
        <w:rPr>
          <w:sz w:val="28"/>
          <w:szCs w:val="28"/>
        </w:rPr>
        <w:t xml:space="preserve">, </w:t>
      </w:r>
      <w:r w:rsidRPr="00F34A8B">
        <w:rPr>
          <w:rFonts w:eastAsiaTheme="minorHAnsi"/>
          <w:sz w:val="28"/>
          <w:szCs w:val="28"/>
          <w:lang w:eastAsia="en-US"/>
        </w:rPr>
        <w:t xml:space="preserve">отражённый в </w:t>
      </w:r>
      <w:r w:rsidRPr="00F34A8B">
        <w:rPr>
          <w:sz w:val="28"/>
          <w:szCs w:val="28"/>
          <w:shd w:val="clear" w:color="auto" w:fill="FFFFFF"/>
        </w:rPr>
        <w:t>Сведениях о принятых и неисполненных обязательствах</w:t>
      </w:r>
      <w:r w:rsidRPr="00F34A8B">
        <w:rPr>
          <w:rFonts w:eastAsiaTheme="minorHAnsi"/>
          <w:sz w:val="28"/>
          <w:szCs w:val="28"/>
          <w:lang w:eastAsia="en-US"/>
        </w:rPr>
        <w:t xml:space="preserve"> </w:t>
      </w:r>
      <w:r w:rsidRPr="00F34A8B">
        <w:rPr>
          <w:sz w:val="28"/>
          <w:szCs w:val="28"/>
        </w:rPr>
        <w:t>(ф. 0503175), составил 1 747,7 тыс. рублей, что указывает на признаки административного правонарушения, определенного статьей 15.15.10 КоАП РФ.</w:t>
      </w:r>
    </w:p>
    <w:p w:rsidR="00F34A8B" w:rsidRPr="00F34A8B" w:rsidRDefault="00F34A8B" w:rsidP="00764D14">
      <w:pPr>
        <w:ind w:firstLine="708"/>
        <w:jc w:val="both"/>
        <w:rPr>
          <w:sz w:val="12"/>
          <w:szCs w:val="12"/>
        </w:rPr>
      </w:pPr>
    </w:p>
    <w:p w:rsidR="00F34A8B" w:rsidRPr="00F34A8B" w:rsidRDefault="00F34A8B" w:rsidP="00764D14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12"/>
          <w:szCs w:val="12"/>
          <w:lang w:eastAsia="en-US"/>
        </w:rPr>
      </w:pPr>
      <w:r w:rsidRPr="00F34A8B"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F34A8B">
        <w:rPr>
          <w:sz w:val="28"/>
          <w:szCs w:val="28"/>
        </w:rPr>
        <w:t xml:space="preserve">Реестра муниципальных контрактов, общий размер экономии при заключении муниципальных контрактов в результате применения конкурентных способов </w:t>
      </w:r>
      <w:r w:rsidRPr="00764D14">
        <w:rPr>
          <w:b/>
          <w:i/>
          <w:sz w:val="28"/>
          <w:szCs w:val="28"/>
        </w:rPr>
        <w:t>не соответствует</w:t>
      </w:r>
      <w:r w:rsidRPr="00F34A8B">
        <w:rPr>
          <w:sz w:val="28"/>
          <w:szCs w:val="28"/>
        </w:rPr>
        <w:t xml:space="preserve"> размеру экономии, указанному </w:t>
      </w:r>
      <w:r w:rsidRPr="00F34A8B">
        <w:rPr>
          <w:rFonts w:eastAsiaTheme="minorHAnsi"/>
          <w:sz w:val="28"/>
          <w:szCs w:val="28"/>
          <w:lang w:eastAsia="en-US"/>
        </w:rPr>
        <w:t xml:space="preserve">в </w:t>
      </w:r>
      <w:r w:rsidRPr="00F34A8B">
        <w:rPr>
          <w:sz w:val="28"/>
          <w:szCs w:val="28"/>
          <w:shd w:val="clear" w:color="auto" w:fill="FFFFFF"/>
        </w:rPr>
        <w:t>Сведениях о принятых и неисполненных обязательствах</w:t>
      </w:r>
      <w:r w:rsidRPr="00F34A8B">
        <w:rPr>
          <w:rFonts w:eastAsiaTheme="minorHAnsi"/>
          <w:sz w:val="28"/>
          <w:szCs w:val="28"/>
          <w:lang w:eastAsia="en-US"/>
        </w:rPr>
        <w:t xml:space="preserve"> </w:t>
      </w:r>
      <w:r w:rsidRPr="00F34A8B">
        <w:rPr>
          <w:sz w:val="28"/>
          <w:szCs w:val="28"/>
        </w:rPr>
        <w:t>(ф. 0503175)  в сумме 706,0 тыс. рублей.</w:t>
      </w:r>
    </w:p>
    <w:p w:rsidR="00F34A8B" w:rsidRPr="00F34A8B" w:rsidRDefault="00F34A8B" w:rsidP="00764D14">
      <w:pPr>
        <w:pStyle w:val="aa"/>
        <w:ind w:left="1068"/>
        <w:jc w:val="both"/>
        <w:rPr>
          <w:sz w:val="12"/>
          <w:szCs w:val="12"/>
        </w:rPr>
      </w:pPr>
    </w:p>
    <w:p w:rsidR="00F34A8B" w:rsidRDefault="00F34A8B" w:rsidP="00764D14">
      <w:pPr>
        <w:pStyle w:val="1"/>
        <w:keepNext w:val="0"/>
        <w:autoSpaceDE w:val="0"/>
        <w:autoSpaceDN w:val="0"/>
        <w:adjustRightInd w:val="0"/>
        <w:spacing w:line="288" w:lineRule="auto"/>
        <w:ind w:firstLine="708"/>
        <w:jc w:val="both"/>
        <w:rPr>
          <w:b w:val="0"/>
          <w:sz w:val="28"/>
          <w:szCs w:val="28"/>
        </w:rPr>
      </w:pPr>
      <w:r w:rsidRPr="009278DB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нарушение п. 152  Инструкции № 191н, в </w:t>
      </w:r>
      <w:r w:rsidRPr="009278DB">
        <w:rPr>
          <w:b w:val="0"/>
          <w:sz w:val="28"/>
          <w:szCs w:val="28"/>
        </w:rPr>
        <w:t>Сведениях об исполн</w:t>
      </w:r>
      <w:r>
        <w:rPr>
          <w:b w:val="0"/>
          <w:sz w:val="28"/>
          <w:szCs w:val="28"/>
        </w:rPr>
        <w:t>ен</w:t>
      </w:r>
      <w:r w:rsidRPr="009278DB">
        <w:rPr>
          <w:b w:val="0"/>
          <w:sz w:val="28"/>
          <w:szCs w:val="28"/>
        </w:rPr>
        <w:t>ии текстовых статей решения о бюджете (таблица № 3)</w:t>
      </w:r>
      <w:r>
        <w:rPr>
          <w:b w:val="0"/>
          <w:sz w:val="28"/>
          <w:szCs w:val="28"/>
        </w:rPr>
        <w:t xml:space="preserve"> </w:t>
      </w:r>
      <w:r w:rsidRPr="00764D14">
        <w:rPr>
          <w:i/>
          <w:sz w:val="28"/>
          <w:szCs w:val="28"/>
        </w:rPr>
        <w:t>не указана</w:t>
      </w:r>
      <w:r>
        <w:rPr>
          <w:b w:val="0"/>
          <w:sz w:val="28"/>
          <w:szCs w:val="28"/>
        </w:rPr>
        <w:t xml:space="preserve"> следующая информация:</w:t>
      </w:r>
    </w:p>
    <w:p w:rsidR="00764D14" w:rsidRDefault="00F34A8B" w:rsidP="00764D14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764D14">
        <w:rPr>
          <w:rFonts w:eastAsiaTheme="minorHAnsi"/>
          <w:sz w:val="28"/>
          <w:szCs w:val="28"/>
        </w:rPr>
        <w:t>сведения об объеме и использовании расходов, предусмотренных на исполнение публичных нормативных обязательств в сумме 20 172,9 тыс. рублей (статья 1);</w:t>
      </w:r>
    </w:p>
    <w:p w:rsidR="00F34A8B" w:rsidRPr="00764D14" w:rsidRDefault="00F34A8B" w:rsidP="00764D14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764D14">
        <w:rPr>
          <w:rFonts w:eastAsiaTheme="minorHAnsi"/>
          <w:sz w:val="28"/>
          <w:szCs w:val="28"/>
        </w:rPr>
        <w:lastRenderedPageBreak/>
        <w:t>сведения об объеме и использовании расходов, предусмотренных на обслуживание муниципального долга  в сумме 1 200,0 тыс. рублей (статья 1)</w:t>
      </w:r>
    </w:p>
    <w:p w:rsidR="00F34A8B" w:rsidRPr="00764D14" w:rsidRDefault="00F34A8B" w:rsidP="00764D14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764D14">
        <w:rPr>
          <w:rFonts w:eastAsiaTheme="minorHAnsi"/>
          <w:sz w:val="28"/>
          <w:szCs w:val="28"/>
        </w:rPr>
        <w:t>сведения об объеме и использовании дорожного фонда  в сумме 23 174,4 тыс. рублей (статья 7);</w:t>
      </w:r>
    </w:p>
    <w:p w:rsidR="00F34A8B" w:rsidRPr="00764D14" w:rsidRDefault="00F34A8B" w:rsidP="00764D14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764D14">
        <w:rPr>
          <w:rFonts w:eastAsiaTheme="minorHAnsi"/>
          <w:sz w:val="28"/>
          <w:szCs w:val="28"/>
        </w:rPr>
        <w:t>сведения об объеме и использовании субсидий, предусмотренных на возмещение недополученных доходов в области автомобильного транспорта в сумме 1 605,6 тыс. рублей (статья 9);</w:t>
      </w:r>
    </w:p>
    <w:p w:rsidR="006A6E57" w:rsidRDefault="00F34A8B" w:rsidP="006A6E57">
      <w:pPr>
        <w:spacing w:line="288" w:lineRule="auto"/>
        <w:ind w:firstLine="708"/>
        <w:jc w:val="both"/>
        <w:rPr>
          <w:rFonts w:eastAsiaTheme="minorHAnsi"/>
          <w:sz w:val="28"/>
          <w:szCs w:val="28"/>
        </w:rPr>
      </w:pPr>
      <w:r w:rsidRPr="00764D14">
        <w:rPr>
          <w:rFonts w:eastAsiaTheme="minorHAnsi"/>
          <w:sz w:val="28"/>
          <w:szCs w:val="28"/>
        </w:rPr>
        <w:t>сведения об объеме и использовании субсидий, предусмотренных на возмещение недополученных доходов от обеспечения граждан твердым топливом в сумме 959,0 тыс. рублей (статья 9).</w:t>
      </w:r>
    </w:p>
    <w:p w:rsidR="006A6E57" w:rsidRPr="003E146D" w:rsidRDefault="006A6E57" w:rsidP="006A6E57">
      <w:pPr>
        <w:spacing w:line="288" w:lineRule="auto"/>
        <w:ind w:firstLine="708"/>
        <w:jc w:val="both"/>
        <w:rPr>
          <w:rFonts w:eastAsiaTheme="minorHAnsi"/>
          <w:sz w:val="12"/>
          <w:szCs w:val="12"/>
        </w:rPr>
      </w:pPr>
    </w:p>
    <w:p w:rsidR="00764D14" w:rsidRDefault="006A6E57" w:rsidP="00764D14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64D14" w:rsidRPr="00EE147D">
        <w:rPr>
          <w:sz w:val="28"/>
          <w:szCs w:val="28"/>
        </w:rPr>
        <w:t xml:space="preserve">арушения и недостатки, выявленные в ходе внешней проверки, </w:t>
      </w:r>
      <w:r w:rsidR="00764D14" w:rsidRPr="00EE147D">
        <w:rPr>
          <w:b/>
          <w:i/>
          <w:sz w:val="28"/>
          <w:szCs w:val="28"/>
        </w:rPr>
        <w:t>не оказали существенного влияния</w:t>
      </w:r>
      <w:r w:rsidR="00764D14" w:rsidRPr="00EE147D">
        <w:rPr>
          <w:sz w:val="28"/>
          <w:szCs w:val="28"/>
        </w:rPr>
        <w:t xml:space="preserve"> на полноту данных годовой бюджетной отчетности, однако </w:t>
      </w:r>
      <w:r w:rsidR="00764D14" w:rsidRPr="00EE147D">
        <w:rPr>
          <w:b/>
          <w:i/>
          <w:sz w:val="28"/>
          <w:szCs w:val="28"/>
        </w:rPr>
        <w:t>влияют на оценку достоверности</w:t>
      </w:r>
      <w:r w:rsidR="00764D14" w:rsidRPr="00EE147D">
        <w:rPr>
          <w:sz w:val="28"/>
          <w:szCs w:val="28"/>
        </w:rPr>
        <w:t xml:space="preserve"> представленных в ней показателей и сведений. </w:t>
      </w:r>
    </w:p>
    <w:p w:rsidR="00C54673" w:rsidRPr="00764D14" w:rsidRDefault="00C54673">
      <w:pPr>
        <w:rPr>
          <w:sz w:val="16"/>
          <w:szCs w:val="16"/>
        </w:rPr>
      </w:pPr>
    </w:p>
    <w:p w:rsidR="00764D14" w:rsidRPr="006A6E57" w:rsidRDefault="00764D14" w:rsidP="006A6E57">
      <w:pPr>
        <w:pStyle w:val="aa"/>
        <w:numPr>
          <w:ilvl w:val="1"/>
          <w:numId w:val="1"/>
        </w:numPr>
        <w:ind w:left="1276" w:hanging="567"/>
        <w:rPr>
          <w:b/>
          <w:bCs/>
          <w:sz w:val="28"/>
          <w:szCs w:val="28"/>
        </w:rPr>
      </w:pPr>
      <w:r w:rsidRPr="006A6E57">
        <w:rPr>
          <w:b/>
          <w:bCs/>
          <w:sz w:val="28"/>
          <w:szCs w:val="28"/>
        </w:rPr>
        <w:t>Финансовое управление  администрации КМР</w:t>
      </w:r>
    </w:p>
    <w:p w:rsidR="006A6E57" w:rsidRPr="006A6E57" w:rsidRDefault="006A6E57" w:rsidP="006A6E57">
      <w:pPr>
        <w:ind w:firstLine="708"/>
        <w:jc w:val="both"/>
        <w:rPr>
          <w:rStyle w:val="fontstyle21"/>
          <w:color w:val="000000"/>
          <w:sz w:val="12"/>
          <w:szCs w:val="12"/>
        </w:rPr>
      </w:pPr>
    </w:p>
    <w:p w:rsidR="006A6E57" w:rsidRPr="006A6E57" w:rsidRDefault="006A6E57" w:rsidP="006A6E57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Fonts w:eastAsiaTheme="minorHAnsi"/>
          <w:sz w:val="28"/>
          <w:szCs w:val="28"/>
          <w:lang w:eastAsia="en-US"/>
        </w:rPr>
        <w:t>финансового управления</w:t>
      </w:r>
      <w:r w:rsidRPr="006A6E57">
        <w:rPr>
          <w:rFonts w:eastAsiaTheme="minorHAnsi"/>
          <w:sz w:val="28"/>
          <w:szCs w:val="28"/>
          <w:lang w:eastAsia="en-US"/>
        </w:rPr>
        <w:t xml:space="preserve"> администрации КМР </w:t>
      </w:r>
      <w:r w:rsidR="00187A03">
        <w:rPr>
          <w:rFonts w:eastAsiaTheme="minorHAnsi"/>
          <w:sz w:val="28"/>
          <w:szCs w:val="28"/>
          <w:lang w:eastAsia="en-US"/>
        </w:rPr>
        <w:t>за 2020 год</w:t>
      </w:r>
      <w:r w:rsidR="00187A03" w:rsidRPr="006A6E57">
        <w:rPr>
          <w:rFonts w:eastAsiaTheme="minorHAnsi"/>
          <w:sz w:val="28"/>
          <w:szCs w:val="28"/>
          <w:lang w:eastAsia="en-US"/>
        </w:rPr>
        <w:t xml:space="preserve"> </w:t>
      </w:r>
      <w:r w:rsidRPr="006A6E57">
        <w:rPr>
          <w:rFonts w:eastAsiaTheme="minorHAnsi"/>
          <w:sz w:val="28"/>
          <w:szCs w:val="28"/>
          <w:lang w:eastAsia="en-US"/>
        </w:rPr>
        <w:t>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proofErr w:type="gramStart"/>
      <w:r w:rsidRPr="006A6E57">
        <w:rPr>
          <w:rStyle w:val="fontstyle21"/>
          <w:b/>
          <w:i/>
          <w:sz w:val="28"/>
          <w:szCs w:val="28"/>
        </w:rPr>
        <w:t>неполноты</w:t>
      </w:r>
      <w:proofErr w:type="gramEnd"/>
      <w:r w:rsidRPr="006A6E57">
        <w:rPr>
          <w:rStyle w:val="fontstyle21"/>
          <w:b/>
          <w:i/>
          <w:sz w:val="28"/>
          <w:szCs w:val="28"/>
        </w:rPr>
        <w:t xml:space="preserve">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6A6E57" w:rsidRPr="006A6E57" w:rsidRDefault="006A6E57" w:rsidP="006A6E57">
      <w:pPr>
        <w:pStyle w:val="aa"/>
        <w:ind w:left="1855"/>
        <w:rPr>
          <w:b/>
          <w:bCs/>
          <w:sz w:val="16"/>
          <w:szCs w:val="16"/>
        </w:rPr>
      </w:pPr>
    </w:p>
    <w:p w:rsidR="006A6E57" w:rsidRDefault="006A6E57" w:rsidP="006A6E57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Дума КМР</w:t>
      </w:r>
    </w:p>
    <w:p w:rsidR="006A6E57" w:rsidRPr="006A6E57" w:rsidRDefault="006A6E57" w:rsidP="006A6E57">
      <w:pPr>
        <w:ind w:firstLine="708"/>
        <w:jc w:val="both"/>
        <w:rPr>
          <w:rStyle w:val="fontstyle21"/>
          <w:color w:val="000000"/>
          <w:sz w:val="12"/>
          <w:szCs w:val="12"/>
        </w:rPr>
      </w:pPr>
    </w:p>
    <w:p w:rsidR="006A6E57" w:rsidRPr="006A6E57" w:rsidRDefault="006A6E57" w:rsidP="006A6E57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Fonts w:eastAsiaTheme="minorHAnsi"/>
          <w:sz w:val="28"/>
          <w:szCs w:val="28"/>
          <w:lang w:eastAsia="en-US"/>
        </w:rPr>
        <w:t>Думы</w:t>
      </w:r>
      <w:r w:rsidRPr="006A6E57">
        <w:rPr>
          <w:rFonts w:eastAsiaTheme="minorHAnsi"/>
          <w:sz w:val="28"/>
          <w:szCs w:val="28"/>
          <w:lang w:eastAsia="en-US"/>
        </w:rPr>
        <w:t xml:space="preserve"> КМР </w:t>
      </w:r>
      <w:r w:rsidR="00187A03">
        <w:rPr>
          <w:rFonts w:eastAsiaTheme="minorHAnsi"/>
          <w:sz w:val="28"/>
          <w:szCs w:val="28"/>
          <w:lang w:eastAsia="en-US"/>
        </w:rPr>
        <w:t xml:space="preserve">за 2020 год </w:t>
      </w:r>
      <w:r w:rsidRPr="006A6E57">
        <w:rPr>
          <w:rFonts w:eastAsiaTheme="minorHAnsi"/>
          <w:sz w:val="28"/>
          <w:szCs w:val="28"/>
          <w:lang w:eastAsia="en-US"/>
        </w:rPr>
        <w:t>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proofErr w:type="gramStart"/>
      <w:r w:rsidRPr="006A6E57">
        <w:rPr>
          <w:rStyle w:val="fontstyle21"/>
          <w:b/>
          <w:i/>
          <w:sz w:val="28"/>
          <w:szCs w:val="28"/>
        </w:rPr>
        <w:t>неполноты</w:t>
      </w:r>
      <w:proofErr w:type="gramEnd"/>
      <w:r w:rsidRPr="006A6E57">
        <w:rPr>
          <w:rStyle w:val="fontstyle21"/>
          <w:b/>
          <w:i/>
          <w:sz w:val="28"/>
          <w:szCs w:val="28"/>
        </w:rPr>
        <w:t xml:space="preserve">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6A6E57" w:rsidRPr="006A6E57" w:rsidRDefault="006A6E57" w:rsidP="006A6E57">
      <w:pPr>
        <w:pStyle w:val="aa"/>
        <w:ind w:left="1855"/>
        <w:rPr>
          <w:b/>
          <w:sz w:val="16"/>
          <w:szCs w:val="16"/>
        </w:rPr>
      </w:pPr>
    </w:p>
    <w:p w:rsidR="006A6E57" w:rsidRDefault="006A6E57" w:rsidP="006A6E57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 КМР</w:t>
      </w:r>
    </w:p>
    <w:p w:rsidR="006A6E57" w:rsidRPr="006A6E57" w:rsidRDefault="006A6E57" w:rsidP="006A6E57">
      <w:pPr>
        <w:pStyle w:val="aa"/>
        <w:ind w:left="1855"/>
        <w:rPr>
          <w:b/>
          <w:sz w:val="12"/>
          <w:szCs w:val="12"/>
        </w:rPr>
      </w:pPr>
    </w:p>
    <w:p w:rsidR="006A6E57" w:rsidRDefault="006A6E57" w:rsidP="006A6E57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 w:rsidRPr="006A6E57">
        <w:rPr>
          <w:rStyle w:val="fontstyle21"/>
          <w:color w:val="000000"/>
          <w:sz w:val="28"/>
          <w:szCs w:val="28"/>
        </w:rPr>
        <w:t xml:space="preserve">По итогам внешней проверки </w:t>
      </w:r>
      <w:r w:rsidRPr="006A6E57">
        <w:rPr>
          <w:rFonts w:eastAsiaTheme="minorHAnsi"/>
          <w:sz w:val="28"/>
          <w:szCs w:val="28"/>
          <w:lang w:eastAsia="en-US"/>
        </w:rPr>
        <w:t xml:space="preserve"> бюджетной отчетности </w:t>
      </w:r>
      <w:r>
        <w:rPr>
          <w:rFonts w:eastAsiaTheme="minorHAnsi"/>
          <w:sz w:val="28"/>
          <w:szCs w:val="28"/>
          <w:lang w:eastAsia="en-US"/>
        </w:rPr>
        <w:t>Контрольно-счетной комиссии</w:t>
      </w:r>
      <w:r w:rsidRPr="006A6E57">
        <w:rPr>
          <w:rFonts w:eastAsiaTheme="minorHAnsi"/>
          <w:sz w:val="28"/>
          <w:szCs w:val="28"/>
          <w:lang w:eastAsia="en-US"/>
        </w:rPr>
        <w:t xml:space="preserve"> КМР </w:t>
      </w:r>
      <w:r w:rsidR="00187A03">
        <w:rPr>
          <w:rFonts w:eastAsiaTheme="minorHAnsi"/>
          <w:sz w:val="28"/>
          <w:szCs w:val="28"/>
          <w:lang w:eastAsia="en-US"/>
        </w:rPr>
        <w:t>за 2020 год</w:t>
      </w:r>
      <w:r w:rsidR="00187A03" w:rsidRPr="006A6E57">
        <w:rPr>
          <w:rFonts w:eastAsiaTheme="minorHAnsi"/>
          <w:sz w:val="28"/>
          <w:szCs w:val="28"/>
          <w:lang w:eastAsia="en-US"/>
        </w:rPr>
        <w:t xml:space="preserve"> </w:t>
      </w:r>
      <w:r w:rsidRPr="006A6E57">
        <w:rPr>
          <w:rFonts w:eastAsiaTheme="minorHAnsi"/>
          <w:sz w:val="28"/>
          <w:szCs w:val="28"/>
          <w:lang w:eastAsia="en-US"/>
        </w:rPr>
        <w:t>ф</w:t>
      </w:r>
      <w:r w:rsidRPr="006A6E57">
        <w:rPr>
          <w:rStyle w:val="fontstyle21"/>
          <w:sz w:val="28"/>
          <w:szCs w:val="28"/>
        </w:rPr>
        <w:t xml:space="preserve">актов </w:t>
      </w:r>
      <w:r w:rsidRPr="006A6E57">
        <w:rPr>
          <w:rStyle w:val="fontstyle21"/>
          <w:b/>
          <w:i/>
          <w:sz w:val="28"/>
          <w:szCs w:val="28"/>
        </w:rPr>
        <w:t>несвоевременности</w:t>
      </w:r>
      <w:r w:rsidRPr="006A6E57">
        <w:rPr>
          <w:rStyle w:val="fontstyle21"/>
          <w:sz w:val="28"/>
          <w:szCs w:val="28"/>
        </w:rPr>
        <w:t xml:space="preserve"> представления годовой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выявлено</w:t>
      </w:r>
      <w:r w:rsidRPr="006A6E57">
        <w:rPr>
          <w:rStyle w:val="fontstyle21"/>
          <w:sz w:val="28"/>
          <w:szCs w:val="28"/>
        </w:rPr>
        <w:t xml:space="preserve">, фактов </w:t>
      </w:r>
      <w:proofErr w:type="gramStart"/>
      <w:r w:rsidRPr="006A6E57">
        <w:rPr>
          <w:rStyle w:val="fontstyle21"/>
          <w:b/>
          <w:i/>
          <w:sz w:val="28"/>
          <w:szCs w:val="28"/>
        </w:rPr>
        <w:t>неполноты</w:t>
      </w:r>
      <w:proofErr w:type="gramEnd"/>
      <w:r w:rsidRPr="006A6E57">
        <w:rPr>
          <w:rStyle w:val="fontstyle21"/>
          <w:b/>
          <w:i/>
          <w:sz w:val="28"/>
          <w:szCs w:val="28"/>
        </w:rPr>
        <w:t xml:space="preserve"> и недостоверности</w:t>
      </w:r>
      <w:r w:rsidRPr="006A6E57">
        <w:rPr>
          <w:rStyle w:val="fontstyle21"/>
          <w:sz w:val="28"/>
          <w:szCs w:val="28"/>
        </w:rPr>
        <w:t xml:space="preserve"> бюджетной отчетности </w:t>
      </w:r>
      <w:r w:rsidRPr="006A6E57">
        <w:rPr>
          <w:rStyle w:val="fontstyle21"/>
          <w:b/>
          <w:i/>
          <w:sz w:val="28"/>
          <w:szCs w:val="28"/>
        </w:rPr>
        <w:t>не установлено</w:t>
      </w:r>
      <w:r w:rsidRPr="006A6E57">
        <w:rPr>
          <w:rStyle w:val="fontstyle21"/>
          <w:sz w:val="28"/>
          <w:szCs w:val="28"/>
        </w:rPr>
        <w:t>.</w:t>
      </w:r>
    </w:p>
    <w:p w:rsidR="006A6E57" w:rsidRPr="006A6E57" w:rsidRDefault="006A6E57" w:rsidP="006A6E57">
      <w:pPr>
        <w:ind w:firstLine="708"/>
        <w:jc w:val="both"/>
        <w:rPr>
          <w:rStyle w:val="fontstyle21"/>
          <w:sz w:val="16"/>
          <w:szCs w:val="16"/>
        </w:rPr>
      </w:pPr>
    </w:p>
    <w:p w:rsidR="006A6E57" w:rsidRDefault="006A6E57" w:rsidP="006A6E57">
      <w:pPr>
        <w:pStyle w:val="aa"/>
        <w:numPr>
          <w:ilvl w:val="1"/>
          <w:numId w:val="1"/>
        </w:numPr>
        <w:ind w:left="1276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МКУ «ЦОМОУ»</w:t>
      </w:r>
    </w:p>
    <w:p w:rsidR="00EF6403" w:rsidRPr="00EF6403" w:rsidRDefault="00EF6403" w:rsidP="00EF6403">
      <w:pPr>
        <w:pStyle w:val="aa"/>
        <w:ind w:left="1276"/>
        <w:rPr>
          <w:b/>
          <w:sz w:val="12"/>
          <w:szCs w:val="12"/>
        </w:rPr>
      </w:pPr>
    </w:p>
    <w:p w:rsidR="006A6E57" w:rsidRDefault="006A6E57" w:rsidP="006A6E57">
      <w:pPr>
        <w:spacing w:line="288" w:lineRule="auto"/>
        <w:ind w:firstLine="708"/>
        <w:jc w:val="both"/>
        <w:rPr>
          <w:sz w:val="28"/>
          <w:szCs w:val="28"/>
        </w:rPr>
      </w:pPr>
      <w:r w:rsidRPr="006A6E57">
        <w:rPr>
          <w:sz w:val="28"/>
          <w:szCs w:val="28"/>
        </w:rPr>
        <w:t xml:space="preserve">Внешней проверкой годовой бюджетной отчетности </w:t>
      </w:r>
      <w:r>
        <w:rPr>
          <w:sz w:val="28"/>
          <w:szCs w:val="28"/>
        </w:rPr>
        <w:t xml:space="preserve">МКУ «ЦОМОУ» </w:t>
      </w:r>
      <w:r w:rsidRPr="006A6E57">
        <w:rPr>
          <w:sz w:val="28"/>
          <w:szCs w:val="28"/>
        </w:rPr>
        <w:t xml:space="preserve">за 2020 год </w:t>
      </w:r>
      <w:r w:rsidRPr="00EF6403">
        <w:rPr>
          <w:b/>
          <w:i/>
          <w:sz w:val="28"/>
          <w:szCs w:val="28"/>
        </w:rPr>
        <w:t>выявлены следующие нарушения.</w:t>
      </w:r>
      <w:r w:rsidRPr="006A6E57">
        <w:rPr>
          <w:sz w:val="28"/>
          <w:szCs w:val="28"/>
        </w:rPr>
        <w:t xml:space="preserve"> </w:t>
      </w:r>
    </w:p>
    <w:p w:rsidR="00EF6403" w:rsidRPr="006A6E57" w:rsidRDefault="00EF6403" w:rsidP="006A6E57">
      <w:pPr>
        <w:spacing w:line="288" w:lineRule="auto"/>
        <w:ind w:firstLine="708"/>
        <w:jc w:val="both"/>
        <w:rPr>
          <w:sz w:val="28"/>
          <w:szCs w:val="28"/>
        </w:rPr>
      </w:pPr>
    </w:p>
    <w:p w:rsidR="0005725E" w:rsidRDefault="006A6E57" w:rsidP="0005725E">
      <w:pPr>
        <w:spacing w:line="288" w:lineRule="auto"/>
        <w:jc w:val="both"/>
        <w:rPr>
          <w:sz w:val="28"/>
          <w:szCs w:val="28"/>
        </w:rPr>
      </w:pPr>
      <w:r w:rsidRPr="00830EC7">
        <w:rPr>
          <w:b/>
          <w:sz w:val="28"/>
          <w:szCs w:val="28"/>
        </w:rPr>
        <w:lastRenderedPageBreak/>
        <w:tab/>
      </w:r>
      <w:r w:rsidR="00EF6403" w:rsidRPr="0094300C">
        <w:rPr>
          <w:color w:val="000000"/>
          <w:sz w:val="28"/>
          <w:szCs w:val="28"/>
          <w:shd w:val="clear" w:color="auto" w:fill="FFFFFF"/>
        </w:rPr>
        <w:t>В нарушение п. 72</w:t>
      </w:r>
      <w:r w:rsidR="00EF6403" w:rsidRPr="0094300C">
        <w:rPr>
          <w:rStyle w:val="fontstyle21"/>
          <w:color w:val="000000"/>
          <w:sz w:val="28"/>
          <w:szCs w:val="28"/>
        </w:rPr>
        <w:t xml:space="preserve"> Инструкции №</w:t>
      </w:r>
      <w:r w:rsidR="00EF6403">
        <w:rPr>
          <w:rStyle w:val="fontstyle21"/>
          <w:color w:val="000000"/>
          <w:sz w:val="28"/>
          <w:szCs w:val="28"/>
        </w:rPr>
        <w:t xml:space="preserve"> </w:t>
      </w:r>
      <w:r w:rsidR="00EF6403" w:rsidRPr="0094300C">
        <w:rPr>
          <w:rStyle w:val="fontstyle21"/>
          <w:color w:val="000000"/>
          <w:sz w:val="28"/>
          <w:szCs w:val="28"/>
        </w:rPr>
        <w:t>191н</w:t>
      </w:r>
      <w:r w:rsidR="00EF6403">
        <w:rPr>
          <w:rStyle w:val="fontstyle21"/>
          <w:color w:val="000000"/>
          <w:sz w:val="28"/>
          <w:szCs w:val="28"/>
        </w:rPr>
        <w:t>,</w:t>
      </w:r>
      <w:r w:rsidR="00EF6403" w:rsidRPr="0094300C">
        <w:rPr>
          <w:rStyle w:val="fontstyle21"/>
          <w:color w:val="000000"/>
          <w:sz w:val="28"/>
          <w:szCs w:val="28"/>
        </w:rPr>
        <w:t xml:space="preserve"> </w:t>
      </w:r>
      <w:r w:rsidR="00EF6403">
        <w:rPr>
          <w:rStyle w:val="fontstyle21"/>
          <w:color w:val="000000"/>
          <w:sz w:val="28"/>
          <w:szCs w:val="28"/>
        </w:rPr>
        <w:t xml:space="preserve">в </w:t>
      </w:r>
      <w:r w:rsidR="00EF6403" w:rsidRPr="0094300C">
        <w:rPr>
          <w:sz w:val="28"/>
          <w:szCs w:val="28"/>
        </w:rPr>
        <w:t>Отчет</w:t>
      </w:r>
      <w:r w:rsidR="00EF6403">
        <w:rPr>
          <w:sz w:val="28"/>
          <w:szCs w:val="28"/>
        </w:rPr>
        <w:t>е</w:t>
      </w:r>
      <w:r w:rsidR="00EF6403" w:rsidRPr="0094300C">
        <w:rPr>
          <w:sz w:val="28"/>
          <w:szCs w:val="28"/>
        </w:rPr>
        <w:t xml:space="preserve"> о бюджетных обязательствах </w:t>
      </w:r>
      <w:hyperlink r:id="rId18" w:anchor="Par5581" w:tooltip="Ссылка на текущий документ" w:history="1">
        <w:r w:rsidR="00EF6403" w:rsidRPr="00EF6403">
          <w:rPr>
            <w:rStyle w:val="af"/>
            <w:color w:val="auto"/>
            <w:u w:val="none"/>
          </w:rPr>
          <w:t>(ф. 0503128)</w:t>
        </w:r>
      </w:hyperlink>
      <w:r w:rsidR="00EF6403">
        <w:rPr>
          <w:sz w:val="28"/>
          <w:szCs w:val="28"/>
        </w:rPr>
        <w:t xml:space="preserve"> </w:t>
      </w:r>
      <w:r w:rsidR="00EF6403" w:rsidRPr="0094300C">
        <w:rPr>
          <w:sz w:val="28"/>
          <w:szCs w:val="28"/>
        </w:rPr>
        <w:t>данные</w:t>
      </w:r>
      <w:r w:rsidR="00EF6403" w:rsidRPr="0094300C">
        <w:rPr>
          <w:color w:val="000000"/>
          <w:sz w:val="28"/>
          <w:szCs w:val="28"/>
          <w:shd w:val="clear" w:color="auto" w:fill="FFFFFF"/>
        </w:rPr>
        <w:t xml:space="preserve"> </w:t>
      </w:r>
      <w:r w:rsidR="00EF6403" w:rsidRPr="0094300C">
        <w:rPr>
          <w:bCs/>
          <w:sz w:val="28"/>
          <w:szCs w:val="28"/>
        </w:rPr>
        <w:t xml:space="preserve">по счету аналитического учета 150212000 </w:t>
      </w:r>
      <w:r w:rsidR="00EF6403">
        <w:rPr>
          <w:bCs/>
          <w:sz w:val="28"/>
          <w:szCs w:val="28"/>
        </w:rPr>
        <w:t>«</w:t>
      </w:r>
      <w:r w:rsidR="00EF6403" w:rsidRPr="0094300C">
        <w:rPr>
          <w:bCs/>
          <w:sz w:val="28"/>
          <w:szCs w:val="28"/>
        </w:rPr>
        <w:t>Принятые денежные обязательства на текущий финансовый год</w:t>
      </w:r>
      <w:r w:rsidR="00EF6403">
        <w:rPr>
          <w:bCs/>
          <w:sz w:val="28"/>
          <w:szCs w:val="28"/>
        </w:rPr>
        <w:t>»</w:t>
      </w:r>
      <w:r w:rsidR="00EF6403" w:rsidRPr="0094300C">
        <w:rPr>
          <w:color w:val="000000"/>
          <w:sz w:val="28"/>
          <w:szCs w:val="28"/>
          <w:shd w:val="clear" w:color="auto" w:fill="FFFFFF"/>
        </w:rPr>
        <w:t xml:space="preserve"> в графе 9 строке 200</w:t>
      </w:r>
      <w:r w:rsidR="00EF6403"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6403" w:rsidRPr="0005725E">
        <w:rPr>
          <w:b/>
          <w:i/>
          <w:color w:val="000000"/>
          <w:sz w:val="28"/>
          <w:szCs w:val="28"/>
          <w:shd w:val="clear" w:color="auto" w:fill="FFFFFF"/>
        </w:rPr>
        <w:t>не соответствуют</w:t>
      </w:r>
      <w:r w:rsidR="00EF6403" w:rsidRPr="0094300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F6403" w:rsidRPr="00B55DD6">
        <w:rPr>
          <w:color w:val="000000"/>
          <w:sz w:val="28"/>
          <w:szCs w:val="28"/>
          <w:shd w:val="clear" w:color="auto" w:fill="FFFFFF"/>
        </w:rPr>
        <w:t>показателю</w:t>
      </w:r>
      <w:r w:rsidR="00EF6403">
        <w:rPr>
          <w:color w:val="000000"/>
          <w:sz w:val="28"/>
          <w:szCs w:val="28"/>
          <w:shd w:val="clear" w:color="auto" w:fill="FFFFFF"/>
        </w:rPr>
        <w:t xml:space="preserve">, отраженному в  Главной книге </w:t>
      </w:r>
      <w:r w:rsidR="00EF6403">
        <w:rPr>
          <w:sz w:val="28"/>
          <w:szCs w:val="28"/>
        </w:rPr>
        <w:t>(ф. 0504072</w:t>
      </w:r>
      <w:r w:rsidR="00EF6403" w:rsidRPr="00FD3F37">
        <w:rPr>
          <w:sz w:val="28"/>
          <w:szCs w:val="28"/>
        </w:rPr>
        <w:t>)</w:t>
      </w:r>
      <w:r w:rsidR="00EF6403">
        <w:rPr>
          <w:sz w:val="28"/>
          <w:szCs w:val="28"/>
        </w:rPr>
        <w:t>,</w:t>
      </w:r>
      <w:r w:rsidR="00EF6403" w:rsidRPr="00FD3F37">
        <w:rPr>
          <w:sz w:val="28"/>
          <w:szCs w:val="28"/>
        </w:rPr>
        <w:t xml:space="preserve">  </w:t>
      </w:r>
      <w:r w:rsidR="00EF6403">
        <w:rPr>
          <w:color w:val="000000"/>
          <w:sz w:val="28"/>
          <w:szCs w:val="28"/>
          <w:shd w:val="clear" w:color="auto" w:fill="FFFFFF"/>
        </w:rPr>
        <w:t>в сумме 491 418,8 тыс. рублей.</w:t>
      </w:r>
      <w:r w:rsidR="00EF6403" w:rsidRPr="0094300C">
        <w:rPr>
          <w:sz w:val="28"/>
          <w:szCs w:val="28"/>
        </w:rPr>
        <w:t xml:space="preserve"> </w:t>
      </w:r>
    </w:p>
    <w:p w:rsidR="00EF6403" w:rsidRPr="0005725E" w:rsidRDefault="00EF6403" w:rsidP="0005725E">
      <w:pPr>
        <w:spacing w:line="288" w:lineRule="auto"/>
        <w:ind w:firstLine="708"/>
        <w:jc w:val="both"/>
        <w:rPr>
          <w:rStyle w:val="fontstyle21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>В нарушение п. 70 Инструкции № 191н, в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(ф. 0503128) в графе 8 </w:t>
      </w:r>
      <w:r w:rsidRPr="0005725E">
        <w:rPr>
          <w:rStyle w:val="fontstyle21"/>
          <w:b/>
          <w:i/>
          <w:color w:val="000000"/>
          <w:sz w:val="28"/>
          <w:szCs w:val="28"/>
        </w:rPr>
        <w:t>не отражены</w:t>
      </w:r>
      <w:r w:rsidRPr="00F824F8">
        <w:rPr>
          <w:rStyle w:val="fontstyle21"/>
          <w:color w:val="000000"/>
          <w:sz w:val="28"/>
          <w:szCs w:val="28"/>
        </w:rPr>
        <w:t xml:space="preserve"> данные по принятым бюджетным обязательствам с</w:t>
      </w:r>
      <w:r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>применением конкурентных с</w:t>
      </w:r>
      <w:r>
        <w:rPr>
          <w:rStyle w:val="fontstyle21"/>
          <w:color w:val="000000"/>
          <w:sz w:val="28"/>
          <w:szCs w:val="28"/>
        </w:rPr>
        <w:t>пособов определения поставщиков.</w:t>
      </w:r>
    </w:p>
    <w:p w:rsidR="00EF6403" w:rsidRDefault="00EF6403" w:rsidP="00EF6403">
      <w:pPr>
        <w:pStyle w:val="a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 w:rsidRPr="00F824F8">
        <w:rPr>
          <w:sz w:val="28"/>
          <w:szCs w:val="28"/>
        </w:rPr>
        <w:t>В нарушени</w:t>
      </w:r>
      <w:r>
        <w:rPr>
          <w:sz w:val="28"/>
          <w:szCs w:val="28"/>
        </w:rPr>
        <w:t>е</w:t>
      </w:r>
      <w:r w:rsidRPr="00F824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r w:rsidRPr="00F824F8">
        <w:rPr>
          <w:sz w:val="28"/>
          <w:szCs w:val="28"/>
          <w:lang w:eastAsia="en-US"/>
        </w:rPr>
        <w:t>308</w:t>
      </w:r>
      <w:r w:rsidRPr="00F824F8">
        <w:rPr>
          <w:sz w:val="28"/>
          <w:szCs w:val="28"/>
        </w:rPr>
        <w:t xml:space="preserve">, 318, </w:t>
      </w:r>
      <w:r w:rsidRPr="00F824F8">
        <w:rPr>
          <w:sz w:val="28"/>
          <w:szCs w:val="28"/>
          <w:lang w:eastAsia="en-US"/>
        </w:rPr>
        <w:t>319 Инструкции № 157н</w:t>
      </w:r>
      <w:r>
        <w:rPr>
          <w:rStyle w:val="a7"/>
          <w:sz w:val="28"/>
          <w:szCs w:val="28"/>
          <w:lang w:eastAsia="en-US"/>
        </w:rPr>
        <w:footnoteReference w:id="6"/>
      </w:r>
      <w:r>
        <w:rPr>
          <w:sz w:val="28"/>
          <w:szCs w:val="28"/>
          <w:lang w:eastAsia="en-US"/>
        </w:rPr>
        <w:t>,</w:t>
      </w:r>
      <w:r w:rsidRPr="00F824F8">
        <w:rPr>
          <w:sz w:val="28"/>
          <w:szCs w:val="28"/>
          <w:lang w:eastAsia="en-US"/>
        </w:rPr>
        <w:t xml:space="preserve"> в </w:t>
      </w:r>
      <w:r w:rsidRPr="00F824F8">
        <w:rPr>
          <w:rStyle w:val="fontstyle21"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(ф. 0503128)</w:t>
      </w:r>
      <w:r>
        <w:rPr>
          <w:rStyle w:val="fontstyle21"/>
          <w:color w:val="000000"/>
          <w:sz w:val="28"/>
          <w:szCs w:val="28"/>
        </w:rPr>
        <w:t xml:space="preserve"> </w:t>
      </w:r>
      <w:r w:rsidRPr="0005725E">
        <w:rPr>
          <w:b/>
          <w:i/>
          <w:sz w:val="28"/>
          <w:szCs w:val="28"/>
          <w:lang w:eastAsia="en-US"/>
        </w:rPr>
        <w:t>отсутствует</w:t>
      </w:r>
      <w:r w:rsidRPr="00A62FC2">
        <w:rPr>
          <w:b/>
          <w:sz w:val="28"/>
          <w:szCs w:val="28"/>
          <w:lang w:eastAsia="en-US"/>
        </w:rPr>
        <w:t xml:space="preserve"> </w:t>
      </w:r>
      <w:r w:rsidRPr="003235C2">
        <w:rPr>
          <w:sz w:val="28"/>
          <w:szCs w:val="28"/>
          <w:lang w:eastAsia="en-US"/>
        </w:rPr>
        <w:t>учет принимаемых обязатель</w:t>
      </w:r>
      <w:proofErr w:type="gramStart"/>
      <w:r w:rsidRPr="003235C2">
        <w:rPr>
          <w:sz w:val="28"/>
          <w:szCs w:val="28"/>
          <w:lang w:eastAsia="en-US"/>
        </w:rPr>
        <w:t>ств</w:t>
      </w:r>
      <w:r w:rsidRPr="00F824F8">
        <w:rPr>
          <w:sz w:val="28"/>
          <w:szCs w:val="28"/>
          <w:lang w:eastAsia="en-US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>с</w:t>
      </w:r>
      <w:r w:rsidRPr="00F824F8">
        <w:rPr>
          <w:rStyle w:val="fontstyle21"/>
          <w:b/>
          <w:color w:val="000000"/>
          <w:sz w:val="28"/>
          <w:szCs w:val="28"/>
        </w:rPr>
        <w:t xml:space="preserve"> </w:t>
      </w:r>
      <w:r w:rsidRPr="00F824F8">
        <w:rPr>
          <w:rStyle w:val="fontstyle21"/>
          <w:color w:val="000000"/>
          <w:sz w:val="28"/>
          <w:szCs w:val="28"/>
        </w:rPr>
        <w:t>пр</w:t>
      </w:r>
      <w:proofErr w:type="gramEnd"/>
      <w:r w:rsidRPr="00F824F8">
        <w:rPr>
          <w:rStyle w:val="fontstyle21"/>
          <w:color w:val="000000"/>
          <w:sz w:val="28"/>
          <w:szCs w:val="28"/>
        </w:rPr>
        <w:t>именением конкурентных с</w:t>
      </w:r>
      <w:r>
        <w:rPr>
          <w:rStyle w:val="fontstyle21"/>
          <w:color w:val="000000"/>
          <w:sz w:val="28"/>
          <w:szCs w:val="28"/>
        </w:rPr>
        <w:t>пособов определения поставщиков</w:t>
      </w:r>
      <w:r w:rsidRPr="00F824F8">
        <w:rPr>
          <w:sz w:val="28"/>
          <w:szCs w:val="28"/>
          <w:lang w:eastAsia="en-US"/>
        </w:rPr>
        <w:t xml:space="preserve"> (данные счета отсутствуют в Главной книге за декабрь 2020 года).  </w:t>
      </w:r>
    </w:p>
    <w:p w:rsidR="00EF6403" w:rsidRDefault="00EF6403" w:rsidP="00EF6403">
      <w:pPr>
        <w:pStyle w:val="ab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нарушени</w:t>
      </w:r>
      <w:r w:rsidR="0005725E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п. 70 Инструкции № 191н, в </w:t>
      </w:r>
      <w:r>
        <w:rPr>
          <w:rStyle w:val="fontstyle21"/>
          <w:color w:val="000000"/>
          <w:sz w:val="28"/>
          <w:szCs w:val="28"/>
        </w:rPr>
        <w:t>О</w:t>
      </w:r>
      <w:r w:rsidRPr="00F824F8">
        <w:rPr>
          <w:rStyle w:val="fontstyle21"/>
          <w:color w:val="000000"/>
          <w:sz w:val="28"/>
          <w:szCs w:val="28"/>
        </w:rPr>
        <w:t>тчете</w:t>
      </w:r>
      <w:r>
        <w:rPr>
          <w:rStyle w:val="fontstyle21"/>
          <w:color w:val="000000"/>
          <w:sz w:val="28"/>
          <w:szCs w:val="28"/>
        </w:rPr>
        <w:t xml:space="preserve"> о бюджетных обязательствах </w:t>
      </w:r>
      <w:r w:rsidRPr="00F824F8">
        <w:rPr>
          <w:rStyle w:val="fontstyle21"/>
          <w:color w:val="000000"/>
          <w:sz w:val="28"/>
          <w:szCs w:val="28"/>
        </w:rPr>
        <w:t xml:space="preserve"> (ф. 0503128)</w:t>
      </w:r>
      <w:r>
        <w:rPr>
          <w:sz w:val="28"/>
          <w:szCs w:val="28"/>
          <w:lang w:eastAsia="en-US"/>
        </w:rPr>
        <w:t xml:space="preserve"> </w:t>
      </w:r>
      <w:r w:rsidRPr="0005725E">
        <w:rPr>
          <w:b/>
          <w:i/>
          <w:sz w:val="28"/>
          <w:szCs w:val="28"/>
          <w:lang w:eastAsia="en-US"/>
        </w:rPr>
        <w:t>отсутствует</w:t>
      </w:r>
      <w:r w:rsidRPr="000E0053"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учет на счете 50315000</w:t>
      </w:r>
      <w:r>
        <w:rPr>
          <w:rFonts w:eastAsiaTheme="minorHAnsi"/>
          <w:sz w:val="28"/>
          <w:szCs w:val="28"/>
          <w:lang w:eastAsia="en-US"/>
        </w:rPr>
        <w:t>, относящийся к «Публичным нормативным социальным выплатам гражданам»,</w:t>
      </w:r>
      <w:r w:rsidRPr="000E0053">
        <w:rPr>
          <w:sz w:val="28"/>
          <w:szCs w:val="28"/>
          <w:lang w:eastAsia="en-US"/>
        </w:rPr>
        <w:t xml:space="preserve"> </w:t>
      </w:r>
      <w:r w:rsidRPr="00F824F8">
        <w:rPr>
          <w:sz w:val="28"/>
          <w:szCs w:val="28"/>
          <w:lang w:eastAsia="en-US"/>
        </w:rPr>
        <w:t xml:space="preserve">(данные счета отсутствуют в Главной книге за декабрь 2020 года).  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п. 152 Инструкции № 191н, в Пояснительной записке (ф. 0503160) в разделе 1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не указана</w:t>
      </w:r>
      <w:r>
        <w:rPr>
          <w:rFonts w:eastAsiaTheme="minorHAnsi"/>
          <w:sz w:val="28"/>
          <w:szCs w:val="28"/>
          <w:lang w:eastAsia="en-US"/>
        </w:rPr>
        <w:t xml:space="preserve"> информация  о передаче полномочий по ведению бухгалтерского учета (централизованной бухгалтерии) на основании соглашения, с указанием их реквизитов.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нарушение п. 152 Инструкции № 191н</w:t>
      </w:r>
      <w:r>
        <w:rPr>
          <w:sz w:val="28"/>
          <w:szCs w:val="28"/>
        </w:rPr>
        <w:t>,</w:t>
      </w:r>
      <w:r w:rsidRPr="00F824F8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F824F8">
        <w:rPr>
          <w:sz w:val="28"/>
          <w:szCs w:val="28"/>
        </w:rPr>
        <w:t>ояснительной записке</w:t>
      </w:r>
      <w:r>
        <w:rPr>
          <w:sz w:val="28"/>
          <w:szCs w:val="28"/>
        </w:rPr>
        <w:t xml:space="preserve">  (ф. 0503160)</w:t>
      </w:r>
      <w:r w:rsidRPr="00F824F8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>2</w:t>
      </w:r>
      <w:r w:rsidRPr="00F824F8">
        <w:rPr>
          <w:sz w:val="28"/>
          <w:szCs w:val="28"/>
        </w:rPr>
        <w:t xml:space="preserve">  </w:t>
      </w:r>
      <w:r w:rsidRPr="0005725E">
        <w:rPr>
          <w:b/>
          <w:i/>
          <w:sz w:val="28"/>
          <w:szCs w:val="28"/>
        </w:rPr>
        <w:t>не указана</w:t>
      </w:r>
      <w:r>
        <w:rPr>
          <w:b/>
          <w:i/>
          <w:sz w:val="28"/>
          <w:szCs w:val="28"/>
        </w:rPr>
        <w:t xml:space="preserve">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потребности в них), основных мероприятиях по улучшению состояния и сохранности основных средств;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характеристика комплектности.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Pr="00F824F8">
        <w:rPr>
          <w:sz w:val="28"/>
          <w:szCs w:val="28"/>
        </w:rPr>
        <w:t>нарушение п. 152 Инструкции № 191н</w:t>
      </w:r>
      <w:r>
        <w:rPr>
          <w:sz w:val="28"/>
          <w:szCs w:val="28"/>
        </w:rPr>
        <w:t>,</w:t>
      </w:r>
      <w:r w:rsidRPr="00F824F8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F824F8">
        <w:rPr>
          <w:sz w:val="28"/>
          <w:szCs w:val="28"/>
        </w:rPr>
        <w:t>ояснительной записке</w:t>
      </w:r>
      <w:r>
        <w:rPr>
          <w:sz w:val="28"/>
          <w:szCs w:val="28"/>
        </w:rPr>
        <w:t xml:space="preserve">  (ф. 0503160)</w:t>
      </w:r>
      <w:r w:rsidRPr="00F824F8">
        <w:rPr>
          <w:sz w:val="28"/>
          <w:szCs w:val="28"/>
        </w:rPr>
        <w:t xml:space="preserve"> в разделе </w:t>
      </w:r>
      <w:r w:rsidRPr="00A62FC2">
        <w:rPr>
          <w:sz w:val="28"/>
          <w:szCs w:val="28"/>
        </w:rPr>
        <w:t xml:space="preserve">3  </w:t>
      </w:r>
      <w:r w:rsidRPr="0005725E">
        <w:rPr>
          <w:b/>
          <w:i/>
          <w:sz w:val="28"/>
          <w:szCs w:val="28"/>
        </w:rPr>
        <w:t>не указана</w:t>
      </w:r>
      <w:r>
        <w:rPr>
          <w:b/>
          <w:i/>
          <w:sz w:val="28"/>
          <w:szCs w:val="28"/>
        </w:rPr>
        <w:t xml:space="preserve">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принятии бюджетных </w:t>
      </w:r>
      <w:r>
        <w:rPr>
          <w:rFonts w:eastAsiaTheme="minorHAnsi"/>
          <w:sz w:val="28"/>
          <w:szCs w:val="28"/>
          <w:lang w:eastAsia="en-US"/>
        </w:rPr>
        <w:lastRenderedPageBreak/>
        <w:t>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св</w:t>
      </w:r>
      <w:proofErr w:type="gramEnd"/>
      <w:r>
        <w:rPr>
          <w:rFonts w:eastAsiaTheme="minorHAnsi"/>
          <w:sz w:val="28"/>
          <w:szCs w:val="28"/>
          <w:lang w:eastAsia="en-US"/>
        </w:rPr>
        <w:t>ерх объема бюджетных ассигнований и (или) лимитов бюджетных обязательств.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 164 Инструкции № 191н, в Сведениях об исполнении мероприятий  в рамках целевых программ (ф.0503166), </w:t>
      </w:r>
      <w:r w:rsidRPr="0005725E">
        <w:rPr>
          <w:rFonts w:ascii="Times New Roman" w:hAnsi="Times New Roman" w:cs="Times New Roman"/>
          <w:b/>
          <w:i/>
          <w:sz w:val="28"/>
          <w:szCs w:val="28"/>
        </w:rPr>
        <w:t>не указано</w:t>
      </w:r>
      <w:r w:rsidRPr="007715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35C2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3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7150D">
        <w:rPr>
          <w:rFonts w:ascii="Times New Roman" w:hAnsi="Times New Roman" w:cs="Times New Roman"/>
          <w:sz w:val="28"/>
          <w:szCs w:val="28"/>
        </w:rPr>
        <w:t>«Развитие образования в Кировском муниципальном районе на 2018-2022 гг.»</w:t>
      </w:r>
      <w:r>
        <w:rPr>
          <w:rFonts w:ascii="Times New Roman" w:hAnsi="Times New Roman" w:cs="Times New Roman"/>
          <w:sz w:val="28"/>
          <w:szCs w:val="28"/>
        </w:rPr>
        <w:t>, включая  подпрограммы: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 «Развитие и поддержка муниципальных образовательных учреждений»; 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 «Безопасность образовательных учреждений»; 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 «Переподготовка и повышение кадров»; 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«Организация отдыха детей»;</w:t>
      </w:r>
    </w:p>
    <w:p w:rsidR="00EF6403" w:rsidRDefault="00EF6403" w:rsidP="00EF6403">
      <w:pPr>
        <w:pStyle w:val="ConsPlu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«Другие вопросы в области образования».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нарушение п. 152 Инструкции № 191н, в Пояснительной записке (ф. 0503160) в разделе 4 </w:t>
      </w:r>
      <w:r w:rsidRPr="0005725E">
        <w:rPr>
          <w:b/>
          <w:i/>
          <w:sz w:val="28"/>
          <w:szCs w:val="28"/>
        </w:rPr>
        <w:t>не указана</w:t>
      </w:r>
      <w:r>
        <w:rPr>
          <w:b/>
          <w:i/>
          <w:sz w:val="28"/>
          <w:szCs w:val="28"/>
        </w:rPr>
        <w:t xml:space="preserve"> </w:t>
      </w:r>
      <w:r w:rsidRPr="00F95B4E">
        <w:rPr>
          <w:sz w:val="28"/>
          <w:szCs w:val="28"/>
        </w:rPr>
        <w:t>информация</w:t>
      </w:r>
      <w:r>
        <w:rPr>
          <w:b/>
          <w:i/>
          <w:sz w:val="28"/>
          <w:szCs w:val="28"/>
        </w:rPr>
        <w:t xml:space="preserve"> </w:t>
      </w:r>
      <w:r w:rsidRPr="00F824F8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причинах увеличения дебиторской и кредиторской задолженности,  по состоянию на отчетную дату в сравнении с данными за аналогичный отчетный период прошлого финансового года.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п. 167 Инструкции № 191н, </w:t>
      </w:r>
      <w:r>
        <w:rPr>
          <w:sz w:val="28"/>
          <w:szCs w:val="28"/>
        </w:rPr>
        <w:t xml:space="preserve">данные </w:t>
      </w:r>
      <w:r w:rsidRPr="006A3F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кредиторской задолженности, отраженные в </w:t>
      </w:r>
      <w:r>
        <w:rPr>
          <w:rFonts w:eastAsiaTheme="minorHAnsi"/>
          <w:sz w:val="28"/>
          <w:szCs w:val="28"/>
          <w:lang w:eastAsia="en-US"/>
        </w:rPr>
        <w:t xml:space="preserve">Сведениях по дебиторской и кредиторской задолженности </w:t>
      </w:r>
      <w:hyperlink r:id="rId19" w:history="1">
        <w:r w:rsidRPr="00AA71DD">
          <w:rPr>
            <w:rFonts w:eastAsiaTheme="minorHAnsi"/>
            <w:sz w:val="28"/>
            <w:szCs w:val="28"/>
            <w:lang w:eastAsia="en-US"/>
          </w:rPr>
          <w:t>(ф. 0503169)</w:t>
        </w:r>
      </w:hyperlink>
      <w:r>
        <w:rPr>
          <w:sz w:val="28"/>
          <w:szCs w:val="28"/>
        </w:rPr>
        <w:t xml:space="preserve">, </w:t>
      </w:r>
      <w:r w:rsidRPr="0005725E">
        <w:rPr>
          <w:b/>
          <w:i/>
          <w:sz w:val="28"/>
          <w:szCs w:val="28"/>
        </w:rPr>
        <w:t>не соответствуют</w:t>
      </w:r>
      <w:r>
        <w:rPr>
          <w:sz w:val="28"/>
          <w:szCs w:val="28"/>
        </w:rPr>
        <w:t xml:space="preserve"> показателю, отраженному в  Главной книге (ф. 0504072</w:t>
      </w:r>
      <w:r w:rsidRPr="00FD3F3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3F37">
        <w:rPr>
          <w:sz w:val="28"/>
          <w:szCs w:val="28"/>
        </w:rPr>
        <w:t xml:space="preserve">  в сумме 3,2 тыс</w:t>
      </w:r>
      <w:r>
        <w:rPr>
          <w:sz w:val="28"/>
          <w:szCs w:val="28"/>
        </w:rPr>
        <w:t>. рублей.</w:t>
      </w:r>
    </w:p>
    <w:p w:rsidR="00EF6403" w:rsidRPr="00787EB4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7EB4">
        <w:rPr>
          <w:sz w:val="28"/>
          <w:szCs w:val="28"/>
        </w:rPr>
        <w:t>В наруш</w:t>
      </w:r>
      <w:r>
        <w:rPr>
          <w:sz w:val="28"/>
          <w:szCs w:val="28"/>
        </w:rPr>
        <w:t>ение п. 170.2 Инструкции № 191н,</w:t>
      </w:r>
      <w:r w:rsidRPr="00787EB4">
        <w:rPr>
          <w:sz w:val="28"/>
          <w:szCs w:val="28"/>
        </w:rPr>
        <w:t xml:space="preserve"> </w:t>
      </w:r>
      <w:r w:rsidRPr="00787EB4">
        <w:rPr>
          <w:rFonts w:eastAsiaTheme="minorHAnsi"/>
          <w:sz w:val="28"/>
          <w:szCs w:val="28"/>
          <w:lang w:eastAsia="en-US"/>
        </w:rPr>
        <w:t>в текстовой части Пояснительной записк</w:t>
      </w:r>
      <w:r>
        <w:rPr>
          <w:rFonts w:eastAsiaTheme="minorHAnsi"/>
          <w:sz w:val="28"/>
          <w:szCs w:val="28"/>
          <w:lang w:eastAsia="en-US"/>
        </w:rPr>
        <w:t>е</w:t>
      </w:r>
      <w:r w:rsidRPr="00787EB4">
        <w:rPr>
          <w:rFonts w:eastAsiaTheme="minorHAnsi"/>
          <w:sz w:val="28"/>
          <w:szCs w:val="28"/>
          <w:lang w:eastAsia="en-US"/>
        </w:rPr>
        <w:t xml:space="preserve"> (ф. 0503160)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не раскрыта</w:t>
      </w:r>
      <w:r w:rsidRPr="00787EB4">
        <w:rPr>
          <w:rFonts w:eastAsiaTheme="minorHAnsi"/>
          <w:sz w:val="28"/>
          <w:szCs w:val="28"/>
          <w:lang w:eastAsia="en-US"/>
        </w:rPr>
        <w:t xml:space="preserve"> дополнительная информация о причинах неисполнения, отраженных п</w:t>
      </w:r>
      <w:r>
        <w:rPr>
          <w:rFonts w:eastAsiaTheme="minorHAnsi"/>
          <w:sz w:val="28"/>
          <w:szCs w:val="28"/>
          <w:lang w:eastAsia="en-US"/>
        </w:rPr>
        <w:t xml:space="preserve">о кодам </w:t>
      </w:r>
      <w:r w:rsidRPr="00787EB4">
        <w:rPr>
          <w:rFonts w:eastAsiaTheme="minorHAnsi"/>
          <w:sz w:val="28"/>
          <w:szCs w:val="28"/>
          <w:lang w:eastAsia="en-US"/>
        </w:rPr>
        <w:t xml:space="preserve">99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>ные причины»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787EB4">
        <w:rPr>
          <w:rFonts w:eastAsiaTheme="minorHAnsi"/>
          <w:sz w:val="28"/>
          <w:szCs w:val="28"/>
          <w:lang w:eastAsia="en-US"/>
        </w:rPr>
        <w:t xml:space="preserve">75 </w:t>
      </w:r>
      <w:r>
        <w:rPr>
          <w:rFonts w:eastAsiaTheme="minorHAnsi"/>
          <w:sz w:val="28"/>
          <w:szCs w:val="28"/>
          <w:lang w:eastAsia="en-US"/>
        </w:rPr>
        <w:t>«И</w:t>
      </w:r>
      <w:r w:rsidRPr="00787EB4">
        <w:rPr>
          <w:rFonts w:eastAsiaTheme="minorHAnsi"/>
          <w:sz w:val="28"/>
          <w:szCs w:val="28"/>
          <w:lang w:eastAsia="en-US"/>
        </w:rPr>
        <w:t>ные причины», указанным в раздела</w:t>
      </w:r>
      <w:r>
        <w:rPr>
          <w:rFonts w:eastAsiaTheme="minorHAnsi"/>
          <w:sz w:val="28"/>
          <w:szCs w:val="28"/>
          <w:lang w:eastAsia="en-US"/>
        </w:rPr>
        <w:t>х</w:t>
      </w:r>
      <w:r w:rsidRPr="00787EB4">
        <w:rPr>
          <w:rFonts w:eastAsiaTheme="minorHAnsi"/>
          <w:sz w:val="28"/>
          <w:szCs w:val="28"/>
          <w:lang w:eastAsia="en-US"/>
        </w:rPr>
        <w:t xml:space="preserve"> 1 и 2 (ф. 0503175).</w:t>
      </w:r>
    </w:p>
    <w:p w:rsidR="00EF6403" w:rsidRDefault="00EF6403" w:rsidP="00EF640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>нарушение</w:t>
      </w:r>
      <w:r w:rsidRPr="00FA644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FA644A">
        <w:rPr>
          <w:sz w:val="28"/>
          <w:szCs w:val="28"/>
        </w:rPr>
        <w:t xml:space="preserve"> 219 Бюджетного кодекса  РФ</w:t>
      </w:r>
      <w:r>
        <w:rPr>
          <w:sz w:val="28"/>
          <w:szCs w:val="28"/>
        </w:rPr>
        <w:t>, о</w:t>
      </w:r>
      <w:r w:rsidRPr="00FA644A">
        <w:rPr>
          <w:sz w:val="28"/>
          <w:szCs w:val="28"/>
        </w:rPr>
        <w:t xml:space="preserve">бъем бюджетных обязательств, </w:t>
      </w:r>
      <w:r w:rsidRPr="0005725E">
        <w:rPr>
          <w:b/>
          <w:i/>
          <w:sz w:val="28"/>
          <w:szCs w:val="28"/>
        </w:rPr>
        <w:t>приняты</w:t>
      </w:r>
      <w:r w:rsidR="0005725E">
        <w:rPr>
          <w:b/>
          <w:i/>
          <w:sz w:val="28"/>
          <w:szCs w:val="28"/>
        </w:rPr>
        <w:t>х</w:t>
      </w:r>
      <w:r w:rsidRPr="0005725E">
        <w:rPr>
          <w:b/>
          <w:i/>
          <w:sz w:val="28"/>
          <w:szCs w:val="28"/>
        </w:rPr>
        <w:t xml:space="preserve"> сверх</w:t>
      </w:r>
      <w:r w:rsidRPr="00FA644A">
        <w:rPr>
          <w:sz w:val="28"/>
          <w:szCs w:val="28"/>
        </w:rPr>
        <w:t xml:space="preserve"> утвержденных назначений</w:t>
      </w:r>
      <w:r>
        <w:rPr>
          <w:sz w:val="28"/>
          <w:szCs w:val="28"/>
        </w:rPr>
        <w:t xml:space="preserve">, представленный в Сведениях о принятых и неисполненных обязательствах  (ф. 0503175), </w:t>
      </w:r>
      <w:r w:rsidRPr="00FA644A">
        <w:rPr>
          <w:sz w:val="28"/>
          <w:szCs w:val="28"/>
        </w:rPr>
        <w:t xml:space="preserve"> составил </w:t>
      </w:r>
      <w:r w:rsidRPr="002C70D8">
        <w:rPr>
          <w:sz w:val="28"/>
          <w:szCs w:val="28"/>
        </w:rPr>
        <w:t>1 156,4 тыс. рублей</w:t>
      </w:r>
      <w:r>
        <w:rPr>
          <w:sz w:val="28"/>
          <w:szCs w:val="28"/>
        </w:rPr>
        <w:t xml:space="preserve">, что </w:t>
      </w:r>
      <w:r w:rsidRPr="00FA644A">
        <w:rPr>
          <w:sz w:val="28"/>
          <w:szCs w:val="28"/>
        </w:rPr>
        <w:t>указывает на признаки административного правонарушения, определенного статьей 15.15.10 КоАП РФ.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В нарушение п. 8 Инструкции № 191н, в составе  отчетности представлены </w:t>
      </w:r>
      <w:r>
        <w:rPr>
          <w:rFonts w:eastAsiaTheme="minorHAnsi"/>
          <w:sz w:val="28"/>
          <w:szCs w:val="28"/>
          <w:lang w:eastAsia="en-US"/>
        </w:rPr>
        <w:t xml:space="preserve">Сведения об остатках денежных средств на счетах получателя бюджетных средств </w:t>
      </w:r>
      <w:hyperlink r:id="rId20" w:history="1">
        <w:r w:rsidRPr="00674E4C">
          <w:rPr>
            <w:rFonts w:eastAsiaTheme="minorHAnsi"/>
            <w:sz w:val="28"/>
            <w:szCs w:val="28"/>
            <w:lang w:eastAsia="en-US"/>
          </w:rPr>
          <w:t>(ф. 0503178)</w:t>
        </w:r>
      </w:hyperlink>
      <w:r>
        <w:rPr>
          <w:rFonts w:eastAsiaTheme="minorHAnsi"/>
          <w:sz w:val="28"/>
          <w:szCs w:val="28"/>
          <w:lang w:eastAsia="en-US"/>
        </w:rPr>
        <w:t xml:space="preserve">, при этом показатели, предусмотренные формой бюджетной отчетности,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не имеют</w:t>
      </w:r>
      <w:r>
        <w:rPr>
          <w:rFonts w:eastAsiaTheme="minorHAnsi"/>
          <w:sz w:val="28"/>
          <w:szCs w:val="28"/>
          <w:lang w:eastAsia="en-US"/>
        </w:rPr>
        <w:t xml:space="preserve"> числового значения.</w:t>
      </w:r>
    </w:p>
    <w:p w:rsidR="00EF6403" w:rsidRDefault="00EF6403" w:rsidP="00EF640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п. 155 Инструкции № 191н,  в Сведениях об исполнении текстовых статей решения о бюджете (таблице № 3)  </w:t>
      </w:r>
      <w:r w:rsidRPr="00187A03">
        <w:rPr>
          <w:rFonts w:eastAsiaTheme="minorHAnsi"/>
          <w:b/>
          <w:i/>
          <w:sz w:val="28"/>
          <w:szCs w:val="28"/>
          <w:lang w:eastAsia="en-US"/>
        </w:rPr>
        <w:t>не указана</w:t>
      </w:r>
      <w:r>
        <w:rPr>
          <w:rFonts w:eastAsiaTheme="minorHAnsi"/>
          <w:sz w:val="28"/>
          <w:szCs w:val="28"/>
          <w:lang w:eastAsia="en-US"/>
        </w:rPr>
        <w:t xml:space="preserve"> информация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 индексации оплаты труда (статья 13), а также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не указаны</w:t>
      </w:r>
      <w:r>
        <w:rPr>
          <w:rFonts w:eastAsiaTheme="minorHAnsi"/>
          <w:sz w:val="28"/>
          <w:szCs w:val="28"/>
          <w:lang w:eastAsia="en-US"/>
        </w:rPr>
        <w:t xml:space="preserve"> причины неисполнения текстовых статей решения о бюджете района. </w:t>
      </w:r>
    </w:p>
    <w:p w:rsidR="00362837" w:rsidRPr="00362837" w:rsidRDefault="00362837" w:rsidP="003628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2"/>
          <w:szCs w:val="12"/>
          <w:lang w:eastAsia="en-US"/>
        </w:rPr>
      </w:pPr>
    </w:p>
    <w:p w:rsidR="00EF6403" w:rsidRDefault="00EF6403" w:rsidP="00EF640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нарушение п. 156 Инструкции № 191н, в составе  бюджетной отчетности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отсутствуют</w:t>
      </w:r>
      <w:r>
        <w:rPr>
          <w:rFonts w:eastAsiaTheme="minorHAnsi"/>
          <w:sz w:val="28"/>
          <w:szCs w:val="28"/>
          <w:lang w:eastAsia="en-US"/>
        </w:rPr>
        <w:t xml:space="preserve"> Сведения об основных положениях учетной политики (таблица № 4), что </w:t>
      </w:r>
      <w:r w:rsidRPr="00FA644A">
        <w:rPr>
          <w:sz w:val="28"/>
          <w:szCs w:val="28"/>
        </w:rPr>
        <w:t>указывает на признаки административного правонарушения, определенного статьей 15.15.</w:t>
      </w:r>
      <w:r>
        <w:rPr>
          <w:sz w:val="28"/>
          <w:szCs w:val="28"/>
        </w:rPr>
        <w:t>6</w:t>
      </w:r>
      <w:r w:rsidRPr="00FA644A">
        <w:rPr>
          <w:sz w:val="28"/>
          <w:szCs w:val="28"/>
        </w:rPr>
        <w:t xml:space="preserve"> КоАП РФ.</w:t>
      </w:r>
    </w:p>
    <w:p w:rsidR="00362837" w:rsidRPr="00362837" w:rsidRDefault="00362837" w:rsidP="00362837">
      <w:pPr>
        <w:ind w:firstLine="709"/>
        <w:jc w:val="both"/>
        <w:rPr>
          <w:sz w:val="12"/>
          <w:szCs w:val="12"/>
        </w:rPr>
      </w:pPr>
      <w:bookmarkStart w:id="0" w:name="_GoBack"/>
      <w:bookmarkEnd w:id="0"/>
    </w:p>
    <w:p w:rsidR="00EF6403" w:rsidRDefault="00EF6403" w:rsidP="0005725E">
      <w:pPr>
        <w:autoSpaceDE w:val="0"/>
        <w:autoSpaceDN w:val="0"/>
        <w:adjustRightInd w:val="0"/>
        <w:spacing w:line="28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п. 158 Инструкции № 191н, в</w:t>
      </w:r>
      <w:r w:rsidRPr="00E01198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составе отчетности представлены </w:t>
      </w:r>
      <w:r>
        <w:rPr>
          <w:rFonts w:eastAsiaTheme="minorHAnsi"/>
          <w:sz w:val="28"/>
          <w:szCs w:val="28"/>
          <w:lang w:eastAsia="en-US"/>
        </w:rPr>
        <w:t xml:space="preserve">Сведения о проведении инвентаризаций (таблица № 6), при этом расхождений, выявленных  по результатам проведенной инвентаризации имущества и обязательств, </w:t>
      </w:r>
      <w:r w:rsidRPr="0005725E">
        <w:rPr>
          <w:rFonts w:eastAsiaTheme="minorHAnsi"/>
          <w:b/>
          <w:i/>
          <w:sz w:val="28"/>
          <w:szCs w:val="28"/>
          <w:lang w:eastAsia="en-US"/>
        </w:rPr>
        <w:t>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62837" w:rsidRPr="00362837" w:rsidRDefault="00362837" w:rsidP="00362837">
      <w:pPr>
        <w:pStyle w:val="Default"/>
        <w:ind w:firstLine="709"/>
        <w:jc w:val="both"/>
        <w:rPr>
          <w:sz w:val="16"/>
          <w:szCs w:val="16"/>
        </w:rPr>
      </w:pPr>
    </w:p>
    <w:p w:rsidR="00362837" w:rsidRDefault="00362837" w:rsidP="00362837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E147D">
        <w:rPr>
          <w:sz w:val="28"/>
          <w:szCs w:val="28"/>
        </w:rPr>
        <w:t xml:space="preserve">арушения и недостатки, выявленные в ходе внешней проверки, </w:t>
      </w:r>
      <w:r w:rsidRPr="00EE147D">
        <w:rPr>
          <w:b/>
          <w:i/>
          <w:sz w:val="28"/>
          <w:szCs w:val="28"/>
        </w:rPr>
        <w:t>не оказали существенного влияния</w:t>
      </w:r>
      <w:r w:rsidRPr="00EE147D">
        <w:rPr>
          <w:sz w:val="28"/>
          <w:szCs w:val="28"/>
        </w:rPr>
        <w:t xml:space="preserve"> на полноту данных годовой бюджетной отчетности, однако </w:t>
      </w:r>
      <w:r w:rsidRPr="00EE147D">
        <w:rPr>
          <w:b/>
          <w:i/>
          <w:sz w:val="28"/>
          <w:szCs w:val="28"/>
        </w:rPr>
        <w:t>влияют на оценку достоверности</w:t>
      </w:r>
      <w:r w:rsidRPr="00EE147D">
        <w:rPr>
          <w:sz w:val="28"/>
          <w:szCs w:val="28"/>
        </w:rPr>
        <w:t xml:space="preserve"> представленных в ней показателей и сведений. </w:t>
      </w:r>
    </w:p>
    <w:p w:rsidR="006A6E57" w:rsidRPr="00362837" w:rsidRDefault="006A6E57" w:rsidP="006A6E57">
      <w:pPr>
        <w:tabs>
          <w:tab w:val="left" w:pos="540"/>
          <w:tab w:val="left" w:pos="720"/>
          <w:tab w:val="left" w:pos="6768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5725E" w:rsidRDefault="0005725E" w:rsidP="003E146D">
      <w:pPr>
        <w:tabs>
          <w:tab w:val="left" w:pos="540"/>
          <w:tab w:val="left" w:pos="720"/>
          <w:tab w:val="left" w:pos="6768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725E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внешних </w:t>
      </w:r>
      <w:r w:rsidRPr="0005725E">
        <w:rPr>
          <w:sz w:val="28"/>
          <w:szCs w:val="28"/>
        </w:rPr>
        <w:t>провер</w:t>
      </w:r>
      <w:r>
        <w:rPr>
          <w:sz w:val="28"/>
          <w:szCs w:val="28"/>
        </w:rPr>
        <w:t xml:space="preserve">ок </w:t>
      </w:r>
      <w:r w:rsidRPr="00057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отчетности администрации КМР и МКУ «ЦОМОУ» </w:t>
      </w:r>
      <w:r w:rsidRPr="003E146D">
        <w:rPr>
          <w:b/>
          <w:i/>
          <w:sz w:val="28"/>
          <w:szCs w:val="28"/>
        </w:rPr>
        <w:t>предложено следующее</w:t>
      </w:r>
      <w:r>
        <w:rPr>
          <w:sz w:val="28"/>
          <w:szCs w:val="28"/>
        </w:rPr>
        <w:t>.</w:t>
      </w:r>
    </w:p>
    <w:p w:rsidR="0005725E" w:rsidRPr="00EE147D" w:rsidRDefault="0005725E" w:rsidP="003E146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E147D">
        <w:rPr>
          <w:sz w:val="28"/>
          <w:szCs w:val="28"/>
        </w:rPr>
        <w:t>Обеспечить предоставление годовой бюджетной отчётности в соответствии с установленными Инструкцией № 191н правилами их заполнения.</w:t>
      </w:r>
    </w:p>
    <w:p w:rsidR="0005725E" w:rsidRPr="00EE147D" w:rsidRDefault="0005725E" w:rsidP="0005725E">
      <w:pPr>
        <w:pStyle w:val="aa"/>
        <w:widowControl w:val="0"/>
        <w:spacing w:line="288" w:lineRule="auto"/>
        <w:ind w:left="0" w:firstLine="709"/>
        <w:jc w:val="both"/>
        <w:rPr>
          <w:sz w:val="28"/>
          <w:szCs w:val="28"/>
        </w:rPr>
      </w:pPr>
      <w:r w:rsidRPr="00EE147D">
        <w:rPr>
          <w:sz w:val="28"/>
          <w:szCs w:val="28"/>
        </w:rPr>
        <w:t>Обеспечить надлежащее оформление бюджетной отчетности и точное отражение и (или) раскрытие информации в Пояснительной записке (форма 0503160) и табличных приложениях к ней.</w:t>
      </w:r>
    </w:p>
    <w:p w:rsidR="0005725E" w:rsidRPr="00EE147D" w:rsidRDefault="0005725E" w:rsidP="0005725E">
      <w:pPr>
        <w:shd w:val="clear" w:color="auto" w:fill="FFFFFF"/>
        <w:tabs>
          <w:tab w:val="left" w:pos="387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EE147D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Pr="00EE147D">
        <w:rPr>
          <w:bCs/>
          <w:sz w:val="28"/>
          <w:szCs w:val="28"/>
        </w:rPr>
        <w:t>допускать искажения бухгалтерской отчетности в части отражения оборотов по счета</w:t>
      </w:r>
      <w:r>
        <w:rPr>
          <w:bCs/>
          <w:sz w:val="28"/>
          <w:szCs w:val="28"/>
        </w:rPr>
        <w:t>м</w:t>
      </w:r>
      <w:r w:rsidRPr="00EE147D">
        <w:rPr>
          <w:bCs/>
          <w:sz w:val="28"/>
          <w:szCs w:val="28"/>
        </w:rPr>
        <w:t xml:space="preserve"> учета дебиторской и кредиторской задолженности</w:t>
      </w:r>
      <w:r>
        <w:rPr>
          <w:bCs/>
          <w:sz w:val="28"/>
          <w:szCs w:val="28"/>
        </w:rPr>
        <w:t>, а также п</w:t>
      </w:r>
      <w:r w:rsidRPr="0094300C">
        <w:rPr>
          <w:bCs/>
          <w:sz w:val="28"/>
          <w:szCs w:val="28"/>
        </w:rPr>
        <w:t>риняты</w:t>
      </w:r>
      <w:r>
        <w:rPr>
          <w:bCs/>
          <w:sz w:val="28"/>
          <w:szCs w:val="28"/>
        </w:rPr>
        <w:t>м</w:t>
      </w:r>
      <w:r w:rsidRPr="0094300C">
        <w:rPr>
          <w:bCs/>
          <w:sz w:val="28"/>
          <w:szCs w:val="28"/>
        </w:rPr>
        <w:t xml:space="preserve"> денежны</w:t>
      </w:r>
      <w:r>
        <w:rPr>
          <w:bCs/>
          <w:sz w:val="28"/>
          <w:szCs w:val="28"/>
        </w:rPr>
        <w:t>м</w:t>
      </w:r>
      <w:r w:rsidRPr="0094300C">
        <w:rPr>
          <w:bCs/>
          <w:sz w:val="28"/>
          <w:szCs w:val="28"/>
        </w:rPr>
        <w:t xml:space="preserve"> обязательства</w:t>
      </w:r>
      <w:r>
        <w:rPr>
          <w:bCs/>
          <w:sz w:val="28"/>
          <w:szCs w:val="28"/>
        </w:rPr>
        <w:t>м.</w:t>
      </w:r>
    </w:p>
    <w:p w:rsidR="0005725E" w:rsidRPr="003E146D" w:rsidRDefault="0005725E" w:rsidP="006A6E57">
      <w:pPr>
        <w:tabs>
          <w:tab w:val="left" w:pos="540"/>
          <w:tab w:val="left" w:pos="720"/>
          <w:tab w:val="left" w:pos="6768"/>
        </w:tabs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A43606" w:rsidRDefault="003E146D" w:rsidP="00A4360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3E146D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 ст. </w:t>
      </w:r>
      <w:r w:rsidR="00A43606">
        <w:rPr>
          <w:sz w:val="28"/>
          <w:szCs w:val="28"/>
        </w:rPr>
        <w:t>44 Положения о бюджетном устройстве</w:t>
      </w:r>
      <w:r w:rsidR="00A43606">
        <w:rPr>
          <w:rStyle w:val="a7"/>
          <w:sz w:val="28"/>
          <w:szCs w:val="28"/>
        </w:rPr>
        <w:footnoteReference w:id="7"/>
      </w:r>
      <w:r w:rsidR="00A43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A43606">
        <w:rPr>
          <w:sz w:val="28"/>
          <w:szCs w:val="28"/>
        </w:rPr>
        <w:t xml:space="preserve">бюджетным </w:t>
      </w:r>
      <w:r>
        <w:rPr>
          <w:sz w:val="28"/>
          <w:szCs w:val="28"/>
        </w:rPr>
        <w:t xml:space="preserve">полномочиям </w:t>
      </w:r>
      <w:r w:rsidR="00A43606">
        <w:rPr>
          <w:sz w:val="28"/>
          <w:szCs w:val="28"/>
        </w:rPr>
        <w:t xml:space="preserve">финансового управления администрации КМР относится составление и ведение бюджетной </w:t>
      </w:r>
      <w:r w:rsidR="00187A03">
        <w:rPr>
          <w:sz w:val="28"/>
          <w:szCs w:val="28"/>
        </w:rPr>
        <w:t xml:space="preserve">росписи, нарушения, </w:t>
      </w:r>
      <w:r w:rsidR="00A43606" w:rsidRPr="00A43606">
        <w:rPr>
          <w:sz w:val="28"/>
          <w:szCs w:val="28"/>
        </w:rPr>
        <w:t>установленные</w:t>
      </w:r>
      <w:r w:rsidR="00187A03">
        <w:rPr>
          <w:sz w:val="28"/>
          <w:szCs w:val="28"/>
        </w:rPr>
        <w:t xml:space="preserve"> в части </w:t>
      </w:r>
      <w:r w:rsidR="00A43606" w:rsidRPr="00CF61B9">
        <w:rPr>
          <w:b/>
          <w:i/>
          <w:sz w:val="28"/>
          <w:szCs w:val="28"/>
        </w:rPr>
        <w:t xml:space="preserve"> расхождени</w:t>
      </w:r>
      <w:r w:rsidR="00187A03">
        <w:rPr>
          <w:b/>
          <w:i/>
          <w:sz w:val="28"/>
          <w:szCs w:val="28"/>
        </w:rPr>
        <w:t>й</w:t>
      </w:r>
      <w:r w:rsidR="00A43606" w:rsidRPr="00CF61B9">
        <w:rPr>
          <w:b/>
          <w:i/>
          <w:sz w:val="28"/>
          <w:szCs w:val="28"/>
        </w:rPr>
        <w:t xml:space="preserve"> </w:t>
      </w:r>
      <w:r w:rsidR="00A43606">
        <w:rPr>
          <w:rFonts w:eastAsiaTheme="minorHAnsi"/>
          <w:sz w:val="28"/>
          <w:szCs w:val="28"/>
          <w:lang w:eastAsia="en-US"/>
        </w:rPr>
        <w:t xml:space="preserve">показателей бюджетной росписи с бюджетными ассигнованиями, </w:t>
      </w:r>
      <w:r w:rsidR="00A43606">
        <w:rPr>
          <w:sz w:val="28"/>
          <w:szCs w:val="28"/>
        </w:rPr>
        <w:t>утвержденными решением о бюджете района на 2020 год, будут отражены в отчете об исполнении бюджета Кировского муниципального района за 2020 год.</w:t>
      </w:r>
      <w:proofErr w:type="gramEnd"/>
    </w:p>
    <w:p w:rsidR="00362837" w:rsidRPr="00362837" w:rsidRDefault="00362837" w:rsidP="00A4360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6"/>
          <w:szCs w:val="16"/>
        </w:rPr>
      </w:pPr>
    </w:p>
    <w:p w:rsidR="006A6E57" w:rsidRPr="006A6E57" w:rsidRDefault="006A6E57" w:rsidP="006A6E57">
      <w:pPr>
        <w:pStyle w:val="aa"/>
        <w:numPr>
          <w:ilvl w:val="0"/>
          <w:numId w:val="1"/>
        </w:numPr>
        <w:tabs>
          <w:tab w:val="left" w:pos="540"/>
          <w:tab w:val="left" w:pos="720"/>
          <w:tab w:val="left" w:pos="676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6E57">
        <w:rPr>
          <w:b/>
          <w:sz w:val="28"/>
          <w:szCs w:val="28"/>
        </w:rPr>
        <w:lastRenderedPageBreak/>
        <w:t>Анализ исполнения бюджета в разрезе классификации расходов</w:t>
      </w:r>
    </w:p>
    <w:p w:rsidR="006A6E57" w:rsidRPr="006B7EA2" w:rsidRDefault="006A6E57" w:rsidP="006A6E57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9C14B1" w:rsidRDefault="006A6E57" w:rsidP="009C14B1">
      <w:pPr>
        <w:spacing w:line="288" w:lineRule="auto"/>
        <w:ind w:firstLine="708"/>
        <w:jc w:val="both"/>
        <w:rPr>
          <w:sz w:val="28"/>
          <w:szCs w:val="28"/>
        </w:rPr>
      </w:pPr>
      <w:r w:rsidRPr="00830EC7">
        <w:rPr>
          <w:sz w:val="28"/>
          <w:szCs w:val="28"/>
        </w:rPr>
        <w:t>Согласно решению о бюджете района на 20</w:t>
      </w:r>
      <w:r>
        <w:rPr>
          <w:sz w:val="28"/>
          <w:szCs w:val="28"/>
        </w:rPr>
        <w:t>20</w:t>
      </w:r>
      <w:r w:rsidRPr="00830EC7">
        <w:rPr>
          <w:sz w:val="28"/>
          <w:szCs w:val="28"/>
        </w:rPr>
        <w:t xml:space="preserve"> год уточненны</w:t>
      </w:r>
      <w:r>
        <w:rPr>
          <w:sz w:val="28"/>
          <w:szCs w:val="28"/>
        </w:rPr>
        <w:t>й объем бюджетных ассигнований</w:t>
      </w:r>
      <w:r w:rsidRPr="00830EC7">
        <w:rPr>
          <w:sz w:val="28"/>
          <w:szCs w:val="28"/>
        </w:rPr>
        <w:t xml:space="preserve"> составил в общей сумме </w:t>
      </w:r>
      <w:r>
        <w:rPr>
          <w:sz w:val="28"/>
          <w:szCs w:val="28"/>
        </w:rPr>
        <w:t>758 034,3</w:t>
      </w:r>
      <w:r w:rsidRPr="00830EC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14B1">
        <w:rPr>
          <w:sz w:val="28"/>
          <w:szCs w:val="28"/>
        </w:rPr>
        <w:t>п</w:t>
      </w:r>
      <w:r>
        <w:rPr>
          <w:sz w:val="28"/>
          <w:szCs w:val="28"/>
        </w:rPr>
        <w:t xml:space="preserve">ри этом </w:t>
      </w:r>
      <w:r w:rsidRPr="00522684">
        <w:rPr>
          <w:b/>
          <w:i/>
          <w:sz w:val="28"/>
          <w:szCs w:val="28"/>
        </w:rPr>
        <w:t>без внесения</w:t>
      </w:r>
      <w:r>
        <w:rPr>
          <w:sz w:val="28"/>
          <w:szCs w:val="28"/>
        </w:rPr>
        <w:t xml:space="preserve"> в решение о бюджете района</w:t>
      </w:r>
      <w:r w:rsidR="00522684">
        <w:rPr>
          <w:sz w:val="28"/>
          <w:szCs w:val="28"/>
        </w:rPr>
        <w:t xml:space="preserve"> на 2020 год </w:t>
      </w:r>
      <w:r>
        <w:rPr>
          <w:sz w:val="28"/>
          <w:szCs w:val="28"/>
        </w:rPr>
        <w:t xml:space="preserve"> в бюджетную роспись внесены изменения в сумме </w:t>
      </w:r>
      <w:r w:rsidR="009C14B1">
        <w:rPr>
          <w:sz w:val="28"/>
          <w:szCs w:val="28"/>
        </w:rPr>
        <w:t>125,0</w:t>
      </w:r>
      <w:r>
        <w:rPr>
          <w:sz w:val="28"/>
          <w:szCs w:val="28"/>
        </w:rPr>
        <w:t xml:space="preserve"> тыс. рублей. </w:t>
      </w:r>
    </w:p>
    <w:p w:rsidR="00812CDA" w:rsidRDefault="006A6E57" w:rsidP="009C14B1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общий объем </w:t>
      </w:r>
      <w:r w:rsidR="009C14B1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 xml:space="preserve">расходов составил </w:t>
      </w:r>
      <w:r w:rsidR="009C14B1">
        <w:rPr>
          <w:sz w:val="28"/>
          <w:szCs w:val="28"/>
        </w:rPr>
        <w:t>758 159,3</w:t>
      </w:r>
      <w:r>
        <w:rPr>
          <w:sz w:val="28"/>
          <w:szCs w:val="28"/>
        </w:rPr>
        <w:t xml:space="preserve"> тыс. рублей</w:t>
      </w:r>
      <w:r w:rsidR="00812CDA">
        <w:rPr>
          <w:sz w:val="28"/>
          <w:szCs w:val="28"/>
        </w:rPr>
        <w:t>.</w:t>
      </w:r>
    </w:p>
    <w:p w:rsidR="00812CDA" w:rsidRDefault="00812CDA" w:rsidP="009C14B1">
      <w:pPr>
        <w:spacing w:line="288" w:lineRule="auto"/>
        <w:ind w:firstLine="708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Представленная бюджетная отчетность </w:t>
      </w:r>
      <w:r>
        <w:rPr>
          <w:sz w:val="28"/>
          <w:szCs w:val="28"/>
        </w:rPr>
        <w:t xml:space="preserve">(ф. 0503127) </w:t>
      </w:r>
      <w:r w:rsidRPr="00830EC7">
        <w:rPr>
          <w:sz w:val="28"/>
          <w:szCs w:val="28"/>
        </w:rPr>
        <w:t xml:space="preserve">показала, что годовые бюджетные назначения по расходам ГРБС были исполнены в общей сумме на </w:t>
      </w:r>
      <w:r>
        <w:rPr>
          <w:sz w:val="28"/>
          <w:szCs w:val="28"/>
        </w:rPr>
        <w:t>693 486,4</w:t>
      </w:r>
      <w:r w:rsidRPr="00830EC7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91,5</w:t>
      </w:r>
      <w:r w:rsidRPr="00830EC7">
        <w:rPr>
          <w:sz w:val="28"/>
          <w:szCs w:val="28"/>
        </w:rPr>
        <w:t xml:space="preserve"> % от уточненных назначений</w:t>
      </w:r>
      <w:r>
        <w:rPr>
          <w:sz w:val="28"/>
          <w:szCs w:val="28"/>
        </w:rPr>
        <w:t>, таблица 1.</w:t>
      </w:r>
    </w:p>
    <w:p w:rsidR="00812CDA" w:rsidRPr="00812CDA" w:rsidRDefault="00812CDA" w:rsidP="00812CDA">
      <w:pPr>
        <w:ind w:firstLine="708"/>
        <w:jc w:val="both"/>
        <w:rPr>
          <w:sz w:val="12"/>
          <w:szCs w:val="12"/>
        </w:rPr>
      </w:pPr>
    </w:p>
    <w:p w:rsidR="002E4D40" w:rsidRDefault="00812CDA" w:rsidP="00A8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 - Анализ исполнения бюджета ГРБС за 2020 год           </w:t>
      </w:r>
    </w:p>
    <w:p w:rsidR="00812CDA" w:rsidRPr="00A841A6" w:rsidRDefault="00812CDA" w:rsidP="00A841A6">
      <w:pPr>
        <w:jc w:val="right"/>
        <w:rPr>
          <w:sz w:val="26"/>
          <w:szCs w:val="26"/>
        </w:rPr>
      </w:pPr>
      <w:r w:rsidRPr="00A841A6">
        <w:rPr>
          <w:sz w:val="26"/>
          <w:szCs w:val="26"/>
        </w:rPr>
        <w:t>тыс. руб</w:t>
      </w:r>
      <w:r w:rsidR="00A841A6" w:rsidRPr="00A841A6">
        <w:rPr>
          <w:sz w:val="26"/>
          <w:szCs w:val="26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417"/>
        <w:gridCol w:w="1383"/>
      </w:tblGrid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812CDA">
              <w:rPr>
                <w:b/>
                <w:sz w:val="22"/>
                <w:szCs w:val="22"/>
              </w:rPr>
              <w:t>Наименование ГРБС</w:t>
            </w:r>
          </w:p>
        </w:tc>
        <w:tc>
          <w:tcPr>
            <w:tcW w:w="1701" w:type="dxa"/>
          </w:tcPr>
          <w:p w:rsidR="00812CDA" w:rsidRPr="00185410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843" w:type="dxa"/>
          </w:tcPr>
          <w:p w:rsidR="00812CDA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812CDA" w:rsidRPr="00185410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812CDA" w:rsidRPr="00185410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383" w:type="dxa"/>
          </w:tcPr>
          <w:p w:rsidR="00A841A6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</w:p>
          <w:p w:rsidR="00812CDA" w:rsidRPr="00185410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12CDA" w:rsidRPr="00185410" w:rsidRDefault="00812CDA" w:rsidP="00141E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spacing w:line="288" w:lineRule="auto"/>
              <w:jc w:val="both"/>
            </w:pPr>
            <w:r w:rsidRPr="00812CDA">
              <w:t>Дума КМР</w:t>
            </w:r>
          </w:p>
        </w:tc>
        <w:tc>
          <w:tcPr>
            <w:tcW w:w="1701" w:type="dxa"/>
          </w:tcPr>
          <w:p w:rsidR="00812CDA" w:rsidRPr="00812CDA" w:rsidRDefault="00812CDA" w:rsidP="00812CDA">
            <w:pPr>
              <w:spacing w:line="288" w:lineRule="auto"/>
              <w:jc w:val="center"/>
            </w:pPr>
            <w:r w:rsidRPr="00812CDA">
              <w:t>4 049,8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4 026,0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-23,8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99,4</w:t>
            </w:r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jc w:val="both"/>
            </w:pPr>
            <w:r>
              <w:t>Контрольно-счетная комиссия КМР</w:t>
            </w:r>
          </w:p>
        </w:tc>
        <w:tc>
          <w:tcPr>
            <w:tcW w:w="1701" w:type="dxa"/>
          </w:tcPr>
          <w:p w:rsidR="00812CDA" w:rsidRPr="00812CDA" w:rsidRDefault="00812CDA" w:rsidP="00812CDA">
            <w:pPr>
              <w:spacing w:line="288" w:lineRule="auto"/>
              <w:jc w:val="center"/>
            </w:pPr>
            <w:r>
              <w:t>1 336,8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1 318,0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-18,8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98,6</w:t>
            </w:r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jc w:val="both"/>
            </w:pPr>
            <w:r>
              <w:t>Финансовое управление администрации КМР</w:t>
            </w:r>
          </w:p>
        </w:tc>
        <w:tc>
          <w:tcPr>
            <w:tcW w:w="1701" w:type="dxa"/>
          </w:tcPr>
          <w:p w:rsidR="00812CDA" w:rsidRPr="00812CDA" w:rsidRDefault="00812CDA" w:rsidP="00812CDA">
            <w:pPr>
              <w:spacing w:line="288" w:lineRule="auto"/>
              <w:jc w:val="center"/>
            </w:pPr>
            <w:r>
              <w:t>29 782,4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29 219,3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-563,1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98,1</w:t>
            </w:r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spacing w:line="288" w:lineRule="auto"/>
              <w:jc w:val="both"/>
            </w:pPr>
            <w:r>
              <w:t>Администрация КМР</w:t>
            </w:r>
          </w:p>
        </w:tc>
        <w:tc>
          <w:tcPr>
            <w:tcW w:w="1701" w:type="dxa"/>
          </w:tcPr>
          <w:p w:rsidR="00812CDA" w:rsidRPr="00812CDA" w:rsidRDefault="00812CDA" w:rsidP="00812CDA">
            <w:pPr>
              <w:spacing w:line="288" w:lineRule="auto"/>
              <w:jc w:val="center"/>
            </w:pPr>
            <w:r>
              <w:t>189 407,3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164 808,7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-24 598,6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87,0</w:t>
            </w:r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spacing w:line="288" w:lineRule="auto"/>
              <w:jc w:val="both"/>
            </w:pPr>
            <w:r>
              <w:t>МКУ «ЦОМОУ»</w:t>
            </w:r>
          </w:p>
        </w:tc>
        <w:tc>
          <w:tcPr>
            <w:tcW w:w="1701" w:type="dxa"/>
          </w:tcPr>
          <w:p w:rsidR="00812CDA" w:rsidRPr="00812CDA" w:rsidRDefault="00812CDA" w:rsidP="00812CDA">
            <w:pPr>
              <w:spacing w:line="288" w:lineRule="auto"/>
              <w:jc w:val="center"/>
            </w:pPr>
            <w:r>
              <w:t>533 582,9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494 114,5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-39468,4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</w:pPr>
            <w:r>
              <w:t>92,6</w:t>
            </w:r>
          </w:p>
        </w:tc>
      </w:tr>
      <w:tr w:rsidR="00812CDA" w:rsidTr="00812CDA">
        <w:tc>
          <w:tcPr>
            <w:tcW w:w="3227" w:type="dxa"/>
          </w:tcPr>
          <w:p w:rsidR="00812CDA" w:rsidRPr="00812CDA" w:rsidRDefault="00812CDA" w:rsidP="00812CDA">
            <w:pPr>
              <w:spacing w:line="288" w:lineRule="auto"/>
              <w:jc w:val="right"/>
              <w:rPr>
                <w:b/>
              </w:rPr>
            </w:pPr>
            <w:r w:rsidRPr="00812CDA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812CDA" w:rsidRPr="00812CDA" w:rsidRDefault="002E4D40" w:rsidP="00812CD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758 159,3</w:t>
            </w:r>
          </w:p>
        </w:tc>
        <w:tc>
          <w:tcPr>
            <w:tcW w:w="1843" w:type="dxa"/>
          </w:tcPr>
          <w:p w:rsidR="00812CDA" w:rsidRPr="00812CDA" w:rsidRDefault="002E4D40" w:rsidP="00812CD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693 486,4</w:t>
            </w:r>
          </w:p>
        </w:tc>
        <w:tc>
          <w:tcPr>
            <w:tcW w:w="1417" w:type="dxa"/>
          </w:tcPr>
          <w:p w:rsidR="00812CDA" w:rsidRPr="00812CDA" w:rsidRDefault="002E4D40" w:rsidP="00812CD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-64 672,9</w:t>
            </w:r>
          </w:p>
        </w:tc>
        <w:tc>
          <w:tcPr>
            <w:tcW w:w="1383" w:type="dxa"/>
          </w:tcPr>
          <w:p w:rsidR="00812CDA" w:rsidRPr="00812CDA" w:rsidRDefault="002E4D40" w:rsidP="00812CD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</w:tr>
    </w:tbl>
    <w:p w:rsidR="00812CDA" w:rsidRPr="002E4D40" w:rsidRDefault="00812CDA" w:rsidP="002E4D4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6A6E57" w:rsidRDefault="00A841A6" w:rsidP="00A841A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A6E57" w:rsidRPr="00830EC7">
        <w:rPr>
          <w:sz w:val="28"/>
          <w:szCs w:val="28"/>
        </w:rPr>
        <w:t xml:space="preserve">нализ исполнения бюджетных ассигнований в разрезе </w:t>
      </w:r>
      <w:r w:rsidR="006A6E57">
        <w:rPr>
          <w:sz w:val="28"/>
          <w:szCs w:val="28"/>
        </w:rPr>
        <w:t>видов</w:t>
      </w:r>
      <w:r w:rsidR="006A6E57" w:rsidRPr="00830EC7">
        <w:rPr>
          <w:sz w:val="28"/>
          <w:szCs w:val="28"/>
        </w:rPr>
        <w:t xml:space="preserve"> экономической классификации расходов за 20</w:t>
      </w:r>
      <w:r w:rsidR="00522684">
        <w:rPr>
          <w:sz w:val="28"/>
          <w:szCs w:val="28"/>
        </w:rPr>
        <w:t>20</w:t>
      </w:r>
      <w:r w:rsidR="006A6E57" w:rsidRPr="00830EC7">
        <w:rPr>
          <w:sz w:val="28"/>
          <w:szCs w:val="28"/>
        </w:rPr>
        <w:t xml:space="preserve"> год представлен в таблицах </w:t>
      </w:r>
      <w:r w:rsidR="00812CDA">
        <w:rPr>
          <w:sz w:val="28"/>
          <w:szCs w:val="28"/>
        </w:rPr>
        <w:t>2</w:t>
      </w:r>
      <w:r w:rsidR="006A6E57" w:rsidRPr="00830EC7">
        <w:rPr>
          <w:sz w:val="28"/>
          <w:szCs w:val="28"/>
        </w:rPr>
        <w:t xml:space="preserve">, </w:t>
      </w:r>
      <w:r w:rsidR="00812CDA">
        <w:rPr>
          <w:sz w:val="28"/>
          <w:szCs w:val="28"/>
        </w:rPr>
        <w:t>3</w:t>
      </w:r>
      <w:r w:rsidR="006A6E57" w:rsidRPr="00830EC7">
        <w:rPr>
          <w:sz w:val="28"/>
          <w:szCs w:val="28"/>
        </w:rPr>
        <w:t xml:space="preserve">, </w:t>
      </w:r>
      <w:r w:rsidR="00812CDA">
        <w:rPr>
          <w:sz w:val="28"/>
          <w:szCs w:val="28"/>
        </w:rPr>
        <w:t>4</w:t>
      </w:r>
      <w:r w:rsidR="006A6E57" w:rsidRPr="00830EC7">
        <w:rPr>
          <w:sz w:val="28"/>
          <w:szCs w:val="28"/>
        </w:rPr>
        <w:t xml:space="preserve">, </w:t>
      </w:r>
      <w:r w:rsidR="00812CDA">
        <w:rPr>
          <w:sz w:val="28"/>
          <w:szCs w:val="28"/>
        </w:rPr>
        <w:t>5</w:t>
      </w:r>
      <w:r w:rsidR="006A6E57" w:rsidRPr="00830EC7">
        <w:rPr>
          <w:sz w:val="28"/>
          <w:szCs w:val="28"/>
        </w:rPr>
        <w:t xml:space="preserve">, </w:t>
      </w:r>
      <w:r w:rsidR="00812CDA">
        <w:rPr>
          <w:sz w:val="28"/>
          <w:szCs w:val="28"/>
        </w:rPr>
        <w:t>6</w:t>
      </w:r>
      <w:r w:rsidR="006A6E57" w:rsidRPr="00830EC7">
        <w:rPr>
          <w:sz w:val="28"/>
          <w:szCs w:val="28"/>
        </w:rPr>
        <w:t>.</w:t>
      </w:r>
    </w:p>
    <w:p w:rsidR="00965BAC" w:rsidRPr="00965BAC" w:rsidRDefault="00965BAC" w:rsidP="00965BAC">
      <w:pPr>
        <w:ind w:firstLine="709"/>
        <w:jc w:val="both"/>
        <w:rPr>
          <w:sz w:val="16"/>
          <w:szCs w:val="16"/>
        </w:rPr>
      </w:pPr>
    </w:p>
    <w:p w:rsidR="006A6E57" w:rsidRPr="004702C5" w:rsidRDefault="006A6E57" w:rsidP="006A6E57">
      <w:pPr>
        <w:jc w:val="both"/>
        <w:rPr>
          <w:sz w:val="28"/>
          <w:szCs w:val="28"/>
        </w:rPr>
      </w:pPr>
      <w:r w:rsidRPr="004702C5">
        <w:rPr>
          <w:sz w:val="28"/>
          <w:szCs w:val="28"/>
        </w:rPr>
        <w:t xml:space="preserve">Таблица </w:t>
      </w:r>
      <w:r w:rsidR="00812CDA">
        <w:rPr>
          <w:sz w:val="28"/>
          <w:szCs w:val="28"/>
        </w:rPr>
        <w:t>2</w:t>
      </w:r>
      <w:r w:rsidRPr="004702C5">
        <w:rPr>
          <w:sz w:val="28"/>
          <w:szCs w:val="28"/>
        </w:rPr>
        <w:t xml:space="preserve"> - Анализ исполнения бюджетных ассигнований Дум</w:t>
      </w:r>
      <w:r>
        <w:rPr>
          <w:sz w:val="28"/>
          <w:szCs w:val="28"/>
        </w:rPr>
        <w:t>ой</w:t>
      </w:r>
      <w:r w:rsidRPr="004702C5">
        <w:rPr>
          <w:sz w:val="28"/>
          <w:szCs w:val="28"/>
        </w:rPr>
        <w:t xml:space="preserve"> КМР                                                                              </w:t>
      </w:r>
    </w:p>
    <w:p w:rsidR="006A6E57" w:rsidRDefault="006A6E57" w:rsidP="006A6E5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351"/>
        <w:gridCol w:w="1417"/>
        <w:gridCol w:w="1418"/>
      </w:tblGrid>
      <w:tr w:rsidR="006A6E57" w:rsidTr="00A841A6">
        <w:tc>
          <w:tcPr>
            <w:tcW w:w="298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351" w:type="dxa"/>
          </w:tcPr>
          <w:p w:rsidR="006A6E57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41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6A6E57" w:rsidTr="00A841A6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2 711,9</w:t>
            </w:r>
          </w:p>
        </w:tc>
        <w:tc>
          <w:tcPr>
            <w:tcW w:w="1351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2 707,2</w:t>
            </w:r>
          </w:p>
        </w:tc>
        <w:tc>
          <w:tcPr>
            <w:tcW w:w="1417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</w:t>
            </w:r>
          </w:p>
        </w:tc>
        <w:tc>
          <w:tcPr>
            <w:tcW w:w="1418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6A6E57" w:rsidTr="00A841A6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812CDA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</w:t>
            </w:r>
          </w:p>
        </w:tc>
        <w:tc>
          <w:tcPr>
            <w:tcW w:w="1351" w:type="dxa"/>
          </w:tcPr>
          <w:p w:rsidR="00812CDA" w:rsidRDefault="00812CDA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751,3</w:t>
            </w:r>
          </w:p>
        </w:tc>
        <w:tc>
          <w:tcPr>
            <w:tcW w:w="1417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812CDA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-12,7</w:t>
            </w:r>
          </w:p>
        </w:tc>
        <w:tc>
          <w:tcPr>
            <w:tcW w:w="1418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812CDA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6A6E57" w:rsidTr="00A841A6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812CDA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568,9</w:t>
            </w:r>
          </w:p>
        </w:tc>
        <w:tc>
          <w:tcPr>
            <w:tcW w:w="1351" w:type="dxa"/>
          </w:tcPr>
          <w:p w:rsidR="00812CDA" w:rsidRDefault="00812CDA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566,9</w:t>
            </w:r>
          </w:p>
        </w:tc>
        <w:tc>
          <w:tcPr>
            <w:tcW w:w="1417" w:type="dxa"/>
          </w:tcPr>
          <w:p w:rsidR="00812CDA" w:rsidRDefault="00812CDA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-2,0</w:t>
            </w:r>
          </w:p>
        </w:tc>
        <w:tc>
          <w:tcPr>
            <w:tcW w:w="1418" w:type="dxa"/>
          </w:tcPr>
          <w:p w:rsidR="00812CDA" w:rsidRDefault="00812CDA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6A6E57" w:rsidTr="00A841A6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1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-4,4</w:t>
            </w:r>
          </w:p>
        </w:tc>
        <w:tc>
          <w:tcPr>
            <w:tcW w:w="1418" w:type="dxa"/>
          </w:tcPr>
          <w:p w:rsidR="006A6E57" w:rsidRPr="00185410" w:rsidRDefault="00812CD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6A6E57" w:rsidTr="00A841A6">
        <w:tc>
          <w:tcPr>
            <w:tcW w:w="2988" w:type="dxa"/>
          </w:tcPr>
          <w:p w:rsidR="006A6E57" w:rsidRPr="00185410" w:rsidRDefault="002E4D40" w:rsidP="00812CD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6A6E57" w:rsidRPr="00185410" w:rsidRDefault="00812CDA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4 049,8</w:t>
            </w:r>
          </w:p>
        </w:tc>
        <w:tc>
          <w:tcPr>
            <w:tcW w:w="1351" w:type="dxa"/>
          </w:tcPr>
          <w:p w:rsidR="006A6E57" w:rsidRPr="00185410" w:rsidRDefault="00812CDA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4 026,0</w:t>
            </w:r>
          </w:p>
        </w:tc>
        <w:tc>
          <w:tcPr>
            <w:tcW w:w="1417" w:type="dxa"/>
          </w:tcPr>
          <w:p w:rsidR="006A6E57" w:rsidRPr="00185410" w:rsidRDefault="00812CDA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-23,8</w:t>
            </w:r>
          </w:p>
        </w:tc>
        <w:tc>
          <w:tcPr>
            <w:tcW w:w="1418" w:type="dxa"/>
          </w:tcPr>
          <w:p w:rsidR="006A6E57" w:rsidRPr="00185410" w:rsidRDefault="00812CDA" w:rsidP="002E4D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99,4</w:t>
            </w:r>
          </w:p>
        </w:tc>
      </w:tr>
    </w:tbl>
    <w:p w:rsidR="00A841A6" w:rsidRDefault="006A6E57" w:rsidP="00965BAC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lastRenderedPageBreak/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="005407DC">
        <w:rPr>
          <w:sz w:val="28"/>
          <w:szCs w:val="28"/>
        </w:rPr>
        <w:t xml:space="preserve"> Думы КМР </w:t>
      </w:r>
      <w:r w:rsidRPr="00830EC7">
        <w:rPr>
          <w:sz w:val="28"/>
          <w:szCs w:val="28"/>
        </w:rPr>
        <w:t xml:space="preserve">исполнены на </w:t>
      </w:r>
      <w:r w:rsidR="002E4D40">
        <w:rPr>
          <w:sz w:val="28"/>
          <w:szCs w:val="28"/>
        </w:rPr>
        <w:t xml:space="preserve">4 026,0 </w:t>
      </w:r>
      <w:r w:rsidRPr="00830EC7">
        <w:rPr>
          <w:sz w:val="28"/>
          <w:szCs w:val="28"/>
        </w:rPr>
        <w:t xml:space="preserve">тыс. рублей, что составляет </w:t>
      </w:r>
      <w:r w:rsidR="002E4D40">
        <w:rPr>
          <w:sz w:val="28"/>
          <w:szCs w:val="28"/>
        </w:rPr>
        <w:t>99,4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>% от плановых назначений</w:t>
      </w:r>
      <w:r w:rsidR="00601B40">
        <w:rPr>
          <w:sz w:val="28"/>
          <w:szCs w:val="28"/>
        </w:rPr>
        <w:t xml:space="preserve"> и подтверждается Отчетом об исполнении бюджета</w:t>
      </w:r>
      <w:r w:rsidRPr="00830EC7">
        <w:rPr>
          <w:sz w:val="28"/>
          <w:szCs w:val="28"/>
        </w:rPr>
        <w:t xml:space="preserve"> </w:t>
      </w:r>
      <w:r w:rsidR="002E4D40">
        <w:rPr>
          <w:sz w:val="28"/>
          <w:szCs w:val="28"/>
        </w:rPr>
        <w:t>(ф. 050312</w:t>
      </w:r>
      <w:r w:rsidR="00601B40">
        <w:rPr>
          <w:sz w:val="28"/>
          <w:szCs w:val="28"/>
        </w:rPr>
        <w:t>7</w:t>
      </w:r>
      <w:r w:rsidR="002E4D40">
        <w:rPr>
          <w:sz w:val="28"/>
          <w:szCs w:val="28"/>
        </w:rPr>
        <w:t>).</w:t>
      </w:r>
    </w:p>
    <w:p w:rsidR="00965BAC" w:rsidRPr="00965BAC" w:rsidRDefault="00965BAC" w:rsidP="00965BAC">
      <w:pPr>
        <w:pStyle w:val="1"/>
        <w:spacing w:line="240" w:lineRule="auto"/>
        <w:rPr>
          <w:b w:val="0"/>
          <w:sz w:val="16"/>
          <w:szCs w:val="16"/>
        </w:rPr>
      </w:pPr>
    </w:p>
    <w:p w:rsidR="006A6E57" w:rsidRPr="00965BAC" w:rsidRDefault="006A6E57" w:rsidP="006A6E57">
      <w:pPr>
        <w:jc w:val="both"/>
        <w:rPr>
          <w:sz w:val="26"/>
          <w:szCs w:val="26"/>
        </w:rPr>
      </w:pPr>
      <w:r w:rsidRPr="00965BAC">
        <w:rPr>
          <w:sz w:val="26"/>
          <w:szCs w:val="26"/>
        </w:rPr>
        <w:t xml:space="preserve">Таблица </w:t>
      </w:r>
      <w:r w:rsidR="002E4D40" w:rsidRPr="00965BAC">
        <w:rPr>
          <w:sz w:val="26"/>
          <w:szCs w:val="26"/>
        </w:rPr>
        <w:t>3</w:t>
      </w:r>
      <w:r w:rsidRPr="00965BAC">
        <w:rPr>
          <w:sz w:val="26"/>
          <w:szCs w:val="26"/>
        </w:rPr>
        <w:t xml:space="preserve"> - Анализ исполнения бюджетных ассигнований КСК КМР                                                                              </w:t>
      </w:r>
    </w:p>
    <w:p w:rsidR="006A6E57" w:rsidRDefault="006A6E57" w:rsidP="006A6E5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978,7</w:t>
            </w:r>
          </w:p>
        </w:tc>
        <w:tc>
          <w:tcPr>
            <w:tcW w:w="1564" w:type="dxa"/>
          </w:tcPr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971,5</w:t>
            </w:r>
          </w:p>
        </w:tc>
        <w:tc>
          <w:tcPr>
            <w:tcW w:w="1440" w:type="dxa"/>
          </w:tcPr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-7,2</w:t>
            </w:r>
          </w:p>
        </w:tc>
        <w:tc>
          <w:tcPr>
            <w:tcW w:w="1044" w:type="dxa"/>
          </w:tcPr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1564" w:type="dxa"/>
          </w:tcPr>
          <w:p w:rsidR="00D22F8B" w:rsidRDefault="00D22F8B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289,2</w:t>
            </w:r>
          </w:p>
        </w:tc>
        <w:tc>
          <w:tcPr>
            <w:tcW w:w="1440" w:type="dxa"/>
          </w:tcPr>
          <w:p w:rsidR="00D22F8B" w:rsidRDefault="00D22F8B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-6,3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D22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22F8B">
              <w:rPr>
                <w:sz w:val="22"/>
                <w:szCs w:val="22"/>
              </w:rPr>
              <w:t>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-5,3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D22F8B" w:rsidRPr="00185410" w:rsidRDefault="00D22F8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</w:tr>
      <w:tr w:rsidR="006A6E57" w:rsidTr="006A6E57">
        <w:trPr>
          <w:trHeight w:val="263"/>
        </w:trPr>
        <w:tc>
          <w:tcPr>
            <w:tcW w:w="2988" w:type="dxa"/>
          </w:tcPr>
          <w:p w:rsidR="006A6E57" w:rsidRPr="00185410" w:rsidRDefault="006A6E57" w:rsidP="00D22F8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6A6E57" w:rsidRPr="00185410" w:rsidRDefault="00D22F8B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1 336,8</w:t>
            </w:r>
          </w:p>
        </w:tc>
        <w:tc>
          <w:tcPr>
            <w:tcW w:w="1564" w:type="dxa"/>
          </w:tcPr>
          <w:p w:rsidR="006A6E57" w:rsidRPr="00185410" w:rsidRDefault="00D22F8B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1 318,0</w:t>
            </w:r>
          </w:p>
        </w:tc>
        <w:tc>
          <w:tcPr>
            <w:tcW w:w="1440" w:type="dxa"/>
          </w:tcPr>
          <w:p w:rsidR="006A6E57" w:rsidRPr="00185410" w:rsidRDefault="00D22F8B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-18,8</w:t>
            </w:r>
          </w:p>
        </w:tc>
        <w:tc>
          <w:tcPr>
            <w:tcW w:w="1044" w:type="dxa"/>
          </w:tcPr>
          <w:p w:rsidR="006A6E57" w:rsidRPr="00185410" w:rsidRDefault="00D22F8B" w:rsidP="006A6E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</w:tbl>
    <w:p w:rsidR="0067403E" w:rsidRDefault="006A6E57" w:rsidP="0067403E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="005407DC">
        <w:rPr>
          <w:sz w:val="28"/>
          <w:szCs w:val="28"/>
        </w:rPr>
        <w:t xml:space="preserve">Контрольно-счетной комиссии КМР </w:t>
      </w:r>
      <w:r w:rsidRPr="00830EC7">
        <w:rPr>
          <w:sz w:val="28"/>
          <w:szCs w:val="28"/>
        </w:rPr>
        <w:t xml:space="preserve">исполнены на </w:t>
      </w:r>
      <w:r w:rsidR="00D22F8B">
        <w:rPr>
          <w:sz w:val="28"/>
          <w:szCs w:val="28"/>
        </w:rPr>
        <w:t>1 318,0</w:t>
      </w:r>
      <w:r w:rsidRPr="00830EC7">
        <w:rPr>
          <w:sz w:val="28"/>
          <w:szCs w:val="28"/>
        </w:rPr>
        <w:t xml:space="preserve"> тыс. рублей, что составляет </w:t>
      </w:r>
      <w:r w:rsidR="00D22F8B">
        <w:rPr>
          <w:sz w:val="28"/>
          <w:szCs w:val="28"/>
        </w:rPr>
        <w:t>98,6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и подтверждается </w:t>
      </w:r>
      <w:r w:rsidR="0067403E">
        <w:rPr>
          <w:sz w:val="28"/>
          <w:szCs w:val="28"/>
        </w:rPr>
        <w:t>Отчетом об исполнении бюджета</w:t>
      </w:r>
      <w:r w:rsidR="0067403E" w:rsidRPr="00830EC7">
        <w:rPr>
          <w:sz w:val="28"/>
          <w:szCs w:val="28"/>
        </w:rPr>
        <w:t xml:space="preserve"> </w:t>
      </w:r>
      <w:r w:rsidR="0067403E">
        <w:rPr>
          <w:sz w:val="28"/>
          <w:szCs w:val="28"/>
        </w:rPr>
        <w:t>(ф. 0503127).</w:t>
      </w:r>
    </w:p>
    <w:p w:rsidR="006A6E57" w:rsidRPr="00D22F8B" w:rsidRDefault="006A6E57" w:rsidP="00D22F8B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</w:p>
    <w:p w:rsidR="006A6E57" w:rsidRDefault="006A6E57" w:rsidP="006A6E57">
      <w:pPr>
        <w:ind w:left="2160" w:hanging="2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D22F8B">
        <w:rPr>
          <w:sz w:val="26"/>
          <w:szCs w:val="26"/>
        </w:rPr>
        <w:t>4</w:t>
      </w:r>
      <w:r>
        <w:rPr>
          <w:sz w:val="26"/>
          <w:szCs w:val="26"/>
        </w:rPr>
        <w:t xml:space="preserve"> - Анализ исполнения бюджетных ассигнований финансового управления </w:t>
      </w:r>
    </w:p>
    <w:p w:rsidR="006A6E57" w:rsidRDefault="006A6E57" w:rsidP="006A6E5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4 056,5</w:t>
            </w:r>
          </w:p>
        </w:tc>
        <w:tc>
          <w:tcPr>
            <w:tcW w:w="156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3 604,3</w:t>
            </w:r>
          </w:p>
        </w:tc>
        <w:tc>
          <w:tcPr>
            <w:tcW w:w="1440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-452,2</w:t>
            </w:r>
          </w:p>
        </w:tc>
        <w:tc>
          <w:tcPr>
            <w:tcW w:w="104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</w:t>
            </w:r>
            <w:r>
              <w:rPr>
                <w:color w:val="000000"/>
                <w:sz w:val="22"/>
                <w:szCs w:val="22"/>
              </w:rPr>
              <w:t>ФОТ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122</w:t>
            </w:r>
          </w:p>
        </w:tc>
        <w:tc>
          <w:tcPr>
            <w:tcW w:w="1715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6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440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1 229,8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04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1 136,2</w:t>
            </w:r>
          </w:p>
        </w:tc>
        <w:tc>
          <w:tcPr>
            <w:tcW w:w="1440" w:type="dxa"/>
          </w:tcPr>
          <w:p w:rsidR="006A6E57" w:rsidRDefault="006A6E57" w:rsidP="00604E2B">
            <w:pPr>
              <w:rPr>
                <w:sz w:val="22"/>
                <w:szCs w:val="22"/>
              </w:rPr>
            </w:pPr>
          </w:p>
          <w:p w:rsidR="00604E2B" w:rsidRPr="00185410" w:rsidRDefault="00604E2B" w:rsidP="00604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-93,6</w:t>
            </w:r>
          </w:p>
        </w:tc>
        <w:tc>
          <w:tcPr>
            <w:tcW w:w="1044" w:type="dxa"/>
          </w:tcPr>
          <w:p w:rsidR="00604E2B" w:rsidRDefault="00604E2B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965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65BAC">
              <w:rPr>
                <w:sz w:val="22"/>
                <w:szCs w:val="22"/>
              </w:rPr>
              <w:t>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824,8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807,5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-17,3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4E2B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выборов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715" w:type="dxa"/>
          </w:tcPr>
          <w:p w:rsidR="006A6E57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2 722,1</w:t>
            </w:r>
          </w:p>
        </w:tc>
        <w:tc>
          <w:tcPr>
            <w:tcW w:w="1564" w:type="dxa"/>
          </w:tcPr>
          <w:p w:rsidR="006A6E57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2 722,1</w:t>
            </w:r>
          </w:p>
        </w:tc>
        <w:tc>
          <w:tcPr>
            <w:tcW w:w="1440" w:type="dxa"/>
          </w:tcPr>
          <w:p w:rsidR="006A6E57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715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19 877,4</w:t>
            </w:r>
          </w:p>
        </w:tc>
        <w:tc>
          <w:tcPr>
            <w:tcW w:w="156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19 877,4</w:t>
            </w:r>
          </w:p>
        </w:tc>
        <w:tc>
          <w:tcPr>
            <w:tcW w:w="1440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1 063,9</w:t>
            </w:r>
          </w:p>
        </w:tc>
        <w:tc>
          <w:tcPr>
            <w:tcW w:w="156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1 063,9</w:t>
            </w:r>
          </w:p>
        </w:tc>
        <w:tc>
          <w:tcPr>
            <w:tcW w:w="1440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Pr="00185410" w:rsidRDefault="00604E2B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6A6E57" w:rsidRPr="00185410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64" w:type="dxa"/>
          </w:tcPr>
          <w:p w:rsidR="006A6E57" w:rsidRPr="00185410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40" w:type="dxa"/>
          </w:tcPr>
          <w:p w:rsidR="006A6E57" w:rsidRPr="00185410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Pr="00185410" w:rsidRDefault="00B73BF2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65BAC" w:rsidTr="006A6E57">
        <w:trPr>
          <w:trHeight w:val="246"/>
        </w:trPr>
        <w:tc>
          <w:tcPr>
            <w:tcW w:w="2988" w:type="dxa"/>
          </w:tcPr>
          <w:p w:rsidR="00965BAC" w:rsidRPr="00185410" w:rsidRDefault="00965BAC" w:rsidP="006A6E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965BAC" w:rsidRPr="00185410" w:rsidRDefault="00965BAC" w:rsidP="006A6E5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965BAC" w:rsidRPr="00B65F91" w:rsidRDefault="00965BAC" w:rsidP="00141ED8">
            <w:pPr>
              <w:spacing w:line="288" w:lineRule="auto"/>
              <w:jc w:val="center"/>
              <w:rPr>
                <w:b/>
              </w:rPr>
            </w:pPr>
            <w:r w:rsidRPr="00B65F91">
              <w:rPr>
                <w:b/>
              </w:rPr>
              <w:t>29 782,4</w:t>
            </w:r>
          </w:p>
        </w:tc>
        <w:tc>
          <w:tcPr>
            <w:tcW w:w="1564" w:type="dxa"/>
          </w:tcPr>
          <w:p w:rsidR="00965BAC" w:rsidRPr="00B65F91" w:rsidRDefault="00965BAC" w:rsidP="00141ED8">
            <w:pPr>
              <w:spacing w:line="288" w:lineRule="auto"/>
              <w:jc w:val="center"/>
              <w:rPr>
                <w:b/>
              </w:rPr>
            </w:pPr>
            <w:r w:rsidRPr="00B65F91">
              <w:rPr>
                <w:b/>
              </w:rPr>
              <w:t>29 219,3</w:t>
            </w:r>
          </w:p>
        </w:tc>
        <w:tc>
          <w:tcPr>
            <w:tcW w:w="1440" w:type="dxa"/>
          </w:tcPr>
          <w:p w:rsidR="00965BAC" w:rsidRPr="00B65F91" w:rsidRDefault="00965BAC" w:rsidP="00141ED8">
            <w:pPr>
              <w:spacing w:line="288" w:lineRule="auto"/>
              <w:jc w:val="center"/>
              <w:rPr>
                <w:b/>
              </w:rPr>
            </w:pPr>
            <w:r w:rsidRPr="00B65F91">
              <w:rPr>
                <w:b/>
              </w:rPr>
              <w:t>-563,1</w:t>
            </w:r>
          </w:p>
        </w:tc>
        <w:tc>
          <w:tcPr>
            <w:tcW w:w="1044" w:type="dxa"/>
          </w:tcPr>
          <w:p w:rsidR="00965BAC" w:rsidRPr="00B65F91" w:rsidRDefault="00965BAC" w:rsidP="00141ED8">
            <w:pPr>
              <w:spacing w:line="288" w:lineRule="auto"/>
              <w:jc w:val="center"/>
              <w:rPr>
                <w:b/>
              </w:rPr>
            </w:pPr>
            <w:r w:rsidRPr="00B65F91">
              <w:rPr>
                <w:b/>
              </w:rPr>
              <w:t>98,1</w:t>
            </w:r>
          </w:p>
        </w:tc>
      </w:tr>
    </w:tbl>
    <w:p w:rsidR="0067403E" w:rsidRDefault="006A6E57" w:rsidP="0067403E">
      <w:pPr>
        <w:spacing w:before="24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30EC7">
        <w:rPr>
          <w:sz w:val="28"/>
          <w:szCs w:val="28"/>
        </w:rPr>
        <w:t xml:space="preserve">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="005407DC">
        <w:rPr>
          <w:sz w:val="28"/>
          <w:szCs w:val="28"/>
        </w:rPr>
        <w:t xml:space="preserve">финансового управления администрации КМР </w:t>
      </w:r>
      <w:r w:rsidRPr="00830EC7">
        <w:rPr>
          <w:sz w:val="28"/>
          <w:szCs w:val="28"/>
        </w:rPr>
        <w:t xml:space="preserve">исполнены на </w:t>
      </w:r>
      <w:r w:rsidR="00B73BF2">
        <w:rPr>
          <w:sz w:val="28"/>
          <w:szCs w:val="28"/>
        </w:rPr>
        <w:t>29 219,3</w:t>
      </w:r>
      <w:r w:rsidRPr="00830EC7">
        <w:rPr>
          <w:sz w:val="28"/>
          <w:szCs w:val="28"/>
        </w:rPr>
        <w:t xml:space="preserve"> тыс. рублей, что составляет </w:t>
      </w:r>
      <w:r w:rsidR="00B73BF2">
        <w:rPr>
          <w:sz w:val="28"/>
          <w:szCs w:val="28"/>
        </w:rPr>
        <w:t>98,1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</w:t>
      </w:r>
      <w:r w:rsidR="0067403E" w:rsidRPr="00830EC7">
        <w:rPr>
          <w:sz w:val="28"/>
          <w:szCs w:val="28"/>
        </w:rPr>
        <w:t xml:space="preserve">и подтверждается </w:t>
      </w:r>
      <w:r w:rsidR="0067403E">
        <w:rPr>
          <w:sz w:val="28"/>
          <w:szCs w:val="28"/>
        </w:rPr>
        <w:t>Отчетом об исполнении бюджета</w:t>
      </w:r>
      <w:r w:rsidR="0067403E" w:rsidRPr="00830EC7">
        <w:rPr>
          <w:sz w:val="28"/>
          <w:szCs w:val="28"/>
        </w:rPr>
        <w:t xml:space="preserve"> </w:t>
      </w:r>
      <w:r w:rsidR="0067403E">
        <w:rPr>
          <w:sz w:val="28"/>
          <w:szCs w:val="28"/>
        </w:rPr>
        <w:t>(ф. 0503127).</w:t>
      </w:r>
    </w:p>
    <w:p w:rsidR="006A6E57" w:rsidRPr="00282179" w:rsidRDefault="006A6E57" w:rsidP="006A6E57">
      <w:pPr>
        <w:ind w:firstLine="708"/>
        <w:jc w:val="both"/>
        <w:rPr>
          <w:sz w:val="16"/>
          <w:szCs w:val="16"/>
        </w:rPr>
      </w:pPr>
    </w:p>
    <w:p w:rsidR="006A6E57" w:rsidRPr="004702C5" w:rsidRDefault="006A6E57" w:rsidP="006A6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65BAC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Pr="004702C5">
        <w:rPr>
          <w:sz w:val="27"/>
          <w:szCs w:val="27"/>
        </w:rPr>
        <w:t xml:space="preserve">Анализ исполнения бюджетных ассигнований администрации КМР                                                                              </w:t>
      </w:r>
    </w:p>
    <w:p w:rsidR="006A6E57" w:rsidRDefault="006A6E57" w:rsidP="006A6E5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121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19 837,7</w:t>
            </w:r>
          </w:p>
        </w:tc>
        <w:tc>
          <w:tcPr>
            <w:tcW w:w="1564" w:type="dxa"/>
          </w:tcPr>
          <w:p w:rsidR="006A6E57" w:rsidRPr="003700A4" w:rsidRDefault="00B5301A" w:rsidP="00141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18 429,</w:t>
            </w:r>
            <w:r w:rsidR="00141ED8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-1 408,1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122</w:t>
            </w:r>
          </w:p>
        </w:tc>
        <w:tc>
          <w:tcPr>
            <w:tcW w:w="1715" w:type="dxa"/>
          </w:tcPr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302,9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B5301A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-169,6</w:t>
            </w:r>
          </w:p>
        </w:tc>
        <w:tc>
          <w:tcPr>
            <w:tcW w:w="1044" w:type="dxa"/>
          </w:tcPr>
          <w:p w:rsidR="00601B40" w:rsidRDefault="00601B40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6A5E0C" w:rsidTr="006A6E57">
        <w:tc>
          <w:tcPr>
            <w:tcW w:w="2988" w:type="dxa"/>
            <w:vAlign w:val="bottom"/>
          </w:tcPr>
          <w:p w:rsidR="006A5E0C" w:rsidRPr="00185410" w:rsidRDefault="006A5E0C" w:rsidP="00187A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выплаты лицам, привлекаемым для выполнения отдельных полномочий</w:t>
            </w:r>
          </w:p>
        </w:tc>
        <w:tc>
          <w:tcPr>
            <w:tcW w:w="717" w:type="dxa"/>
          </w:tcPr>
          <w:p w:rsidR="006A5E0C" w:rsidRDefault="006A5E0C" w:rsidP="006A6E57">
            <w:pPr>
              <w:rPr>
                <w:sz w:val="22"/>
                <w:szCs w:val="22"/>
              </w:rPr>
            </w:pPr>
          </w:p>
          <w:p w:rsidR="006A5E0C" w:rsidRDefault="006A5E0C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715" w:type="dxa"/>
          </w:tcPr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</w:p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3 326,5</w:t>
            </w:r>
          </w:p>
        </w:tc>
        <w:tc>
          <w:tcPr>
            <w:tcW w:w="1564" w:type="dxa"/>
          </w:tcPr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</w:p>
          <w:p w:rsidR="006A5E0C" w:rsidRPr="003700A4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3 326,5</w:t>
            </w:r>
          </w:p>
        </w:tc>
        <w:tc>
          <w:tcPr>
            <w:tcW w:w="1440" w:type="dxa"/>
          </w:tcPr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</w:p>
          <w:p w:rsidR="006A5E0C" w:rsidRPr="00000B2E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</w:p>
          <w:p w:rsidR="006A5E0C" w:rsidRPr="00000B2E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129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A5E0C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6 089,9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B5301A" w:rsidRPr="003700A4" w:rsidRDefault="00B5301A" w:rsidP="00141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5 470,</w:t>
            </w:r>
            <w:r w:rsidR="00141ED8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-619,4</w:t>
            </w:r>
          </w:p>
        </w:tc>
        <w:tc>
          <w:tcPr>
            <w:tcW w:w="1044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01B40" w:rsidRPr="00000B2E" w:rsidRDefault="00601B40" w:rsidP="00601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Прочая закупка товаров, </w:t>
            </w:r>
            <w:r w:rsidR="00187A03">
              <w:rPr>
                <w:color w:val="000000"/>
                <w:sz w:val="22"/>
                <w:szCs w:val="22"/>
              </w:rPr>
              <w:t xml:space="preserve">работ и услуг </w:t>
            </w:r>
            <w:r w:rsidRPr="00185410">
              <w:rPr>
                <w:color w:val="000000"/>
                <w:sz w:val="22"/>
                <w:szCs w:val="22"/>
              </w:rPr>
              <w:t>для обеспечения муниципальных нужд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Pr="00185410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A5E0C" w:rsidRPr="00185410" w:rsidRDefault="007E4DE7" w:rsidP="007E4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29 911,6</w:t>
            </w:r>
          </w:p>
        </w:tc>
        <w:tc>
          <w:tcPr>
            <w:tcW w:w="1564" w:type="dxa"/>
          </w:tcPr>
          <w:p w:rsidR="00601B40" w:rsidRDefault="00601B40" w:rsidP="00141ED8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7E4DE7" w:rsidP="00141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17 809,1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7E4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-12 102,</w:t>
            </w:r>
            <w:r w:rsidR="007E4DE7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7E4DE7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A5E0C" w:rsidRDefault="006A5E0C" w:rsidP="00141E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</w:t>
            </w:r>
            <w:r w:rsidR="00B5301A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,</w:t>
            </w:r>
            <w:r w:rsidR="00141ED8">
              <w:rPr>
                <w:sz w:val="22"/>
                <w:szCs w:val="22"/>
              </w:rPr>
              <w:t>0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B5301A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14 123,4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-847,6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Социальные выплаты  гражданам </w:t>
            </w:r>
            <w:r w:rsidR="00187A03">
              <w:rPr>
                <w:color w:val="000000"/>
                <w:sz w:val="22"/>
                <w:szCs w:val="22"/>
              </w:rPr>
              <w:t>кроме публичных  нормативных выплат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6A6E57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4 650,3</w:t>
            </w:r>
          </w:p>
        </w:tc>
        <w:tc>
          <w:tcPr>
            <w:tcW w:w="1564" w:type="dxa"/>
          </w:tcPr>
          <w:p w:rsidR="006A6E57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3 804,8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-845,5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</w:p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A5E0C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62 712,8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B5301A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55 696,3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-7 016,5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01B40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10 014,8</w:t>
            </w:r>
          </w:p>
        </w:tc>
        <w:tc>
          <w:tcPr>
            <w:tcW w:w="1564" w:type="dxa"/>
          </w:tcPr>
          <w:p w:rsidR="006A6E57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10 014,8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6A6E57" w:rsidRPr="00185410" w:rsidRDefault="007E4DE7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33 026,4</w:t>
            </w:r>
          </w:p>
        </w:tc>
        <w:tc>
          <w:tcPr>
            <w:tcW w:w="1564" w:type="dxa"/>
          </w:tcPr>
          <w:p w:rsidR="006A6E57" w:rsidRPr="003700A4" w:rsidRDefault="007E4DE7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31 921,3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-1 105,1</w:t>
            </w:r>
          </w:p>
        </w:tc>
        <w:tc>
          <w:tcPr>
            <w:tcW w:w="1044" w:type="dxa"/>
          </w:tcPr>
          <w:p w:rsidR="006A6E57" w:rsidRPr="00000B2E" w:rsidRDefault="00601B40" w:rsidP="007E4D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7E4DE7">
              <w:rPr>
                <w:sz w:val="22"/>
                <w:szCs w:val="22"/>
              </w:rPr>
              <w:t>7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1564" w:type="dxa"/>
          </w:tcPr>
          <w:p w:rsidR="006A6E57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1 120,8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-79,2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2 574,3</w:t>
            </w:r>
          </w:p>
        </w:tc>
        <w:tc>
          <w:tcPr>
            <w:tcW w:w="1564" w:type="dxa"/>
          </w:tcPr>
          <w:p w:rsidR="006A6E57" w:rsidRPr="003700A4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2 573,7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</w:t>
            </w:r>
          </w:p>
        </w:tc>
        <w:tc>
          <w:tcPr>
            <w:tcW w:w="1564" w:type="dxa"/>
          </w:tcPr>
          <w:p w:rsidR="006A6E57" w:rsidRPr="00185410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-11,3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6A6E57" w:rsidRPr="00185410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680,7</w:t>
            </w:r>
          </w:p>
        </w:tc>
        <w:tc>
          <w:tcPr>
            <w:tcW w:w="1564" w:type="dxa"/>
          </w:tcPr>
          <w:p w:rsidR="006A6E57" w:rsidRPr="00185410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379,5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-301,2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717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5" w:type="dxa"/>
          </w:tcPr>
          <w:p w:rsidR="006A6E57" w:rsidRDefault="006A5E0C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91,9</w:t>
            </w:r>
          </w:p>
        </w:tc>
        <w:tc>
          <w:tcPr>
            <w:tcW w:w="1564" w:type="dxa"/>
          </w:tcPr>
          <w:p w:rsidR="006A6E57" w:rsidRPr="00185410" w:rsidRDefault="00B5301A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-91,9</w:t>
            </w:r>
          </w:p>
        </w:tc>
        <w:tc>
          <w:tcPr>
            <w:tcW w:w="1044" w:type="dxa"/>
          </w:tcPr>
          <w:p w:rsidR="006A6E57" w:rsidRPr="00000B2E" w:rsidRDefault="00601B40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BD5" w:rsidTr="006A6E57">
        <w:trPr>
          <w:trHeight w:val="246"/>
        </w:trPr>
        <w:tc>
          <w:tcPr>
            <w:tcW w:w="2988" w:type="dxa"/>
          </w:tcPr>
          <w:p w:rsidR="002A2BD5" w:rsidRPr="00185410" w:rsidRDefault="002A2BD5" w:rsidP="006A6E5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2A2BD5" w:rsidRPr="00185410" w:rsidRDefault="002A2BD5" w:rsidP="006A6E5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189 407,3</w:t>
            </w:r>
          </w:p>
        </w:tc>
        <w:tc>
          <w:tcPr>
            <w:tcW w:w="1564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164 808,7</w:t>
            </w:r>
          </w:p>
        </w:tc>
        <w:tc>
          <w:tcPr>
            <w:tcW w:w="1440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-24 598,6</w:t>
            </w:r>
          </w:p>
        </w:tc>
        <w:tc>
          <w:tcPr>
            <w:tcW w:w="1044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87,0</w:t>
            </w:r>
          </w:p>
        </w:tc>
      </w:tr>
    </w:tbl>
    <w:p w:rsidR="0067403E" w:rsidRDefault="006A6E57" w:rsidP="0067403E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="005407DC">
        <w:rPr>
          <w:sz w:val="28"/>
          <w:szCs w:val="28"/>
        </w:rPr>
        <w:t xml:space="preserve">администрации КМР </w:t>
      </w:r>
      <w:r w:rsidRPr="00830EC7">
        <w:rPr>
          <w:sz w:val="28"/>
          <w:szCs w:val="28"/>
        </w:rPr>
        <w:t xml:space="preserve">исполнены на </w:t>
      </w:r>
      <w:r w:rsidR="00601B40">
        <w:rPr>
          <w:sz w:val="28"/>
          <w:szCs w:val="28"/>
        </w:rPr>
        <w:t>164 808,7</w:t>
      </w:r>
      <w:r w:rsidRPr="00830EC7">
        <w:rPr>
          <w:sz w:val="28"/>
          <w:szCs w:val="28"/>
        </w:rPr>
        <w:t xml:space="preserve"> тыс. рублей, что составляет </w:t>
      </w:r>
      <w:r w:rsidR="00601B40">
        <w:rPr>
          <w:sz w:val="28"/>
          <w:szCs w:val="28"/>
        </w:rPr>
        <w:t>87,0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>% от плановых назначений</w:t>
      </w:r>
      <w:r w:rsidR="0067403E">
        <w:rPr>
          <w:sz w:val="28"/>
          <w:szCs w:val="28"/>
        </w:rPr>
        <w:t xml:space="preserve"> </w:t>
      </w:r>
      <w:r w:rsidR="0067403E" w:rsidRPr="00830EC7">
        <w:rPr>
          <w:sz w:val="28"/>
          <w:szCs w:val="28"/>
        </w:rPr>
        <w:t xml:space="preserve">и подтверждается </w:t>
      </w:r>
      <w:r w:rsidR="0067403E">
        <w:rPr>
          <w:sz w:val="28"/>
          <w:szCs w:val="28"/>
        </w:rPr>
        <w:t>Отчетом об исполнении бюджета</w:t>
      </w:r>
      <w:r w:rsidR="0067403E" w:rsidRPr="00830EC7">
        <w:rPr>
          <w:sz w:val="28"/>
          <w:szCs w:val="28"/>
        </w:rPr>
        <w:t xml:space="preserve"> </w:t>
      </w:r>
      <w:r w:rsidR="0067403E">
        <w:rPr>
          <w:sz w:val="28"/>
          <w:szCs w:val="28"/>
        </w:rPr>
        <w:t>(ф. 0503127).</w:t>
      </w:r>
    </w:p>
    <w:p w:rsidR="006A6E57" w:rsidRPr="004702C5" w:rsidRDefault="00A43606" w:rsidP="006A6E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6A6E57" w:rsidRPr="004702C5">
        <w:rPr>
          <w:sz w:val="28"/>
          <w:szCs w:val="28"/>
        </w:rPr>
        <w:t xml:space="preserve">аблица </w:t>
      </w:r>
      <w:r w:rsidR="00965BAC">
        <w:rPr>
          <w:sz w:val="28"/>
          <w:szCs w:val="28"/>
        </w:rPr>
        <w:t>6</w:t>
      </w:r>
      <w:r w:rsidR="006A6E57" w:rsidRPr="004702C5">
        <w:rPr>
          <w:sz w:val="28"/>
          <w:szCs w:val="28"/>
        </w:rPr>
        <w:t xml:space="preserve"> - Анализ исполнения бюджетных ассигнований МКУ «ЦОМОУ»</w:t>
      </w:r>
    </w:p>
    <w:p w:rsidR="006A6E57" w:rsidRDefault="006A6E57" w:rsidP="006A6E57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Style w:val="ac"/>
        <w:tblW w:w="9468" w:type="dxa"/>
        <w:tblLayout w:type="fixed"/>
        <w:tblLook w:val="01E0" w:firstRow="1" w:lastRow="1" w:firstColumn="1" w:lastColumn="1" w:noHBand="0" w:noVBand="0"/>
      </w:tblPr>
      <w:tblGrid>
        <w:gridCol w:w="2988"/>
        <w:gridCol w:w="717"/>
        <w:gridCol w:w="1715"/>
        <w:gridCol w:w="1564"/>
        <w:gridCol w:w="1440"/>
        <w:gridCol w:w="1044"/>
      </w:tblGrid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717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715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Утверждено решением о бюджете района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Кассовые </w:t>
            </w:r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1440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>Отклонения</w:t>
            </w:r>
          </w:p>
        </w:tc>
        <w:tc>
          <w:tcPr>
            <w:tcW w:w="1044" w:type="dxa"/>
          </w:tcPr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r w:rsidRPr="00185410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185410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6A6E57" w:rsidRPr="00185410" w:rsidRDefault="006A6E57" w:rsidP="006A6E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410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Фонд оплаты труда</w:t>
            </w:r>
          </w:p>
        </w:tc>
        <w:tc>
          <w:tcPr>
            <w:tcW w:w="717" w:type="dxa"/>
          </w:tcPr>
          <w:p w:rsidR="006A6E57" w:rsidRPr="00185410" w:rsidRDefault="006A6E57" w:rsidP="002D1795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715" w:type="dxa"/>
          </w:tcPr>
          <w:p w:rsidR="006A6E57" w:rsidRPr="00185410" w:rsidRDefault="002D1795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26 412,6</w:t>
            </w:r>
          </w:p>
        </w:tc>
        <w:tc>
          <w:tcPr>
            <w:tcW w:w="156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26 152,4</w:t>
            </w:r>
          </w:p>
        </w:tc>
        <w:tc>
          <w:tcPr>
            <w:tcW w:w="1440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-260,1</w:t>
            </w:r>
          </w:p>
        </w:tc>
        <w:tc>
          <w:tcPr>
            <w:tcW w:w="104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 xml:space="preserve">Иные выплаты, за исключением фонда оплаты труда </w:t>
            </w:r>
          </w:p>
        </w:tc>
        <w:tc>
          <w:tcPr>
            <w:tcW w:w="717" w:type="dxa"/>
          </w:tcPr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A6E57" w:rsidP="002D1795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2D1795" w:rsidRPr="00185410" w:rsidRDefault="002D1795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118,3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-6,7</w:t>
            </w:r>
          </w:p>
        </w:tc>
        <w:tc>
          <w:tcPr>
            <w:tcW w:w="1044" w:type="dxa"/>
          </w:tcPr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187A03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Взносы по обязательному социальному страхованию на денежно</w:t>
            </w:r>
            <w:r w:rsidR="00187A03"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содержани</w:t>
            </w:r>
            <w:r w:rsidR="00187A03">
              <w:rPr>
                <w:color w:val="000000"/>
                <w:sz w:val="22"/>
                <w:szCs w:val="22"/>
              </w:rPr>
              <w:t>е</w:t>
            </w:r>
            <w:r w:rsidRPr="001854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7" w:type="dxa"/>
          </w:tcPr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A6E57" w:rsidP="002D1795">
            <w:pPr>
              <w:jc w:val="center"/>
              <w:rPr>
                <w:sz w:val="22"/>
                <w:szCs w:val="22"/>
              </w:rPr>
            </w:pPr>
            <w:r w:rsidRPr="001854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85410">
              <w:rPr>
                <w:sz w:val="22"/>
                <w:szCs w:val="22"/>
              </w:rPr>
              <w:t>9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2D1795" w:rsidRPr="00185410" w:rsidRDefault="002D1795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7 978,4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36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7 774,1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-204,3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sz w:val="22"/>
                <w:szCs w:val="22"/>
              </w:rPr>
            </w:pPr>
            <w:r w:rsidRPr="00185410">
              <w:rPr>
                <w:color w:val="000000"/>
                <w:sz w:val="22"/>
                <w:szCs w:val="22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17" w:type="dxa"/>
          </w:tcPr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</w:p>
          <w:p w:rsidR="006A6E57" w:rsidRPr="00185410" w:rsidRDefault="006A6E57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2D1795" w:rsidRPr="00185410" w:rsidRDefault="002D1795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6 468,9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5 485,8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-983,1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  <w:tr w:rsidR="006A6E57" w:rsidTr="006A6E57">
        <w:tc>
          <w:tcPr>
            <w:tcW w:w="2988" w:type="dxa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17" w:type="dxa"/>
          </w:tcPr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</w:p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2D1795" w:rsidRDefault="002D1795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2 629,7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2 265,8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-363,9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Социальные выплаты кроме публичных нормативных выплат</w:t>
            </w:r>
          </w:p>
        </w:tc>
        <w:tc>
          <w:tcPr>
            <w:tcW w:w="717" w:type="dxa"/>
          </w:tcPr>
          <w:p w:rsidR="002D1795" w:rsidRDefault="002D1795" w:rsidP="002D1795">
            <w:pPr>
              <w:jc w:val="center"/>
              <w:rPr>
                <w:sz w:val="22"/>
                <w:szCs w:val="22"/>
              </w:rPr>
            </w:pPr>
          </w:p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715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2D1795" w:rsidRDefault="002D1795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56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555,0</w:t>
            </w:r>
          </w:p>
        </w:tc>
        <w:tc>
          <w:tcPr>
            <w:tcW w:w="1440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-25,0</w:t>
            </w:r>
          </w:p>
        </w:tc>
        <w:tc>
          <w:tcPr>
            <w:tcW w:w="1044" w:type="dxa"/>
          </w:tcPr>
          <w:p w:rsidR="006A6E57" w:rsidRDefault="006A6E57" w:rsidP="006A6E57">
            <w:pPr>
              <w:jc w:val="center"/>
              <w:rPr>
                <w:sz w:val="22"/>
                <w:szCs w:val="22"/>
              </w:rPr>
            </w:pPr>
          </w:p>
          <w:p w:rsidR="00636EBF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95,7</w:t>
            </w:r>
          </w:p>
        </w:tc>
      </w:tr>
      <w:tr w:rsidR="006A6E57" w:rsidTr="006A6E57">
        <w:tc>
          <w:tcPr>
            <w:tcW w:w="2988" w:type="dxa"/>
          </w:tcPr>
          <w:p w:rsidR="006A6E57" w:rsidRDefault="006A6E57" w:rsidP="006A6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17" w:type="dxa"/>
          </w:tcPr>
          <w:p w:rsidR="006A6E57" w:rsidRDefault="006A6E57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1715" w:type="dxa"/>
          </w:tcPr>
          <w:p w:rsidR="006A6E57" w:rsidRPr="00185410" w:rsidRDefault="002D1795" w:rsidP="002D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489 205,8</w:t>
            </w:r>
          </w:p>
        </w:tc>
        <w:tc>
          <w:tcPr>
            <w:tcW w:w="156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451 607,5</w:t>
            </w:r>
          </w:p>
        </w:tc>
        <w:tc>
          <w:tcPr>
            <w:tcW w:w="1440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-37 598,3</w:t>
            </w:r>
          </w:p>
        </w:tc>
        <w:tc>
          <w:tcPr>
            <w:tcW w:w="104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</w:tr>
      <w:tr w:rsidR="006A6E57" w:rsidTr="006A6E57">
        <w:tc>
          <w:tcPr>
            <w:tcW w:w="2988" w:type="dxa"/>
            <w:vAlign w:val="bottom"/>
          </w:tcPr>
          <w:p w:rsidR="006A6E57" w:rsidRPr="00185410" w:rsidRDefault="006A6E57" w:rsidP="006A6E57">
            <w:pPr>
              <w:rPr>
                <w:color w:val="000000"/>
                <w:sz w:val="22"/>
                <w:szCs w:val="22"/>
              </w:rPr>
            </w:pPr>
            <w:r w:rsidRPr="00185410">
              <w:rPr>
                <w:bCs/>
                <w:iCs/>
                <w:color w:val="000000"/>
                <w:sz w:val="22"/>
                <w:szCs w:val="22"/>
              </w:rPr>
              <w:t xml:space="preserve">Уплата </w:t>
            </w:r>
            <w:r>
              <w:rPr>
                <w:bCs/>
                <w:iCs/>
                <w:color w:val="000000"/>
                <w:sz w:val="22"/>
                <w:szCs w:val="22"/>
              </w:rPr>
              <w:t>налогов, сборов и иных платежей</w:t>
            </w:r>
          </w:p>
        </w:tc>
        <w:tc>
          <w:tcPr>
            <w:tcW w:w="717" w:type="dxa"/>
          </w:tcPr>
          <w:p w:rsidR="006A6E57" w:rsidRPr="00185410" w:rsidRDefault="006A6E57" w:rsidP="002D17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5" w:type="dxa"/>
          </w:tcPr>
          <w:p w:rsidR="006A6E57" w:rsidRPr="00185410" w:rsidRDefault="002D1795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189,2</w:t>
            </w:r>
          </w:p>
        </w:tc>
        <w:tc>
          <w:tcPr>
            <w:tcW w:w="156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162,3</w:t>
            </w:r>
          </w:p>
        </w:tc>
        <w:tc>
          <w:tcPr>
            <w:tcW w:w="1440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-26,9</w:t>
            </w:r>
          </w:p>
        </w:tc>
        <w:tc>
          <w:tcPr>
            <w:tcW w:w="1044" w:type="dxa"/>
          </w:tcPr>
          <w:p w:rsidR="006A6E57" w:rsidRPr="00185410" w:rsidRDefault="00636EBF" w:rsidP="006A6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2A2BD5" w:rsidTr="006A6E57">
        <w:trPr>
          <w:trHeight w:val="246"/>
        </w:trPr>
        <w:tc>
          <w:tcPr>
            <w:tcW w:w="2988" w:type="dxa"/>
          </w:tcPr>
          <w:p w:rsidR="002A2BD5" w:rsidRPr="00185410" w:rsidRDefault="002A2BD5" w:rsidP="00965BAC">
            <w:pPr>
              <w:jc w:val="right"/>
              <w:rPr>
                <w:b/>
                <w:sz w:val="22"/>
                <w:szCs w:val="22"/>
              </w:rPr>
            </w:pPr>
            <w:r w:rsidRPr="001854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17" w:type="dxa"/>
          </w:tcPr>
          <w:p w:rsidR="002A2BD5" w:rsidRPr="00185410" w:rsidRDefault="002A2BD5" w:rsidP="006A6E57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533 582,9</w:t>
            </w:r>
          </w:p>
        </w:tc>
        <w:tc>
          <w:tcPr>
            <w:tcW w:w="1564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494 114,5</w:t>
            </w:r>
          </w:p>
        </w:tc>
        <w:tc>
          <w:tcPr>
            <w:tcW w:w="1440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-39</w:t>
            </w:r>
            <w:r w:rsidR="00636EBF">
              <w:rPr>
                <w:b/>
              </w:rPr>
              <w:t xml:space="preserve"> </w:t>
            </w:r>
            <w:r w:rsidRPr="002A2BD5">
              <w:rPr>
                <w:b/>
              </w:rPr>
              <w:t>468,4</w:t>
            </w:r>
          </w:p>
        </w:tc>
        <w:tc>
          <w:tcPr>
            <w:tcW w:w="1044" w:type="dxa"/>
          </w:tcPr>
          <w:p w:rsidR="002A2BD5" w:rsidRPr="002A2BD5" w:rsidRDefault="002A2BD5" w:rsidP="00141ED8">
            <w:pPr>
              <w:spacing w:line="288" w:lineRule="auto"/>
              <w:jc w:val="center"/>
              <w:rPr>
                <w:b/>
              </w:rPr>
            </w:pPr>
            <w:r w:rsidRPr="002A2BD5">
              <w:rPr>
                <w:b/>
              </w:rPr>
              <w:t>92,6</w:t>
            </w:r>
          </w:p>
        </w:tc>
      </w:tr>
    </w:tbl>
    <w:p w:rsidR="00636EBF" w:rsidRDefault="006A6E57" w:rsidP="00A43606">
      <w:pPr>
        <w:spacing w:before="240" w:line="288" w:lineRule="auto"/>
        <w:ind w:firstLine="708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Проведенный анализ показал, что в абсолютном значении </w:t>
      </w:r>
      <w:r>
        <w:rPr>
          <w:sz w:val="28"/>
          <w:szCs w:val="28"/>
        </w:rPr>
        <w:t>кассовые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5407DC">
        <w:rPr>
          <w:sz w:val="28"/>
          <w:szCs w:val="28"/>
        </w:rPr>
        <w:t xml:space="preserve">МКУ «ЦОМОУ» </w:t>
      </w:r>
      <w:r w:rsidRPr="00830EC7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ы </w:t>
      </w:r>
      <w:r w:rsidRPr="00830EC7">
        <w:rPr>
          <w:sz w:val="28"/>
          <w:szCs w:val="28"/>
        </w:rPr>
        <w:t xml:space="preserve"> на </w:t>
      </w:r>
      <w:r w:rsidR="00636EBF">
        <w:rPr>
          <w:sz w:val="28"/>
          <w:szCs w:val="28"/>
        </w:rPr>
        <w:t>494 114,5</w:t>
      </w:r>
      <w:r w:rsidRPr="00830EC7">
        <w:rPr>
          <w:sz w:val="28"/>
          <w:szCs w:val="28"/>
        </w:rPr>
        <w:t xml:space="preserve"> тыс. рублей, что составляет </w:t>
      </w:r>
      <w:r w:rsidR="00636EBF">
        <w:rPr>
          <w:sz w:val="28"/>
          <w:szCs w:val="28"/>
        </w:rPr>
        <w:t>92,6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назначений и подтверждается </w:t>
      </w:r>
      <w:r w:rsidR="00636EBF">
        <w:rPr>
          <w:sz w:val="28"/>
          <w:szCs w:val="28"/>
        </w:rPr>
        <w:t>Отчетом об исполнении бюджета</w:t>
      </w:r>
      <w:r w:rsidR="00636EBF" w:rsidRPr="00830EC7">
        <w:rPr>
          <w:sz w:val="28"/>
          <w:szCs w:val="28"/>
        </w:rPr>
        <w:t xml:space="preserve"> </w:t>
      </w:r>
      <w:r w:rsidR="00636EBF">
        <w:rPr>
          <w:sz w:val="28"/>
          <w:szCs w:val="28"/>
        </w:rPr>
        <w:t>(ф. 0503127).</w:t>
      </w:r>
    </w:p>
    <w:p w:rsidR="006A6E57" w:rsidRPr="00830EC7" w:rsidRDefault="006A6E57" w:rsidP="006A6E57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</w:p>
    <w:p w:rsidR="006A6E57" w:rsidRDefault="006A6E57" w:rsidP="00636EBF">
      <w:pPr>
        <w:tabs>
          <w:tab w:val="left" w:pos="1440"/>
          <w:tab w:val="left" w:pos="5148"/>
          <w:tab w:val="left" w:pos="6768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830EC7">
        <w:rPr>
          <w:sz w:val="28"/>
          <w:szCs w:val="28"/>
        </w:rPr>
        <w:t xml:space="preserve">В целом анализ </w:t>
      </w:r>
      <w:r>
        <w:rPr>
          <w:sz w:val="28"/>
          <w:szCs w:val="28"/>
        </w:rPr>
        <w:t xml:space="preserve">исполнения бюджетных ассигнований </w:t>
      </w:r>
      <w:r w:rsidRPr="00830EC7">
        <w:rPr>
          <w:sz w:val="28"/>
          <w:szCs w:val="28"/>
        </w:rPr>
        <w:t xml:space="preserve">показал, что в абсолютном значении </w:t>
      </w:r>
      <w:r>
        <w:rPr>
          <w:sz w:val="28"/>
          <w:szCs w:val="28"/>
        </w:rPr>
        <w:t xml:space="preserve">кассовые расходы </w:t>
      </w:r>
      <w:r w:rsidRPr="00830EC7">
        <w:rPr>
          <w:sz w:val="28"/>
          <w:szCs w:val="28"/>
        </w:rPr>
        <w:t xml:space="preserve">ГРБС </w:t>
      </w:r>
      <w:r w:rsidRPr="00522684">
        <w:rPr>
          <w:b/>
          <w:i/>
          <w:sz w:val="28"/>
          <w:szCs w:val="28"/>
        </w:rPr>
        <w:t>не профинансированы</w:t>
      </w:r>
      <w:r>
        <w:rPr>
          <w:sz w:val="28"/>
          <w:szCs w:val="28"/>
        </w:rPr>
        <w:t xml:space="preserve"> на</w:t>
      </w:r>
      <w:r w:rsidRPr="00830EC7">
        <w:rPr>
          <w:sz w:val="28"/>
          <w:szCs w:val="28"/>
        </w:rPr>
        <w:t xml:space="preserve"> </w:t>
      </w:r>
      <w:r w:rsidR="00636EBF" w:rsidRPr="007E4DE7">
        <w:rPr>
          <w:b/>
          <w:i/>
          <w:sz w:val="28"/>
          <w:szCs w:val="28"/>
        </w:rPr>
        <w:t>64 672,9</w:t>
      </w:r>
      <w:r w:rsidRPr="007E4DE7">
        <w:rPr>
          <w:b/>
          <w:i/>
          <w:sz w:val="28"/>
          <w:szCs w:val="28"/>
        </w:rPr>
        <w:t xml:space="preserve"> тыс. рублей</w:t>
      </w:r>
      <w:r w:rsidRPr="00830EC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636EBF">
        <w:rPr>
          <w:sz w:val="28"/>
          <w:szCs w:val="28"/>
        </w:rPr>
        <w:t>8,5</w:t>
      </w:r>
      <w:r>
        <w:rPr>
          <w:sz w:val="28"/>
          <w:szCs w:val="28"/>
        </w:rPr>
        <w:t xml:space="preserve"> </w:t>
      </w:r>
      <w:r w:rsidRPr="00830EC7">
        <w:rPr>
          <w:sz w:val="28"/>
          <w:szCs w:val="28"/>
        </w:rPr>
        <w:t xml:space="preserve">% от плановых </w:t>
      </w:r>
      <w:r>
        <w:rPr>
          <w:sz w:val="28"/>
          <w:szCs w:val="28"/>
        </w:rPr>
        <w:t>расходов, предусмотренных уточненной бюджетной росписью на 20</w:t>
      </w:r>
      <w:r w:rsidR="00522684">
        <w:rPr>
          <w:sz w:val="28"/>
          <w:szCs w:val="28"/>
        </w:rPr>
        <w:t>20</w:t>
      </w:r>
      <w:r>
        <w:rPr>
          <w:sz w:val="28"/>
          <w:szCs w:val="28"/>
        </w:rPr>
        <w:t xml:space="preserve"> год (</w:t>
      </w:r>
      <w:r w:rsidR="00522684">
        <w:rPr>
          <w:sz w:val="28"/>
          <w:szCs w:val="28"/>
        </w:rPr>
        <w:t>758 159,3</w:t>
      </w:r>
      <w:r>
        <w:rPr>
          <w:sz w:val="28"/>
          <w:szCs w:val="28"/>
        </w:rPr>
        <w:t xml:space="preserve"> тыс. рублей). </w:t>
      </w:r>
    </w:p>
    <w:p w:rsidR="006A6E57" w:rsidRDefault="006A6E57" w:rsidP="00636EBF">
      <w:pPr>
        <w:autoSpaceDE w:val="0"/>
        <w:autoSpaceDN w:val="0"/>
        <w:adjustRightInd w:val="0"/>
        <w:spacing w:line="288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Такой показатель отрицательным образом </w:t>
      </w:r>
      <w:r w:rsidRPr="00830EC7">
        <w:rPr>
          <w:sz w:val="28"/>
          <w:szCs w:val="28"/>
        </w:rPr>
        <w:t>отразил</w:t>
      </w:r>
      <w:r>
        <w:rPr>
          <w:sz w:val="28"/>
          <w:szCs w:val="28"/>
        </w:rPr>
        <w:t>ся</w:t>
      </w:r>
      <w:r w:rsidRPr="0083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предоставлении субсидий бюджетным учреждениям Кировского муниципального района в части выполнения муниципального задания. В общей сумме учреждения недополучили </w:t>
      </w:r>
      <w:r w:rsidR="001F1FA9">
        <w:rPr>
          <w:color w:val="000000"/>
          <w:sz w:val="28"/>
          <w:szCs w:val="28"/>
        </w:rPr>
        <w:t>38 703,4</w:t>
      </w:r>
      <w:r>
        <w:rPr>
          <w:sz w:val="28"/>
          <w:szCs w:val="28"/>
        </w:rPr>
        <w:t xml:space="preserve"> тыс. рублей, что является нарушением бюджетного законодательства и указывает на признаки административного правонарушения, </w:t>
      </w:r>
      <w:r w:rsidRPr="00030EBF">
        <w:rPr>
          <w:sz w:val="28"/>
          <w:szCs w:val="28"/>
        </w:rPr>
        <w:t xml:space="preserve">определенного статьей </w:t>
      </w:r>
      <w:r w:rsidRPr="00CF4EE0">
        <w:rPr>
          <w:sz w:val="28"/>
          <w:szCs w:val="28"/>
        </w:rPr>
        <w:t>15.15.</w:t>
      </w:r>
      <w:r>
        <w:rPr>
          <w:sz w:val="28"/>
          <w:szCs w:val="28"/>
        </w:rPr>
        <w:t>5</w:t>
      </w:r>
      <w:r w:rsidRPr="00CF4EE0">
        <w:rPr>
          <w:sz w:val="28"/>
          <w:szCs w:val="28"/>
        </w:rPr>
        <w:t xml:space="preserve"> КоАП РФ.</w:t>
      </w:r>
    </w:p>
    <w:p w:rsidR="005407DC" w:rsidRDefault="005407DC" w:rsidP="007E4DE7">
      <w:pPr>
        <w:rPr>
          <w:b/>
          <w:sz w:val="28"/>
          <w:szCs w:val="28"/>
        </w:rPr>
      </w:pPr>
    </w:p>
    <w:p w:rsidR="00A43606" w:rsidRDefault="00A43606" w:rsidP="007E4DE7">
      <w:pPr>
        <w:rPr>
          <w:b/>
          <w:sz w:val="28"/>
          <w:szCs w:val="28"/>
        </w:rPr>
      </w:pPr>
    </w:p>
    <w:p w:rsidR="00A43606" w:rsidRDefault="00A43606" w:rsidP="007E4DE7">
      <w:pPr>
        <w:rPr>
          <w:b/>
          <w:sz w:val="28"/>
          <w:szCs w:val="28"/>
        </w:rPr>
      </w:pPr>
    </w:p>
    <w:p w:rsidR="007E4DE7" w:rsidRPr="007E4DE7" w:rsidRDefault="007E4DE7" w:rsidP="007E4DE7">
      <w:pPr>
        <w:rPr>
          <w:sz w:val="28"/>
          <w:szCs w:val="28"/>
        </w:rPr>
      </w:pPr>
      <w:r w:rsidRPr="007E4DE7">
        <w:rPr>
          <w:sz w:val="28"/>
          <w:szCs w:val="28"/>
        </w:rPr>
        <w:t xml:space="preserve">Председатель                                                                            </w:t>
      </w:r>
      <w:r w:rsidR="003E146D">
        <w:rPr>
          <w:sz w:val="28"/>
          <w:szCs w:val="28"/>
        </w:rPr>
        <w:t xml:space="preserve">   </w:t>
      </w:r>
      <w:r w:rsidRPr="007E4DE7">
        <w:rPr>
          <w:sz w:val="28"/>
          <w:szCs w:val="28"/>
        </w:rPr>
        <w:t xml:space="preserve">        С.В. </w:t>
      </w:r>
      <w:proofErr w:type="spellStart"/>
      <w:r w:rsidRPr="007E4DE7">
        <w:rPr>
          <w:sz w:val="28"/>
          <w:szCs w:val="28"/>
        </w:rPr>
        <w:t>Куничак</w:t>
      </w:r>
      <w:proofErr w:type="spellEnd"/>
    </w:p>
    <w:sectPr w:rsidR="007E4DE7" w:rsidRPr="007E4DE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D3" w:rsidRDefault="007A54D3" w:rsidP="005A393F">
      <w:r>
        <w:separator/>
      </w:r>
    </w:p>
  </w:endnote>
  <w:endnote w:type="continuationSeparator" w:id="0">
    <w:p w:rsidR="007A54D3" w:rsidRDefault="007A54D3" w:rsidP="005A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800010"/>
      <w:docPartObj>
        <w:docPartGallery w:val="Page Numbers (Bottom of Page)"/>
        <w:docPartUnique/>
      </w:docPartObj>
    </w:sdtPr>
    <w:sdtEndPr/>
    <w:sdtContent>
      <w:p w:rsidR="003E146D" w:rsidRDefault="003E14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37">
          <w:rPr>
            <w:noProof/>
          </w:rPr>
          <w:t>12</w:t>
        </w:r>
        <w:r>
          <w:fldChar w:fldCharType="end"/>
        </w:r>
      </w:p>
    </w:sdtContent>
  </w:sdt>
  <w:p w:rsidR="003E146D" w:rsidRDefault="003E146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D3" w:rsidRDefault="007A54D3" w:rsidP="005A393F">
      <w:r>
        <w:separator/>
      </w:r>
    </w:p>
  </w:footnote>
  <w:footnote w:type="continuationSeparator" w:id="0">
    <w:p w:rsidR="007A54D3" w:rsidRDefault="007A54D3" w:rsidP="005A393F">
      <w:r>
        <w:continuationSeparator/>
      </w:r>
    </w:p>
  </w:footnote>
  <w:footnote w:id="1">
    <w:p w:rsidR="00EF6403" w:rsidRDefault="00EF6403" w:rsidP="005A393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B37B4">
        <w:t>Приказ Минфина РФ от 28.12.2010 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</w:t>
      </w:r>
    </w:p>
  </w:footnote>
  <w:footnote w:id="2">
    <w:p w:rsidR="00EF6403" w:rsidRPr="004E25F0" w:rsidRDefault="00EF6403" w:rsidP="005A393F">
      <w:pPr>
        <w:pStyle w:val="a5"/>
      </w:pPr>
      <w:r>
        <w:rPr>
          <w:rStyle w:val="a7"/>
        </w:rPr>
        <w:footnoteRef/>
      </w:r>
      <w:r>
        <w:t xml:space="preserve"> </w:t>
      </w:r>
      <w:r w:rsidRPr="004E25F0">
        <w:rPr>
          <w:bCs/>
        </w:rPr>
        <w:t>Бюджетный кодекс РФ (далее - БК РФ).</w:t>
      </w:r>
    </w:p>
  </w:footnote>
  <w:footnote w:id="3">
    <w:p w:rsidR="00EF6403" w:rsidRPr="004E25F0" w:rsidRDefault="00EF6403" w:rsidP="005A393F">
      <w:pPr>
        <w:pStyle w:val="a5"/>
        <w:jc w:val="both"/>
      </w:pPr>
      <w:r w:rsidRPr="004E25F0">
        <w:rPr>
          <w:rStyle w:val="a7"/>
        </w:rPr>
        <w:footnoteRef/>
      </w:r>
      <w:r w:rsidRPr="004E25F0">
        <w:t xml:space="preserve"> Решение Думы Кировского муниципального района от 11.10.2018 № 153-НПА «Об утверждении Порядка проведения внешней проверки годового отчета об исполнении бюджета Кировского муниципального района (далее – Порядок</w:t>
      </w:r>
      <w:r>
        <w:t>).</w:t>
      </w:r>
      <w:r w:rsidRPr="004E25F0">
        <w:t xml:space="preserve"> </w:t>
      </w:r>
    </w:p>
  </w:footnote>
  <w:footnote w:id="4">
    <w:p w:rsidR="00EF6403" w:rsidRPr="004E25F0" w:rsidRDefault="00EF6403" w:rsidP="005A393F">
      <w:pPr>
        <w:pStyle w:val="a5"/>
        <w:jc w:val="both"/>
      </w:pPr>
      <w:r w:rsidRPr="004E25F0">
        <w:rPr>
          <w:rStyle w:val="a7"/>
        </w:rPr>
        <w:footnoteRef/>
      </w:r>
      <w:r w:rsidRPr="004E25F0">
        <w:t xml:space="preserve"> Решением Думы Кировского муниципального района от </w:t>
      </w:r>
      <w:r>
        <w:t>16</w:t>
      </w:r>
      <w:r w:rsidRPr="004E25F0">
        <w:t>.12.201</w:t>
      </w:r>
      <w:r>
        <w:t xml:space="preserve">9 </w:t>
      </w:r>
      <w:r w:rsidRPr="004E25F0">
        <w:t xml:space="preserve">№ </w:t>
      </w:r>
      <w:r>
        <w:t>212</w:t>
      </w:r>
      <w:r w:rsidRPr="004E25F0">
        <w:t>-НПА «О районном бюджете Кировского муниципального района на 20</w:t>
      </w:r>
      <w:r>
        <w:t>20</w:t>
      </w:r>
      <w:r w:rsidRPr="004E25F0">
        <w:t xml:space="preserve"> год</w:t>
      </w:r>
      <w:r>
        <w:t xml:space="preserve"> и плановый период 2021 и 2022 годов»</w:t>
      </w:r>
      <w:r w:rsidRPr="004E25F0">
        <w:t xml:space="preserve">, в редакции решения от </w:t>
      </w:r>
      <w:r>
        <w:t>28.12</w:t>
      </w:r>
      <w:r w:rsidRPr="004E25F0">
        <w:t>.20</w:t>
      </w:r>
      <w:r>
        <w:t>20</w:t>
      </w:r>
      <w:r w:rsidRPr="004E25F0">
        <w:t xml:space="preserve"> № </w:t>
      </w:r>
      <w:r>
        <w:t>15</w:t>
      </w:r>
      <w:r w:rsidRPr="004E25F0">
        <w:t>-НПА (далее – решение о бюджете района на 20</w:t>
      </w:r>
      <w:r>
        <w:t>20</w:t>
      </w:r>
      <w:r w:rsidRPr="004E25F0">
        <w:t xml:space="preserve"> год)</w:t>
      </w:r>
      <w:r>
        <w:t>.</w:t>
      </w:r>
    </w:p>
  </w:footnote>
  <w:footnote w:id="5">
    <w:p w:rsidR="00EF6403" w:rsidRDefault="00EF6403" w:rsidP="00F34A8B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 xml:space="preserve">» </w:t>
      </w:r>
      <w:r w:rsidRPr="005562EA">
        <w:t xml:space="preserve"> (</w:t>
      </w:r>
      <w:r>
        <w:t>далее – Инструкция № 157н).</w:t>
      </w:r>
    </w:p>
    <w:p w:rsidR="00EF6403" w:rsidRDefault="00EF6403" w:rsidP="00F34A8B">
      <w:pPr>
        <w:pStyle w:val="a5"/>
      </w:pPr>
    </w:p>
  </w:footnote>
  <w:footnote w:id="6">
    <w:p w:rsidR="00EF6403" w:rsidRDefault="00EF6403" w:rsidP="00EF640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562EA">
        <w:t xml:space="preserve">Приказ Минфина России от 01.12.2010 </w:t>
      </w:r>
      <w:r>
        <w:t>№ 157н «</w:t>
      </w:r>
      <w:r w:rsidRPr="005562EA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 xml:space="preserve">» </w:t>
      </w:r>
      <w:r w:rsidRPr="005562EA">
        <w:t xml:space="preserve"> (</w:t>
      </w:r>
      <w:r>
        <w:t>далее – Инструкция № 157н).</w:t>
      </w:r>
    </w:p>
    <w:p w:rsidR="00EF6403" w:rsidRDefault="00EF6403" w:rsidP="00EF6403">
      <w:pPr>
        <w:pStyle w:val="a5"/>
      </w:pPr>
    </w:p>
  </w:footnote>
  <w:footnote w:id="7">
    <w:p w:rsidR="00A43606" w:rsidRDefault="00A43606" w:rsidP="00A43606">
      <w:pPr>
        <w:pStyle w:val="a5"/>
        <w:jc w:val="both"/>
      </w:pPr>
      <w:r>
        <w:rPr>
          <w:rStyle w:val="a7"/>
        </w:rPr>
        <w:footnoteRef/>
      </w:r>
      <w:r>
        <w:t xml:space="preserve"> Решение Думы Кировского муниципального района от 10.11.2018 № 155-НПА «Положение о бюджетном устройстве, бюджетном процессе и межбюджетных отношениях в Кировском муниципальном районе» (далее – Положение о бюджетном устройстве).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1588F"/>
    <w:multiLevelType w:val="multilevel"/>
    <w:tmpl w:val="39DCF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DD"/>
    <w:rsid w:val="0005725E"/>
    <w:rsid w:val="00141ED8"/>
    <w:rsid w:val="00181209"/>
    <w:rsid w:val="00187A03"/>
    <w:rsid w:val="001F1FA9"/>
    <w:rsid w:val="002A2BD5"/>
    <w:rsid w:val="002D1795"/>
    <w:rsid w:val="002E4D40"/>
    <w:rsid w:val="00362837"/>
    <w:rsid w:val="003E146D"/>
    <w:rsid w:val="00452294"/>
    <w:rsid w:val="005030D3"/>
    <w:rsid w:val="00522684"/>
    <w:rsid w:val="005407DC"/>
    <w:rsid w:val="0055457A"/>
    <w:rsid w:val="005A393F"/>
    <w:rsid w:val="00601B40"/>
    <w:rsid w:val="00604E2B"/>
    <w:rsid w:val="00636EBF"/>
    <w:rsid w:val="0067403E"/>
    <w:rsid w:val="006A5E0C"/>
    <w:rsid w:val="006A6E57"/>
    <w:rsid w:val="00764D14"/>
    <w:rsid w:val="007A54D3"/>
    <w:rsid w:val="007E4DE7"/>
    <w:rsid w:val="00812CDA"/>
    <w:rsid w:val="008E7539"/>
    <w:rsid w:val="008F59DD"/>
    <w:rsid w:val="00965BAC"/>
    <w:rsid w:val="009C14B1"/>
    <w:rsid w:val="00A43606"/>
    <w:rsid w:val="00A841A6"/>
    <w:rsid w:val="00B4042E"/>
    <w:rsid w:val="00B5301A"/>
    <w:rsid w:val="00B65F91"/>
    <w:rsid w:val="00B73BF2"/>
    <w:rsid w:val="00C54673"/>
    <w:rsid w:val="00C5497A"/>
    <w:rsid w:val="00D1633A"/>
    <w:rsid w:val="00D22F8B"/>
    <w:rsid w:val="00DA4A61"/>
    <w:rsid w:val="00DC3172"/>
    <w:rsid w:val="00EF6403"/>
    <w:rsid w:val="00F14559"/>
    <w:rsid w:val="00F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A8B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5A393F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rsid w:val="005A3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A393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3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A393F"/>
    <w:rPr>
      <w:vertAlign w:val="superscript"/>
    </w:rPr>
  </w:style>
  <w:style w:type="paragraph" w:styleId="a8">
    <w:name w:val="Body Text"/>
    <w:basedOn w:val="a"/>
    <w:link w:val="a9"/>
    <w:rsid w:val="005A393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5A3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A3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39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4A8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nformat">
    <w:name w:val="ConsPlusNonformat"/>
    <w:rsid w:val="00F34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F34A8B"/>
  </w:style>
  <w:style w:type="paragraph" w:customStyle="1" w:styleId="s1">
    <w:name w:val="s_1"/>
    <w:basedOn w:val="a"/>
    <w:uiPriority w:val="99"/>
    <w:rsid w:val="00F34A8B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34A8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34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6A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3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30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semiHidden/>
    <w:unhideWhenUsed/>
    <w:rsid w:val="00EF6403"/>
    <w:rPr>
      <w:color w:val="0000FF"/>
      <w:sz w:val="28"/>
      <w:szCs w:val="28"/>
      <w:u w:val="single"/>
      <w:lang w:val="ru-RU" w:eastAsia="en-US" w:bidi="ar-SA"/>
    </w:rPr>
  </w:style>
  <w:style w:type="paragraph" w:styleId="af0">
    <w:name w:val="footer"/>
    <w:basedOn w:val="a"/>
    <w:link w:val="af1"/>
    <w:uiPriority w:val="99"/>
    <w:unhideWhenUsed/>
    <w:rsid w:val="003E14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E1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4A8B"/>
    <w:pPr>
      <w:keepNext/>
      <w:widowControl w:val="0"/>
      <w:spacing w:line="360" w:lineRule="auto"/>
      <w:outlineLvl w:val="0"/>
    </w:pPr>
    <w:rPr>
      <w:b/>
      <w:sz w:val="30"/>
      <w:szCs w:val="20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5A393F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rsid w:val="005A3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5A393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3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A393F"/>
    <w:rPr>
      <w:vertAlign w:val="superscript"/>
    </w:rPr>
  </w:style>
  <w:style w:type="paragraph" w:styleId="a8">
    <w:name w:val="Body Text"/>
    <w:basedOn w:val="a"/>
    <w:link w:val="a9"/>
    <w:rsid w:val="005A393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5A39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A3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39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4A8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nformat">
    <w:name w:val="ConsPlusNonformat"/>
    <w:rsid w:val="00F34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1">
    <w:name w:val="fontstyle21"/>
    <w:basedOn w:val="a0"/>
    <w:rsid w:val="00F34A8B"/>
  </w:style>
  <w:style w:type="paragraph" w:customStyle="1" w:styleId="s1">
    <w:name w:val="s_1"/>
    <w:basedOn w:val="a"/>
    <w:uiPriority w:val="99"/>
    <w:rsid w:val="00F34A8B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F34A8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34A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6A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53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30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semiHidden/>
    <w:unhideWhenUsed/>
    <w:rsid w:val="00EF6403"/>
    <w:rPr>
      <w:color w:val="0000FF"/>
      <w:sz w:val="28"/>
      <w:szCs w:val="28"/>
      <w:u w:val="single"/>
      <w:lang w:val="ru-RU" w:eastAsia="en-US" w:bidi="ar-SA"/>
    </w:rPr>
  </w:style>
  <w:style w:type="paragraph" w:styleId="af0">
    <w:name w:val="footer"/>
    <w:basedOn w:val="a"/>
    <w:link w:val="af1"/>
    <w:uiPriority w:val="99"/>
    <w:unhideWhenUsed/>
    <w:rsid w:val="003E14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E1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0C613388F8ABB0D4C9CA457929D914FC3DE7BE7A1D9EF4B996068BE1C45E33FB415A5CFDEED96D78F0380D38D773B067581674626CC380t3d8B" TargetMode="External"/><Relationship Id="rId18" Type="http://schemas.openxmlformats.org/officeDocument/2006/relationships/hyperlink" Target="file:///C:\Users\MSI\AppData\Local\Temp\&#1047;&#1072;&#1082;&#1083;&#1102;&#1095;&#1077;&#1085;&#1080;&#1077;%20&#8470;%203%20&#1074;&#1085;&#1077;&#1096;&#1085;&#1103;&#1103;%20&#1087;&#1088;&#1086;&#1074;&#1077;&#1088;&#1082;&#1072;%20&#1040;&#1050;&#1052;&#1056;%202019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0C613388F8ABB0D4C9CA457929D914FC3DE7BE7A1D9EF4B996068BE1C45E33FB415A5CFDEED9617DF0380D38D773B067581674626CC380t3d8B" TargetMode="External"/><Relationship Id="rId17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A0CDA0A158FA10AEF507980B42FEA69B71440B00AB9B526445134C05E44F3DA6F9A3DEEF1D9CAEE345A4576D4E6EDCF9467A6C9E2C3E4CjFg6B" TargetMode="External"/><Relationship Id="rId20" Type="http://schemas.openxmlformats.org/officeDocument/2006/relationships/hyperlink" Target="consultantplus://offline/ref=EE980CF38FB19949DF77058CB24537FBEA82F0782F51BB042B814FDCFE4C8A9DBFBC71F2CE796C80D241A12F840BE4B9CCB0A4ED4C41A760f5I9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0C613388F8ABB0D4C9CA457929D914FC3DE7BE7A1D9EF4B996068BE1C45E33FB415A5CFDEED96577F0380D38D773B067581674626CC380t3d8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A0CDA0A158FA10AEF507980B42FEA69B71440B00AB9B526445134C05E44F3DA6F9A3DEEF1A93A7E345A4576D4E6EDCF9467A6C9E2C3E4CjFg6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50C613388F8ABB0D4C9CA457929D914FC3DE7BE7A1D9EF4B996068BE1C45E33FB415A5CFDEED9647EF0380D38D773B067581674626CC380t3d8B" TargetMode="External"/><Relationship Id="rId19" Type="http://schemas.openxmlformats.org/officeDocument/2006/relationships/hyperlink" Target="consultantplus://offline/ref=53815D82EA82C62464F09D5328EA89507E233EC89613712091724050D4929F5A4B3839F431F83D0E3AF98E5430BB0EF153FDF2A094ACJFn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0C613388F8ABB0D4C9CA457929D914FC3DE7BE7A1D9EF4B996068BE1C45E33FB415A5CFDEEDB657DF0380D38D773B067581674626CC380t3d8B" TargetMode="External"/><Relationship Id="rId14" Type="http://schemas.openxmlformats.org/officeDocument/2006/relationships/hyperlink" Target="consultantplus://offline/ref=A5A0CDA0A158FA10AEF507980B42FEA69B71440B00AB9B526445134C05E44F3DA6F9A3DEEF1D96A2EC45A4576D4E6EDCF9467A6C9E2C3E4CjFg6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0004-F74B-43BF-B67B-B1868C99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3</cp:revision>
  <cp:lastPrinted>2021-04-02T01:07:00Z</cp:lastPrinted>
  <dcterms:created xsi:type="dcterms:W3CDTF">2021-03-31T04:27:00Z</dcterms:created>
  <dcterms:modified xsi:type="dcterms:W3CDTF">2021-04-13T22:43:00Z</dcterms:modified>
</cp:coreProperties>
</file>