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14" w:rsidRDefault="00E42014" w:rsidP="00E42014"/>
    <w:p w:rsidR="00E42014" w:rsidRPr="00114B35" w:rsidRDefault="00E42014" w:rsidP="00E420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B35">
        <w:rPr>
          <w:rFonts w:ascii="Times New Roman" w:hAnsi="Times New Roman" w:cs="Times New Roman"/>
          <w:b/>
          <w:sz w:val="26"/>
          <w:szCs w:val="26"/>
        </w:rPr>
        <w:t>Справка про неполное рабочее время.</w:t>
      </w:r>
    </w:p>
    <w:p w:rsidR="00E42014" w:rsidRPr="00E42014" w:rsidRDefault="00E42014" w:rsidP="00E42014">
      <w:pPr>
        <w:jc w:val="both"/>
        <w:rPr>
          <w:rFonts w:ascii="Times New Roman" w:hAnsi="Times New Roman" w:cs="Times New Roman"/>
          <w:sz w:val="26"/>
          <w:szCs w:val="26"/>
        </w:rPr>
      </w:pPr>
      <w:r w:rsidRPr="00E42014">
        <w:rPr>
          <w:rFonts w:ascii="Times New Roman" w:hAnsi="Times New Roman" w:cs="Times New Roman"/>
          <w:sz w:val="26"/>
          <w:szCs w:val="26"/>
        </w:rPr>
        <w:t xml:space="preserve">                                           В соответствии с ч. 2 ст. 93, ч. 2 и 3 ст. 256 ТК РФ наниматель обязан вывести на неполное рабочее время следующие категории сотрудников на основании их письменного заявления:</w:t>
      </w:r>
    </w:p>
    <w:p w:rsidR="00E42014" w:rsidRPr="00E42014" w:rsidRDefault="00114B35" w:rsidP="00E420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2014" w:rsidRPr="00E42014">
        <w:rPr>
          <w:rFonts w:ascii="Times New Roman" w:hAnsi="Times New Roman" w:cs="Times New Roman"/>
          <w:sz w:val="26"/>
          <w:szCs w:val="26"/>
        </w:rPr>
        <w:t>женщины в период беременности и отпуска по уходу за ребёнком;</w:t>
      </w:r>
    </w:p>
    <w:p w:rsidR="00E42014" w:rsidRPr="00E42014" w:rsidRDefault="00114B35" w:rsidP="00E420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2014" w:rsidRPr="00E42014">
        <w:rPr>
          <w:rFonts w:ascii="Times New Roman" w:hAnsi="Times New Roman" w:cs="Times New Roman"/>
          <w:sz w:val="26"/>
          <w:szCs w:val="26"/>
        </w:rPr>
        <w:t>работника имеющего статус одинокого родителя, опекуна/попечителя ребёнка младше 14 лет или несовершенного ребёнка-инвалида;</w:t>
      </w:r>
    </w:p>
    <w:p w:rsidR="00E42014" w:rsidRPr="00E42014" w:rsidRDefault="00114B35" w:rsidP="00E420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2014" w:rsidRPr="00E42014">
        <w:rPr>
          <w:rFonts w:ascii="Times New Roman" w:hAnsi="Times New Roman" w:cs="Times New Roman"/>
          <w:sz w:val="26"/>
          <w:szCs w:val="26"/>
        </w:rPr>
        <w:t>работника ухаживающего за больным родственником, что подтверждается медицинским заключением.</w:t>
      </w:r>
    </w:p>
    <w:p w:rsidR="00E42014" w:rsidRPr="00E42014" w:rsidRDefault="00E42014" w:rsidP="00E420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2014" w:rsidRPr="00E42014" w:rsidRDefault="00114B35" w:rsidP="00114B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42014" w:rsidRPr="00E42014">
        <w:rPr>
          <w:rFonts w:ascii="Times New Roman" w:hAnsi="Times New Roman" w:cs="Times New Roman"/>
          <w:sz w:val="26"/>
          <w:szCs w:val="26"/>
        </w:rPr>
        <w:t xml:space="preserve">плата производится пропорционально отработанному времени. </w:t>
      </w:r>
    </w:p>
    <w:p w:rsidR="00E42014" w:rsidRPr="00E42014" w:rsidRDefault="00E42014" w:rsidP="00E420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739E" w:rsidRPr="00E42014" w:rsidRDefault="00E42014" w:rsidP="00114B35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42014">
        <w:rPr>
          <w:rFonts w:ascii="Times New Roman" w:hAnsi="Times New Roman" w:cs="Times New Roman"/>
          <w:sz w:val="26"/>
          <w:szCs w:val="26"/>
        </w:rPr>
        <w:t>За работниками сохраняются все гарантии, предоставляемые работодателем.</w:t>
      </w:r>
    </w:p>
    <w:sectPr w:rsidR="003E739E" w:rsidRPr="00E42014" w:rsidSect="00E42014">
      <w:pgSz w:w="11906" w:h="16838"/>
      <w:pgMar w:top="0" w:right="566" w:bottom="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F7"/>
    <w:rsid w:val="00114B35"/>
    <w:rsid w:val="003E739E"/>
    <w:rsid w:val="008949F7"/>
    <w:rsid w:val="0096312A"/>
    <w:rsid w:val="00E42014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2024-04-01T22:29:00Z</dcterms:created>
  <dcterms:modified xsi:type="dcterms:W3CDTF">2024-04-01T22:51:00Z</dcterms:modified>
</cp:coreProperties>
</file>