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012" w:rsidRDefault="00136012" w:rsidP="00136012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КОНТРОЛЬНО-СЧЕТНАЯ КОМИССИЯ</w:t>
      </w:r>
    </w:p>
    <w:p w:rsidR="00136012" w:rsidRDefault="00136012" w:rsidP="00136012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КИРОВСКОГО МУНИЦИПАЛЬНОГО РАЙОНА</w:t>
      </w:r>
    </w:p>
    <w:p w:rsidR="00136012" w:rsidRDefault="00136012" w:rsidP="00136012">
      <w:pPr>
        <w:rPr>
          <w:b/>
          <w:sz w:val="28"/>
          <w:szCs w:val="28"/>
        </w:rPr>
      </w:pPr>
    </w:p>
    <w:p w:rsidR="00136012" w:rsidRDefault="00136012" w:rsidP="0013601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136012" w:rsidRDefault="00136012" w:rsidP="00136012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на проект решения Думы Кировского муниципального района </w:t>
      </w:r>
    </w:p>
    <w:p w:rsidR="00136012" w:rsidRDefault="00136012" w:rsidP="00136012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«О внесении изменений в решение Думы Кировского муниципального района от 14.12.2023 № 137-НПА «О районном бюджете Кировского муниципального района на 2024 год и плановый период 2025 и 2026 годов»</w:t>
      </w:r>
    </w:p>
    <w:p w:rsidR="00136012" w:rsidRDefault="00136012" w:rsidP="00136012">
      <w:pPr>
        <w:jc w:val="center"/>
        <w:rPr>
          <w:b/>
          <w:sz w:val="28"/>
          <w:szCs w:val="28"/>
        </w:rPr>
      </w:pPr>
    </w:p>
    <w:p w:rsidR="00136012" w:rsidRDefault="00136012" w:rsidP="00136012">
      <w:pPr>
        <w:rPr>
          <w:b/>
          <w:sz w:val="28"/>
          <w:szCs w:val="28"/>
        </w:rPr>
      </w:pPr>
      <w:r>
        <w:rPr>
          <w:b/>
          <w:sz w:val="28"/>
          <w:szCs w:val="28"/>
        </w:rPr>
        <w:t>28 февраля 2024 года                                                                    пгт Кировский</w:t>
      </w:r>
    </w:p>
    <w:p w:rsidR="00136012" w:rsidRDefault="00136012" w:rsidP="00136012">
      <w:pPr>
        <w:rPr>
          <w:b/>
          <w:sz w:val="28"/>
          <w:szCs w:val="28"/>
        </w:rPr>
      </w:pPr>
    </w:p>
    <w:p w:rsidR="00136012" w:rsidRDefault="00136012" w:rsidP="0013601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на проект решения Думы Кировского муниципального района «О внесении изменений в решение Думы Кировского муниципального района от 14.12.2023 № 137-НПА «О районном бюджете Кировского муниципального района на 2024 год и плановый период 2025 и 2026 годов» (далее - Заключение) подготовлено в соответствии с Бюджетным кодексом Российской Федерации (далее - БК РФ), статьей 8 Положения о Контрольно-счетной комиссии Кировского муниципального района, статьей 64 Положения о бюджетном устройстве, бюджетном процессе и межбюджетных отношениях в Кировском муниципальном районе.</w:t>
      </w:r>
    </w:p>
    <w:p w:rsidR="00136012" w:rsidRDefault="00136012" w:rsidP="0013601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решения Думы Кировского муниципального района «О внесении изменений в решение Думы Кировского муниципального района от 14.12.2023 № 137-НПА «О районном бюджете Кировского муниципального района на 2024 год и плановый период 2025-2026 годов» (далее - Проект решения) представлен Думой Кировского муниципального района в Контрольно-счетную комиссию 26 февраля 2024 года.</w:t>
      </w:r>
      <w:r>
        <w:rPr>
          <w:sz w:val="28"/>
          <w:szCs w:val="28"/>
        </w:rPr>
        <w:tab/>
      </w:r>
    </w:p>
    <w:p w:rsidR="00136012" w:rsidRDefault="00136012" w:rsidP="00136012">
      <w:pPr>
        <w:ind w:firstLine="709"/>
        <w:jc w:val="both"/>
        <w:rPr>
          <w:sz w:val="16"/>
          <w:szCs w:val="16"/>
        </w:rPr>
      </w:pPr>
    </w:p>
    <w:p w:rsidR="00136012" w:rsidRDefault="00136012" w:rsidP="0013601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представленном Проекте решения администрация Кировского муниципального района предлагает внести следующие изменения. </w:t>
      </w:r>
    </w:p>
    <w:p w:rsidR="00136012" w:rsidRDefault="00136012" w:rsidP="00136012">
      <w:pPr>
        <w:rPr>
          <w:sz w:val="16"/>
          <w:szCs w:val="16"/>
        </w:rPr>
      </w:pPr>
    </w:p>
    <w:p w:rsidR="00136012" w:rsidRDefault="00136012" w:rsidP="00136012">
      <w:p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>1.</w:t>
      </w:r>
      <w:r>
        <w:rPr>
          <w:sz w:val="28"/>
          <w:szCs w:val="28"/>
        </w:rPr>
        <w:t xml:space="preserve"> В части 1 статьи 1 предлагается </w:t>
      </w:r>
      <w:r>
        <w:rPr>
          <w:b/>
          <w:i/>
          <w:sz w:val="28"/>
          <w:szCs w:val="28"/>
        </w:rPr>
        <w:t xml:space="preserve">уточнить </w:t>
      </w:r>
      <w:r>
        <w:rPr>
          <w:sz w:val="28"/>
          <w:szCs w:val="28"/>
        </w:rPr>
        <w:t>основные характеристики районного бюджета на 2024 год, таблица 1.</w:t>
      </w:r>
    </w:p>
    <w:p w:rsidR="00136012" w:rsidRDefault="00136012" w:rsidP="00136012">
      <w:pPr>
        <w:tabs>
          <w:tab w:val="left" w:pos="720"/>
        </w:tabs>
        <w:jc w:val="both"/>
        <w:rPr>
          <w:sz w:val="16"/>
          <w:szCs w:val="16"/>
        </w:rPr>
      </w:pPr>
    </w:p>
    <w:p w:rsidR="00136012" w:rsidRDefault="00136012" w:rsidP="00136012">
      <w:pPr>
        <w:tabs>
          <w:tab w:val="left" w:pos="720"/>
        </w:tabs>
        <w:rPr>
          <w:sz w:val="26"/>
          <w:szCs w:val="26"/>
        </w:rPr>
      </w:pPr>
      <w:r>
        <w:rPr>
          <w:sz w:val="26"/>
          <w:szCs w:val="26"/>
        </w:rPr>
        <w:t>Таблица 1                                                                                                               тыс. руб.</w:t>
      </w:r>
    </w:p>
    <w:tbl>
      <w:tblPr>
        <w:tblStyle w:val="a6"/>
        <w:tblW w:w="9282" w:type="dxa"/>
        <w:tblInd w:w="108" w:type="dxa"/>
        <w:tblLook w:val="01E0" w:firstRow="1" w:lastRow="1" w:firstColumn="1" w:lastColumn="1" w:noHBand="0" w:noVBand="0"/>
      </w:tblPr>
      <w:tblGrid>
        <w:gridCol w:w="3060"/>
        <w:gridCol w:w="2340"/>
        <w:gridCol w:w="2340"/>
        <w:gridCol w:w="1542"/>
      </w:tblGrid>
      <w:tr w:rsidR="00136012" w:rsidTr="003A23F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12" w:rsidRDefault="00136012" w:rsidP="003A23F1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Показатели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12" w:rsidRDefault="00136012" w:rsidP="003A23F1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Утверждено</w:t>
            </w:r>
          </w:p>
          <w:p w:rsidR="00136012" w:rsidRDefault="00136012" w:rsidP="003A23F1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на 2024 год</w:t>
            </w:r>
          </w:p>
          <w:p w:rsidR="00136012" w:rsidRDefault="00136012" w:rsidP="003A23F1">
            <w:pPr>
              <w:tabs>
                <w:tab w:val="left" w:pos="720"/>
              </w:tabs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12" w:rsidRDefault="00136012" w:rsidP="003A23F1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Предлагаемые уточнения</w:t>
            </w:r>
          </w:p>
          <w:p w:rsidR="00136012" w:rsidRDefault="00136012" w:rsidP="003A23F1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на 2024 год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12" w:rsidRDefault="00136012" w:rsidP="003A23F1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Отклонение</w:t>
            </w:r>
          </w:p>
          <w:p w:rsidR="00136012" w:rsidRDefault="00136012" w:rsidP="003A23F1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(+,-)</w:t>
            </w:r>
          </w:p>
        </w:tc>
      </w:tr>
      <w:tr w:rsidR="00136012" w:rsidTr="003A23F1">
        <w:trPr>
          <w:trHeight w:val="29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12" w:rsidRDefault="00136012" w:rsidP="003A23F1">
            <w:pPr>
              <w:tabs>
                <w:tab w:val="left" w:pos="720"/>
              </w:tabs>
            </w:pPr>
            <w:r>
              <w:t>Общий объем доходов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12" w:rsidRDefault="00CE6EE1" w:rsidP="003A23F1">
            <w:pPr>
              <w:tabs>
                <w:tab w:val="left" w:pos="720"/>
              </w:tabs>
              <w:jc w:val="center"/>
            </w:pPr>
            <w:r>
              <w:t>891 673,6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12" w:rsidRDefault="001E6C0F" w:rsidP="003A23F1">
            <w:pPr>
              <w:tabs>
                <w:tab w:val="left" w:pos="720"/>
              </w:tabs>
              <w:jc w:val="center"/>
            </w:pPr>
            <w:r>
              <w:t>891 738,4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12" w:rsidRDefault="001E6C0F" w:rsidP="003A23F1">
            <w:pPr>
              <w:tabs>
                <w:tab w:val="left" w:pos="720"/>
              </w:tabs>
              <w:jc w:val="center"/>
            </w:pPr>
            <w:r>
              <w:t>64,8</w:t>
            </w:r>
          </w:p>
        </w:tc>
      </w:tr>
      <w:tr w:rsidR="00136012" w:rsidTr="003A23F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12" w:rsidRDefault="00136012" w:rsidP="003A23F1">
            <w:pPr>
              <w:tabs>
                <w:tab w:val="left" w:pos="720"/>
              </w:tabs>
            </w:pPr>
            <w:r>
              <w:t>Общий объем расходов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12" w:rsidRDefault="00CE6EE1" w:rsidP="003A23F1">
            <w:pPr>
              <w:tabs>
                <w:tab w:val="left" w:pos="720"/>
              </w:tabs>
              <w:jc w:val="center"/>
            </w:pPr>
            <w:r>
              <w:t>923 659,0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12" w:rsidRDefault="001E6C0F" w:rsidP="003A23F1">
            <w:pPr>
              <w:tabs>
                <w:tab w:val="left" w:pos="720"/>
              </w:tabs>
              <w:jc w:val="center"/>
            </w:pPr>
            <w:r>
              <w:t>923 856,1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12" w:rsidRDefault="001E6C0F" w:rsidP="003A23F1">
            <w:pPr>
              <w:tabs>
                <w:tab w:val="left" w:pos="720"/>
              </w:tabs>
              <w:jc w:val="center"/>
            </w:pPr>
            <w:r>
              <w:t>197,1</w:t>
            </w:r>
          </w:p>
        </w:tc>
      </w:tr>
      <w:tr w:rsidR="00136012" w:rsidTr="003A23F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12" w:rsidRDefault="00136012" w:rsidP="003A23F1">
            <w:pPr>
              <w:tabs>
                <w:tab w:val="left" w:pos="720"/>
              </w:tabs>
            </w:pPr>
            <w:r>
              <w:t>Дефицит бюджета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12" w:rsidRDefault="00CE6EE1" w:rsidP="003A23F1">
            <w:pPr>
              <w:tabs>
                <w:tab w:val="left" w:pos="720"/>
              </w:tabs>
              <w:jc w:val="center"/>
            </w:pPr>
            <w:r>
              <w:t>31 985,3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12" w:rsidRDefault="001E6C0F" w:rsidP="003A23F1">
            <w:pPr>
              <w:tabs>
                <w:tab w:val="left" w:pos="720"/>
              </w:tabs>
              <w:jc w:val="center"/>
            </w:pPr>
            <w:r>
              <w:t>32 117,7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12" w:rsidRDefault="00E12605" w:rsidP="003A23F1">
            <w:pPr>
              <w:tabs>
                <w:tab w:val="left" w:pos="720"/>
              </w:tabs>
              <w:jc w:val="center"/>
            </w:pPr>
            <w:r>
              <w:t>132,4</w:t>
            </w:r>
          </w:p>
        </w:tc>
      </w:tr>
      <w:tr w:rsidR="00136012" w:rsidTr="003A23F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12" w:rsidRDefault="00136012" w:rsidP="003A23F1">
            <w:pPr>
              <w:tabs>
                <w:tab w:val="left" w:pos="720"/>
              </w:tabs>
            </w:pPr>
            <w:r>
              <w:t>Верхний предел муниципального долга на 1 января 2025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12" w:rsidRDefault="00CE6EE1" w:rsidP="003A23F1">
            <w:pPr>
              <w:tabs>
                <w:tab w:val="left" w:pos="720"/>
              </w:tabs>
              <w:jc w:val="center"/>
            </w:pPr>
            <w:r>
              <w:t>8 220,6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12" w:rsidRDefault="001E6C0F" w:rsidP="003A23F1">
            <w:pPr>
              <w:tabs>
                <w:tab w:val="left" w:pos="720"/>
              </w:tabs>
              <w:jc w:val="center"/>
            </w:pPr>
            <w:r>
              <w:t>8 220,6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12" w:rsidRDefault="001E6C0F" w:rsidP="003A23F1">
            <w:pPr>
              <w:tabs>
                <w:tab w:val="left" w:pos="720"/>
              </w:tabs>
              <w:jc w:val="center"/>
            </w:pPr>
            <w:r>
              <w:t>-</w:t>
            </w:r>
          </w:p>
        </w:tc>
      </w:tr>
    </w:tbl>
    <w:p w:rsidR="00136012" w:rsidRDefault="00136012" w:rsidP="00136012">
      <w:pPr>
        <w:tabs>
          <w:tab w:val="left" w:pos="360"/>
          <w:tab w:val="left" w:pos="720"/>
        </w:tabs>
        <w:jc w:val="both"/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36012" w:rsidRDefault="00136012" w:rsidP="00136012">
      <w:pPr>
        <w:tabs>
          <w:tab w:val="left" w:pos="360"/>
          <w:tab w:val="left" w:pos="720"/>
        </w:tabs>
        <w:spacing w:line="276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  <w:t xml:space="preserve">Как видно из данных, представленных в таблице, общий объем доходов и расходов  районного бюджета </w:t>
      </w:r>
      <w:r>
        <w:rPr>
          <w:b/>
          <w:i/>
          <w:sz w:val="28"/>
          <w:szCs w:val="28"/>
        </w:rPr>
        <w:t>увеличится</w:t>
      </w:r>
      <w:r>
        <w:rPr>
          <w:sz w:val="28"/>
          <w:szCs w:val="28"/>
        </w:rPr>
        <w:t xml:space="preserve"> соответственно на </w:t>
      </w:r>
      <w:r w:rsidR="00CE6EE1">
        <w:rPr>
          <w:b/>
          <w:i/>
          <w:sz w:val="28"/>
          <w:szCs w:val="28"/>
        </w:rPr>
        <w:t>64,8</w:t>
      </w:r>
      <w:r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и  </w:t>
      </w:r>
      <w:r w:rsidR="00CE6EE1">
        <w:rPr>
          <w:b/>
          <w:i/>
          <w:sz w:val="28"/>
          <w:szCs w:val="28"/>
        </w:rPr>
        <w:t>197,</w:t>
      </w:r>
      <w:r w:rsidR="001E6C0F">
        <w:rPr>
          <w:b/>
          <w:i/>
          <w:sz w:val="28"/>
          <w:szCs w:val="28"/>
        </w:rPr>
        <w:t>1</w:t>
      </w:r>
      <w:r w:rsidRPr="00B67D9C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что составит соответственно </w:t>
      </w:r>
      <w:r w:rsidR="00CE6EE1">
        <w:rPr>
          <w:b/>
          <w:i/>
          <w:sz w:val="28"/>
          <w:szCs w:val="28"/>
        </w:rPr>
        <w:t>891 738,4</w:t>
      </w:r>
      <w:r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и  </w:t>
      </w:r>
      <w:r>
        <w:rPr>
          <w:b/>
          <w:i/>
          <w:sz w:val="28"/>
          <w:szCs w:val="28"/>
        </w:rPr>
        <w:t>923</w:t>
      </w:r>
      <w:r w:rsidR="00CE6EE1">
        <w:rPr>
          <w:b/>
          <w:i/>
          <w:sz w:val="28"/>
          <w:szCs w:val="28"/>
        </w:rPr>
        <w:t> 856,1</w:t>
      </w:r>
      <w:r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136012" w:rsidRDefault="00136012" w:rsidP="00136012">
      <w:pPr>
        <w:tabs>
          <w:tab w:val="left" w:pos="36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Параметры дефицита  бюджета  </w:t>
      </w:r>
      <w:r>
        <w:rPr>
          <w:b/>
          <w:i/>
          <w:sz w:val="28"/>
          <w:szCs w:val="28"/>
        </w:rPr>
        <w:t xml:space="preserve">увеличатся на </w:t>
      </w:r>
      <w:r w:rsidR="00CE6EE1">
        <w:rPr>
          <w:b/>
          <w:i/>
          <w:sz w:val="28"/>
          <w:szCs w:val="28"/>
        </w:rPr>
        <w:t>132,4</w:t>
      </w:r>
      <w:r>
        <w:rPr>
          <w:b/>
          <w:i/>
          <w:sz w:val="28"/>
          <w:szCs w:val="28"/>
        </w:rPr>
        <w:t xml:space="preserve"> тыс. рублей  </w:t>
      </w:r>
      <w:r>
        <w:rPr>
          <w:sz w:val="28"/>
          <w:szCs w:val="28"/>
        </w:rPr>
        <w:t>и составят</w:t>
      </w:r>
      <w:r>
        <w:rPr>
          <w:b/>
          <w:i/>
          <w:sz w:val="28"/>
          <w:szCs w:val="28"/>
        </w:rPr>
        <w:t xml:space="preserve"> </w:t>
      </w:r>
      <w:r w:rsidR="00CE6EE1">
        <w:rPr>
          <w:b/>
          <w:i/>
          <w:sz w:val="28"/>
          <w:szCs w:val="28"/>
        </w:rPr>
        <w:t>32 117,7</w:t>
      </w:r>
      <w:r>
        <w:rPr>
          <w:b/>
          <w:i/>
          <w:sz w:val="28"/>
          <w:szCs w:val="28"/>
        </w:rPr>
        <w:t xml:space="preserve"> тыс. рублей.</w:t>
      </w:r>
      <w:r>
        <w:rPr>
          <w:sz w:val="28"/>
          <w:szCs w:val="28"/>
        </w:rPr>
        <w:t xml:space="preserve"> Указанный размер дефицита бюджета </w:t>
      </w:r>
      <w:r>
        <w:rPr>
          <w:b/>
          <w:i/>
          <w:sz w:val="28"/>
          <w:szCs w:val="28"/>
        </w:rPr>
        <w:t xml:space="preserve">превышает </w:t>
      </w:r>
      <w:r>
        <w:rPr>
          <w:sz w:val="28"/>
          <w:szCs w:val="28"/>
        </w:rPr>
        <w:t xml:space="preserve">предел, установленный статьей 92.1 БК РФ, при  этом на 1 января 2024 года размер  дефицита районного бюджета составлял 2 500,0 тыс. рублей. </w:t>
      </w:r>
    </w:p>
    <w:p w:rsidR="00136012" w:rsidRDefault="00136012" w:rsidP="00136012">
      <w:pPr>
        <w:tabs>
          <w:tab w:val="left" w:pos="360"/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Превышение указанных ограничений объясняется уточнением остатка средств на счетах по учету средств местного бюджета, сложившихся по состоянию на 1 января 2024 года в сумме </w:t>
      </w:r>
      <w:r>
        <w:rPr>
          <w:b/>
          <w:i/>
          <w:sz w:val="28"/>
          <w:szCs w:val="28"/>
        </w:rPr>
        <w:t>2</w:t>
      </w:r>
      <w:r w:rsidR="00CE6EE1">
        <w:rPr>
          <w:b/>
          <w:i/>
          <w:sz w:val="28"/>
          <w:szCs w:val="28"/>
        </w:rPr>
        <w:t>9</w:t>
      </w:r>
      <w:r>
        <w:rPr>
          <w:b/>
          <w:i/>
          <w:sz w:val="28"/>
          <w:szCs w:val="28"/>
        </w:rPr>
        <w:t> 649,3 тыс. рублей</w:t>
      </w:r>
      <w:r>
        <w:rPr>
          <w:sz w:val="28"/>
          <w:szCs w:val="28"/>
        </w:rPr>
        <w:t>,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что допустимо бюджетным законодательством.</w:t>
      </w:r>
    </w:p>
    <w:p w:rsidR="001E6C0F" w:rsidRDefault="00136012" w:rsidP="00136012">
      <w:pPr>
        <w:tabs>
          <w:tab w:val="left" w:pos="360"/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67D9C">
        <w:rPr>
          <w:b/>
          <w:i/>
          <w:sz w:val="28"/>
          <w:szCs w:val="28"/>
        </w:rPr>
        <w:t>Нераспределённый</w:t>
      </w:r>
      <w:r>
        <w:rPr>
          <w:sz w:val="28"/>
          <w:szCs w:val="28"/>
        </w:rPr>
        <w:t xml:space="preserve"> остаток средств на счетах по учету средств местного бюджета составляет </w:t>
      </w:r>
      <w:r w:rsidR="001E6C0F">
        <w:rPr>
          <w:b/>
          <w:i/>
          <w:sz w:val="28"/>
          <w:szCs w:val="28"/>
        </w:rPr>
        <w:t>31,6</w:t>
      </w:r>
      <w:r w:rsidRPr="00B67D9C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136012" w:rsidRDefault="00136012" w:rsidP="00136012">
      <w:pPr>
        <w:tabs>
          <w:tab w:val="left" w:pos="360"/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Верхний предел муниципального внутреннего долга на 1 января 2025 года </w:t>
      </w:r>
      <w:r w:rsidRPr="00B54C4D">
        <w:rPr>
          <w:b/>
          <w:i/>
          <w:sz w:val="28"/>
          <w:szCs w:val="28"/>
        </w:rPr>
        <w:t>не изменится</w:t>
      </w:r>
      <w:r>
        <w:rPr>
          <w:sz w:val="28"/>
          <w:szCs w:val="28"/>
        </w:rPr>
        <w:t xml:space="preserve"> и составит  </w:t>
      </w:r>
      <w:r>
        <w:rPr>
          <w:b/>
          <w:i/>
          <w:sz w:val="28"/>
          <w:szCs w:val="28"/>
        </w:rPr>
        <w:t>8 220,6</w:t>
      </w:r>
      <w:r w:rsidRPr="008B784C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136012" w:rsidRPr="00093812" w:rsidRDefault="00136012" w:rsidP="00136012">
      <w:pPr>
        <w:tabs>
          <w:tab w:val="left" w:pos="360"/>
          <w:tab w:val="left" w:pos="720"/>
        </w:tabs>
        <w:spacing w:line="276" w:lineRule="auto"/>
        <w:jc w:val="both"/>
        <w:rPr>
          <w:b/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36012" w:rsidRDefault="00136012" w:rsidP="00136012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b/>
          <w:sz w:val="28"/>
          <w:szCs w:val="28"/>
        </w:rPr>
        <w:tab/>
        <w:t xml:space="preserve">2. </w:t>
      </w:r>
      <w:r>
        <w:rPr>
          <w:sz w:val="28"/>
          <w:szCs w:val="28"/>
        </w:rPr>
        <w:t xml:space="preserve">В статье </w:t>
      </w:r>
      <w:r w:rsidR="001E6C0F">
        <w:rPr>
          <w:sz w:val="28"/>
          <w:szCs w:val="28"/>
        </w:rPr>
        <w:t>8</w:t>
      </w:r>
      <w:r>
        <w:rPr>
          <w:sz w:val="28"/>
          <w:szCs w:val="28"/>
        </w:rPr>
        <w:t xml:space="preserve"> предлагается</w:t>
      </w:r>
      <w:r w:rsidR="001E6C0F">
        <w:rPr>
          <w:sz w:val="28"/>
          <w:szCs w:val="28"/>
        </w:rPr>
        <w:t xml:space="preserve"> </w:t>
      </w:r>
      <w:r w:rsidR="00F5199B">
        <w:rPr>
          <w:sz w:val="28"/>
          <w:szCs w:val="28"/>
        </w:rPr>
        <w:t xml:space="preserve">в 2024 году </w:t>
      </w:r>
      <w:r>
        <w:rPr>
          <w:b/>
          <w:i/>
          <w:sz w:val="28"/>
          <w:szCs w:val="28"/>
        </w:rPr>
        <w:t xml:space="preserve"> </w:t>
      </w:r>
      <w:r w:rsidR="001E6C0F">
        <w:rPr>
          <w:b/>
          <w:i/>
          <w:sz w:val="28"/>
          <w:szCs w:val="28"/>
        </w:rPr>
        <w:t xml:space="preserve">сократить 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объем </w:t>
      </w:r>
      <w:r w:rsidR="001E6C0F">
        <w:rPr>
          <w:sz w:val="28"/>
          <w:szCs w:val="28"/>
        </w:rPr>
        <w:t xml:space="preserve">межбюджетных трансфертов бюджетам городских и сельских поселений, в том числе в форме </w:t>
      </w:r>
      <w:r w:rsidR="001E6C0F" w:rsidRPr="00F5199B">
        <w:rPr>
          <w:b/>
          <w:i/>
          <w:sz w:val="28"/>
          <w:szCs w:val="28"/>
        </w:rPr>
        <w:t>иных</w:t>
      </w:r>
      <w:r w:rsidR="001E6C0F">
        <w:rPr>
          <w:sz w:val="28"/>
          <w:szCs w:val="28"/>
        </w:rPr>
        <w:t xml:space="preserve"> межбюджетных трансфертов</w:t>
      </w:r>
      <w:r>
        <w:rPr>
          <w:sz w:val="28"/>
          <w:szCs w:val="28"/>
        </w:rPr>
        <w:t xml:space="preserve">  на </w:t>
      </w:r>
      <w:r w:rsidR="001E6C0F">
        <w:rPr>
          <w:b/>
          <w:i/>
          <w:sz w:val="28"/>
          <w:szCs w:val="28"/>
        </w:rPr>
        <w:t>28,7</w:t>
      </w:r>
      <w:r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(</w:t>
      </w:r>
      <w:r w:rsidR="00E12605">
        <w:rPr>
          <w:sz w:val="28"/>
          <w:szCs w:val="28"/>
        </w:rPr>
        <w:t xml:space="preserve">соответственно </w:t>
      </w:r>
      <w:r>
        <w:rPr>
          <w:sz w:val="28"/>
          <w:szCs w:val="28"/>
        </w:rPr>
        <w:t xml:space="preserve">с </w:t>
      </w:r>
      <w:r w:rsidR="001E6C0F">
        <w:rPr>
          <w:sz w:val="28"/>
          <w:szCs w:val="28"/>
        </w:rPr>
        <w:t>34 884,4</w:t>
      </w:r>
      <w:r>
        <w:rPr>
          <w:sz w:val="28"/>
          <w:szCs w:val="28"/>
        </w:rPr>
        <w:t xml:space="preserve"> до </w:t>
      </w:r>
      <w:r w:rsidR="00E12605">
        <w:rPr>
          <w:sz w:val="28"/>
          <w:szCs w:val="28"/>
        </w:rPr>
        <w:t>34 855,7</w:t>
      </w:r>
      <w:r>
        <w:rPr>
          <w:sz w:val="28"/>
          <w:szCs w:val="28"/>
        </w:rPr>
        <w:t xml:space="preserve"> тыс. рублей</w:t>
      </w:r>
      <w:r w:rsidR="00E12605">
        <w:rPr>
          <w:sz w:val="28"/>
          <w:szCs w:val="28"/>
        </w:rPr>
        <w:t>, с 15 960,0 до 15 931,3 тыс. рублей</w:t>
      </w:r>
      <w:r>
        <w:rPr>
          <w:sz w:val="28"/>
          <w:szCs w:val="28"/>
        </w:rPr>
        <w:t>)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136012" w:rsidRDefault="00136012" w:rsidP="00136012">
      <w:pPr>
        <w:spacing w:line="276" w:lineRule="auto"/>
        <w:jc w:val="both"/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36012" w:rsidRDefault="00136012" w:rsidP="00136012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Приложением 1 Проекта решения предложена</w:t>
      </w:r>
      <w:r>
        <w:rPr>
          <w:b/>
          <w:i/>
          <w:sz w:val="28"/>
          <w:szCs w:val="28"/>
        </w:rPr>
        <w:t xml:space="preserve"> корректировка </w:t>
      </w:r>
      <w:r>
        <w:rPr>
          <w:sz w:val="28"/>
          <w:szCs w:val="28"/>
        </w:rPr>
        <w:t>источников внутреннего финансирования дефицита районного бюджета.</w:t>
      </w:r>
    </w:p>
    <w:p w:rsidR="00136012" w:rsidRDefault="00136012" w:rsidP="00136012">
      <w:pPr>
        <w:jc w:val="both"/>
        <w:rPr>
          <w:sz w:val="16"/>
          <w:szCs w:val="16"/>
        </w:rPr>
      </w:pPr>
    </w:p>
    <w:p w:rsidR="00136012" w:rsidRDefault="00136012" w:rsidP="00136012">
      <w:pPr>
        <w:tabs>
          <w:tab w:val="left" w:pos="720"/>
        </w:tabs>
        <w:rPr>
          <w:sz w:val="26"/>
          <w:szCs w:val="26"/>
        </w:rPr>
      </w:pPr>
      <w:r>
        <w:rPr>
          <w:sz w:val="26"/>
          <w:szCs w:val="26"/>
        </w:rPr>
        <w:t>Таблица 2                                                                                                               тыс. руб.</w:t>
      </w:r>
      <w:r>
        <w:rPr>
          <w:b/>
          <w:sz w:val="26"/>
          <w:szCs w:val="26"/>
        </w:rPr>
        <w:t xml:space="preserve">      </w:t>
      </w:r>
    </w:p>
    <w:tbl>
      <w:tblPr>
        <w:tblStyle w:val="a6"/>
        <w:tblW w:w="9243" w:type="dxa"/>
        <w:tblInd w:w="108" w:type="dxa"/>
        <w:tblLook w:val="01E0" w:firstRow="1" w:lastRow="1" w:firstColumn="1" w:lastColumn="1" w:noHBand="0" w:noVBand="0"/>
      </w:tblPr>
      <w:tblGrid>
        <w:gridCol w:w="3950"/>
        <w:gridCol w:w="1749"/>
        <w:gridCol w:w="1985"/>
        <w:gridCol w:w="1559"/>
      </w:tblGrid>
      <w:tr w:rsidR="00136012" w:rsidTr="003A23F1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12" w:rsidRDefault="00136012" w:rsidP="003A23F1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Показатели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12" w:rsidRDefault="00136012" w:rsidP="003A23F1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Утверждено</w:t>
            </w:r>
          </w:p>
          <w:p w:rsidR="00136012" w:rsidRDefault="00136012" w:rsidP="003A23F1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на 2024 год</w:t>
            </w:r>
          </w:p>
          <w:p w:rsidR="00136012" w:rsidRDefault="00136012" w:rsidP="003A23F1">
            <w:pPr>
              <w:tabs>
                <w:tab w:val="left" w:pos="720"/>
              </w:tabs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12" w:rsidRPr="00C30B44" w:rsidRDefault="00136012" w:rsidP="003A23F1">
            <w:pPr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 w:rsidRPr="00C30B44">
              <w:rPr>
                <w:b/>
                <w:sz w:val="20"/>
                <w:szCs w:val="20"/>
              </w:rPr>
              <w:t>Предлагаемые уточнения</w:t>
            </w:r>
          </w:p>
          <w:p w:rsidR="00136012" w:rsidRDefault="00136012" w:rsidP="003A23F1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на 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12" w:rsidRDefault="00136012" w:rsidP="003A23F1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Отклонение</w:t>
            </w:r>
          </w:p>
          <w:p w:rsidR="00136012" w:rsidRDefault="00136012" w:rsidP="003A23F1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(+,-)</w:t>
            </w:r>
          </w:p>
        </w:tc>
      </w:tr>
      <w:tr w:rsidR="00136012" w:rsidRPr="00C30B44" w:rsidTr="003A23F1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12" w:rsidRPr="00C30B44" w:rsidRDefault="00136012" w:rsidP="003A23F1">
            <w:pPr>
              <w:tabs>
                <w:tab w:val="left" w:pos="720"/>
              </w:tabs>
              <w:rPr>
                <w:b/>
                <w:sz w:val="22"/>
                <w:szCs w:val="22"/>
              </w:rPr>
            </w:pPr>
            <w:r w:rsidRPr="00C30B44">
              <w:rPr>
                <w:b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12" w:rsidRPr="00C30B44" w:rsidRDefault="00E12605" w:rsidP="003A23F1">
            <w:pPr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29 485,3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12" w:rsidRPr="00C30B44" w:rsidRDefault="00E12605" w:rsidP="003A23F1">
            <w:pPr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29 617,7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12" w:rsidRPr="00C30B44" w:rsidRDefault="00E12605" w:rsidP="003A23F1">
            <w:pPr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132,4</w:t>
            </w:r>
          </w:p>
        </w:tc>
      </w:tr>
      <w:tr w:rsidR="00136012" w:rsidRPr="00C30B44" w:rsidTr="003A23F1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12" w:rsidRPr="00C30B44" w:rsidRDefault="00136012" w:rsidP="003A23F1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C30B44">
              <w:rPr>
                <w:sz w:val="22"/>
                <w:szCs w:val="22"/>
              </w:rPr>
              <w:t>Увеличение прочих остатков денежных средств бюджета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12" w:rsidRPr="00C30B44" w:rsidRDefault="00E12605" w:rsidP="003A23F1">
            <w:pPr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-895 940,5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12" w:rsidRPr="00C30B44" w:rsidRDefault="00E12605" w:rsidP="003A23F1">
            <w:pPr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-896 005,3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12" w:rsidRPr="00C30B44" w:rsidRDefault="00E12605" w:rsidP="003A23F1">
            <w:pPr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-64,8</w:t>
            </w:r>
          </w:p>
        </w:tc>
      </w:tr>
      <w:tr w:rsidR="00136012" w:rsidRPr="00C30B44" w:rsidTr="003A23F1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12" w:rsidRPr="00C30B44" w:rsidRDefault="00136012" w:rsidP="003A23F1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C30B44">
              <w:rPr>
                <w:sz w:val="22"/>
                <w:szCs w:val="22"/>
              </w:rPr>
              <w:t>Уменьшение прочих остатков денежных средств бюджета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12" w:rsidRPr="00C30B44" w:rsidRDefault="00E12605" w:rsidP="003A23F1">
            <w:pPr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925 425,8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12" w:rsidRPr="00C30B44" w:rsidRDefault="00E12605" w:rsidP="003A23F1">
            <w:pPr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925 623,0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12" w:rsidRPr="00C30B44" w:rsidRDefault="00E12605" w:rsidP="003A23F1">
            <w:pPr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197,1</w:t>
            </w:r>
          </w:p>
        </w:tc>
      </w:tr>
      <w:tr w:rsidR="00136012" w:rsidTr="003A23F1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12" w:rsidRPr="00C30B44" w:rsidRDefault="00136012" w:rsidP="003A23F1">
            <w:pPr>
              <w:tabs>
                <w:tab w:val="left" w:pos="720"/>
              </w:tabs>
              <w:jc w:val="right"/>
              <w:rPr>
                <w:b/>
              </w:rPr>
            </w:pPr>
            <w:r w:rsidRPr="00C30B44">
              <w:rPr>
                <w:b/>
              </w:rPr>
              <w:t xml:space="preserve">Итого источников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12" w:rsidRPr="00C30B44" w:rsidRDefault="00E12605" w:rsidP="003A23F1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31 985,3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12" w:rsidRPr="00C30B44" w:rsidRDefault="00E12605" w:rsidP="003A23F1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32 117,7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12" w:rsidRPr="00C30B44" w:rsidRDefault="00E12605" w:rsidP="003A23F1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132,4</w:t>
            </w:r>
          </w:p>
        </w:tc>
      </w:tr>
    </w:tbl>
    <w:p w:rsidR="00136012" w:rsidRPr="00C30B44" w:rsidRDefault="00136012" w:rsidP="00136012">
      <w:pPr>
        <w:ind w:firstLine="710"/>
        <w:jc w:val="both"/>
        <w:rPr>
          <w:b/>
          <w:sz w:val="16"/>
          <w:szCs w:val="16"/>
        </w:rPr>
      </w:pPr>
    </w:p>
    <w:p w:rsidR="00136012" w:rsidRDefault="00136012" w:rsidP="00136012">
      <w:pPr>
        <w:spacing w:line="276" w:lineRule="auto"/>
        <w:ind w:firstLine="710"/>
        <w:jc w:val="both"/>
        <w:rPr>
          <w:sz w:val="28"/>
          <w:szCs w:val="28"/>
        </w:rPr>
      </w:pPr>
      <w:r w:rsidRPr="00BF5C8F">
        <w:rPr>
          <w:b/>
          <w:sz w:val="28"/>
          <w:szCs w:val="28"/>
        </w:rPr>
        <w:t xml:space="preserve">4. </w:t>
      </w:r>
      <w:r w:rsidRPr="00BF5C8F">
        <w:rPr>
          <w:sz w:val="28"/>
          <w:szCs w:val="28"/>
        </w:rPr>
        <w:t>В</w:t>
      </w:r>
      <w:r w:rsidRPr="00BF5C8F">
        <w:rPr>
          <w:b/>
          <w:sz w:val="28"/>
          <w:szCs w:val="28"/>
        </w:rPr>
        <w:t xml:space="preserve"> </w:t>
      </w:r>
      <w:r w:rsidRPr="00BF5C8F">
        <w:rPr>
          <w:sz w:val="28"/>
          <w:szCs w:val="28"/>
        </w:rPr>
        <w:t>приложении</w:t>
      </w:r>
      <w:r>
        <w:rPr>
          <w:sz w:val="28"/>
          <w:szCs w:val="28"/>
        </w:rPr>
        <w:t xml:space="preserve"> 2 Проекта решения предлагается </w:t>
      </w:r>
      <w:r>
        <w:rPr>
          <w:b/>
          <w:i/>
          <w:sz w:val="28"/>
          <w:szCs w:val="28"/>
        </w:rPr>
        <w:t xml:space="preserve">увеличить </w:t>
      </w:r>
      <w:r>
        <w:rPr>
          <w:sz w:val="28"/>
          <w:szCs w:val="28"/>
        </w:rPr>
        <w:t xml:space="preserve">объем доходов в общей сумме на </w:t>
      </w:r>
      <w:r w:rsidR="00E12605">
        <w:rPr>
          <w:b/>
          <w:i/>
          <w:sz w:val="28"/>
          <w:szCs w:val="28"/>
        </w:rPr>
        <w:t>64,8</w:t>
      </w:r>
      <w:r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>, в том числе:</w:t>
      </w:r>
    </w:p>
    <w:p w:rsidR="00136012" w:rsidRDefault="00E12605" w:rsidP="00136012">
      <w:pPr>
        <w:spacing w:line="276" w:lineRule="auto"/>
        <w:ind w:firstLine="71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64,8</w:t>
      </w:r>
      <w:r w:rsidR="00136012" w:rsidRPr="008C60D8">
        <w:rPr>
          <w:b/>
          <w:i/>
          <w:sz w:val="28"/>
          <w:szCs w:val="28"/>
        </w:rPr>
        <w:t xml:space="preserve"> тыс. рублей</w:t>
      </w:r>
      <w:r w:rsidR="00136012">
        <w:rPr>
          <w:sz w:val="28"/>
          <w:szCs w:val="28"/>
        </w:rPr>
        <w:t xml:space="preserve"> </w:t>
      </w:r>
      <w:r>
        <w:rPr>
          <w:sz w:val="28"/>
          <w:szCs w:val="28"/>
        </w:rPr>
        <w:t>– прочие неналоговые доходы (доходы от рекламных конструкций с 424,0 до 488,8 тыс. рублей).</w:t>
      </w:r>
      <w:r w:rsidR="00136012">
        <w:rPr>
          <w:sz w:val="28"/>
          <w:szCs w:val="28"/>
        </w:rPr>
        <w:t xml:space="preserve"> </w:t>
      </w:r>
    </w:p>
    <w:p w:rsidR="00136012" w:rsidRPr="00BF5C8F" w:rsidRDefault="00136012" w:rsidP="00136012">
      <w:pPr>
        <w:pStyle w:val="ConsPlusNormal"/>
        <w:spacing w:line="276" w:lineRule="auto"/>
        <w:ind w:firstLine="708"/>
        <w:jc w:val="both"/>
        <w:rPr>
          <w:i w:val="0"/>
          <w:sz w:val="16"/>
          <w:szCs w:val="16"/>
        </w:rPr>
      </w:pPr>
    </w:p>
    <w:p w:rsidR="00136012" w:rsidRPr="002E6426" w:rsidRDefault="00136012" w:rsidP="00136012">
      <w:pPr>
        <w:pStyle w:val="ConsPlusNormal"/>
        <w:spacing w:line="276" w:lineRule="auto"/>
        <w:ind w:firstLine="708"/>
        <w:jc w:val="both"/>
        <w:rPr>
          <w:i w:val="0"/>
          <w:highlight w:val="yellow"/>
        </w:rPr>
      </w:pPr>
      <w:r w:rsidRPr="00CB154F">
        <w:rPr>
          <w:b/>
          <w:i w:val="0"/>
        </w:rPr>
        <w:lastRenderedPageBreak/>
        <w:t>5.</w:t>
      </w:r>
      <w:r w:rsidRPr="00CB154F">
        <w:rPr>
          <w:i w:val="0"/>
        </w:rPr>
        <w:t xml:space="preserve"> В приложениях 3 и 4 Проекта решения </w:t>
      </w:r>
      <w:r>
        <w:rPr>
          <w:b/>
        </w:rPr>
        <w:t>увеличивается</w:t>
      </w:r>
      <w:r w:rsidRPr="00CB154F">
        <w:rPr>
          <w:b/>
        </w:rPr>
        <w:t xml:space="preserve">  </w:t>
      </w:r>
      <w:r w:rsidRPr="00CB154F">
        <w:rPr>
          <w:i w:val="0"/>
        </w:rPr>
        <w:t>объем расходов районного</w:t>
      </w:r>
      <w:r w:rsidRPr="00CB154F">
        <w:rPr>
          <w:b/>
          <w:i w:val="0"/>
        </w:rPr>
        <w:t xml:space="preserve"> </w:t>
      </w:r>
      <w:r w:rsidRPr="00CB154F">
        <w:rPr>
          <w:i w:val="0"/>
        </w:rPr>
        <w:t>бюджета</w:t>
      </w:r>
      <w:r w:rsidRPr="00CB154F">
        <w:rPr>
          <w:b/>
          <w:i w:val="0"/>
        </w:rPr>
        <w:t xml:space="preserve">  </w:t>
      </w:r>
      <w:r w:rsidRPr="00CB154F">
        <w:rPr>
          <w:i w:val="0"/>
        </w:rPr>
        <w:t xml:space="preserve">в общей сумме на </w:t>
      </w:r>
      <w:r w:rsidR="003A23F1">
        <w:rPr>
          <w:b/>
        </w:rPr>
        <w:t>197,2</w:t>
      </w:r>
      <w:r w:rsidRPr="00CB154F">
        <w:rPr>
          <w:b/>
        </w:rPr>
        <w:t xml:space="preserve"> тыс. рублей</w:t>
      </w:r>
      <w:r w:rsidRPr="00CB154F">
        <w:rPr>
          <w:i w:val="0"/>
        </w:rPr>
        <w:t xml:space="preserve">, в том числе на: </w:t>
      </w:r>
    </w:p>
    <w:p w:rsidR="00136012" w:rsidRDefault="003A23F1" w:rsidP="0013601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100,0</w:t>
      </w:r>
      <w:r w:rsidR="00136012">
        <w:rPr>
          <w:sz w:val="28"/>
          <w:szCs w:val="28"/>
        </w:rPr>
        <w:t xml:space="preserve"> тыс. рублей </w:t>
      </w:r>
      <w:r w:rsidR="00136012">
        <w:rPr>
          <w:b/>
          <w:i/>
          <w:sz w:val="28"/>
          <w:szCs w:val="28"/>
        </w:rPr>
        <w:t xml:space="preserve">увеличиваются </w:t>
      </w:r>
      <w:r w:rsidR="00136012">
        <w:rPr>
          <w:sz w:val="28"/>
          <w:szCs w:val="28"/>
        </w:rPr>
        <w:t>расходы на содержание МКУ «ЦОМОУ» (</w:t>
      </w:r>
      <w:r>
        <w:rPr>
          <w:sz w:val="28"/>
          <w:szCs w:val="28"/>
        </w:rPr>
        <w:t xml:space="preserve">приобретение расходных материалов для </w:t>
      </w:r>
      <w:r w:rsidR="00F5199B">
        <w:rPr>
          <w:sz w:val="28"/>
          <w:szCs w:val="28"/>
        </w:rPr>
        <w:t>ремонтно- хозяйственной бригады</w:t>
      </w:r>
      <w:r w:rsidR="00136012">
        <w:rPr>
          <w:sz w:val="28"/>
          <w:szCs w:val="28"/>
        </w:rPr>
        <w:t xml:space="preserve">); </w:t>
      </w:r>
    </w:p>
    <w:p w:rsidR="00136012" w:rsidRDefault="003A23F1" w:rsidP="0013601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139,6</w:t>
      </w:r>
      <w:r w:rsidR="00136012">
        <w:rPr>
          <w:sz w:val="28"/>
          <w:szCs w:val="28"/>
        </w:rPr>
        <w:t xml:space="preserve"> тыс. рублей </w:t>
      </w:r>
      <w:r w:rsidR="00136012">
        <w:rPr>
          <w:b/>
          <w:i/>
          <w:sz w:val="28"/>
          <w:szCs w:val="28"/>
        </w:rPr>
        <w:t xml:space="preserve">увеличивают </w:t>
      </w:r>
      <w:r w:rsidR="00136012">
        <w:rPr>
          <w:sz w:val="28"/>
          <w:szCs w:val="28"/>
        </w:rPr>
        <w:t>расходы на содержание администрации Кировского муниципального района (</w:t>
      </w:r>
      <w:r>
        <w:rPr>
          <w:sz w:val="28"/>
          <w:szCs w:val="28"/>
        </w:rPr>
        <w:t>49,7</w:t>
      </w:r>
      <w:r w:rsidR="00136012">
        <w:rPr>
          <w:sz w:val="28"/>
          <w:szCs w:val="28"/>
        </w:rPr>
        <w:t xml:space="preserve"> тыс. рублей – </w:t>
      </w:r>
      <w:r w:rsidR="00237A57">
        <w:rPr>
          <w:sz w:val="28"/>
          <w:szCs w:val="28"/>
        </w:rPr>
        <w:t>содействие в проведение выборов</w:t>
      </w:r>
      <w:r w:rsidR="00136012">
        <w:rPr>
          <w:sz w:val="28"/>
          <w:szCs w:val="28"/>
        </w:rPr>
        <w:t xml:space="preserve">; </w:t>
      </w:r>
      <w:r w:rsidR="00237A57">
        <w:rPr>
          <w:sz w:val="28"/>
          <w:szCs w:val="28"/>
        </w:rPr>
        <w:t>89,9</w:t>
      </w:r>
      <w:r w:rsidR="00136012">
        <w:rPr>
          <w:sz w:val="28"/>
          <w:szCs w:val="28"/>
        </w:rPr>
        <w:t xml:space="preserve"> тыс. рублей – коммунальные услуги здания, расположенного </w:t>
      </w:r>
      <w:r w:rsidR="00F5199B">
        <w:rPr>
          <w:sz w:val="28"/>
          <w:szCs w:val="28"/>
        </w:rPr>
        <w:t xml:space="preserve">по адресу: </w:t>
      </w:r>
      <w:r w:rsidR="00136012">
        <w:rPr>
          <w:sz w:val="28"/>
          <w:szCs w:val="28"/>
        </w:rPr>
        <w:t xml:space="preserve">пгт Кировский, ул. </w:t>
      </w:r>
      <w:r w:rsidR="00237A57">
        <w:rPr>
          <w:sz w:val="28"/>
          <w:szCs w:val="28"/>
        </w:rPr>
        <w:t>Гоголя</w:t>
      </w:r>
      <w:r w:rsidR="00136012">
        <w:rPr>
          <w:sz w:val="28"/>
          <w:szCs w:val="28"/>
        </w:rPr>
        <w:t xml:space="preserve">, д. </w:t>
      </w:r>
      <w:r w:rsidR="00237A57">
        <w:rPr>
          <w:sz w:val="28"/>
          <w:szCs w:val="28"/>
        </w:rPr>
        <w:t>2)</w:t>
      </w:r>
      <w:r w:rsidR="00136012">
        <w:rPr>
          <w:sz w:val="28"/>
          <w:szCs w:val="28"/>
        </w:rPr>
        <w:t xml:space="preserve">; </w:t>
      </w:r>
    </w:p>
    <w:p w:rsidR="00237A57" w:rsidRDefault="00237A57" w:rsidP="0013601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13,6 тыс. рублей </w:t>
      </w:r>
      <w:r w:rsidRPr="00237A57">
        <w:rPr>
          <w:b/>
          <w:i/>
          <w:sz w:val="28"/>
          <w:szCs w:val="28"/>
        </w:rPr>
        <w:t xml:space="preserve">сокращаются </w:t>
      </w:r>
      <w:r>
        <w:rPr>
          <w:sz w:val="28"/>
          <w:szCs w:val="28"/>
        </w:rPr>
        <w:t>расходы на пред</w:t>
      </w:r>
      <w:r w:rsidR="00F5199B">
        <w:rPr>
          <w:sz w:val="28"/>
          <w:szCs w:val="28"/>
        </w:rPr>
        <w:t>оставление субсидий МКУ КДЦ (со</w:t>
      </w:r>
      <w:r>
        <w:rPr>
          <w:sz w:val="28"/>
          <w:szCs w:val="28"/>
        </w:rPr>
        <w:t>финансирование расходов</w:t>
      </w:r>
      <w:r w:rsidR="00F5199B">
        <w:rPr>
          <w:sz w:val="28"/>
          <w:szCs w:val="28"/>
        </w:rPr>
        <w:t xml:space="preserve">, предусмотренных </w:t>
      </w:r>
      <w:r>
        <w:rPr>
          <w:sz w:val="28"/>
          <w:szCs w:val="28"/>
        </w:rPr>
        <w:t xml:space="preserve"> на модернизацию библиотек);</w:t>
      </w:r>
    </w:p>
    <w:p w:rsidR="00237A57" w:rsidRDefault="00237A57" w:rsidP="0013601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28,7 тыс. рублей </w:t>
      </w:r>
      <w:r w:rsidRPr="00237A57">
        <w:rPr>
          <w:b/>
          <w:i/>
          <w:sz w:val="28"/>
          <w:szCs w:val="28"/>
        </w:rPr>
        <w:t xml:space="preserve">сокращаются </w:t>
      </w:r>
      <w:r>
        <w:rPr>
          <w:sz w:val="28"/>
          <w:szCs w:val="28"/>
        </w:rPr>
        <w:t>расходы на предоставление иных межбюджетных трансфертов Крыловскому сельскому поселению</w:t>
      </w:r>
      <w:r w:rsidR="00F5199B">
        <w:rPr>
          <w:sz w:val="28"/>
          <w:szCs w:val="28"/>
        </w:rPr>
        <w:t xml:space="preserve"> (проведение выборов главы поселения).</w:t>
      </w:r>
    </w:p>
    <w:p w:rsidR="00136012" w:rsidRPr="00C30B44" w:rsidRDefault="00136012" w:rsidP="00136012">
      <w:pPr>
        <w:spacing w:line="276" w:lineRule="auto"/>
        <w:jc w:val="both"/>
        <w:rPr>
          <w:sz w:val="16"/>
          <w:szCs w:val="16"/>
        </w:rPr>
      </w:pPr>
    </w:p>
    <w:p w:rsidR="00136012" w:rsidRDefault="00136012" w:rsidP="0013601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>
        <w:rPr>
          <w:sz w:val="28"/>
          <w:szCs w:val="28"/>
        </w:rPr>
        <w:t xml:space="preserve"> В приложениях 3 и 4 Проекта решения предложена </w:t>
      </w:r>
      <w:r>
        <w:rPr>
          <w:b/>
          <w:i/>
          <w:sz w:val="28"/>
          <w:szCs w:val="28"/>
        </w:rPr>
        <w:t xml:space="preserve">передвижка </w:t>
      </w:r>
      <w:r>
        <w:rPr>
          <w:sz w:val="28"/>
          <w:szCs w:val="28"/>
        </w:rPr>
        <w:t>бюджетных ассигнований между разделами, подразделами и видами расходов бюджета района</w:t>
      </w:r>
      <w:r w:rsidR="009A6A80">
        <w:rPr>
          <w:sz w:val="28"/>
          <w:szCs w:val="28"/>
        </w:rPr>
        <w:t xml:space="preserve"> в общей сумме на </w:t>
      </w:r>
      <w:r w:rsidR="009A6A80" w:rsidRPr="009A6A80">
        <w:rPr>
          <w:b/>
          <w:i/>
          <w:sz w:val="28"/>
          <w:szCs w:val="28"/>
        </w:rPr>
        <w:t>1 257,0 тыс. рублей</w:t>
      </w:r>
      <w:r>
        <w:rPr>
          <w:sz w:val="28"/>
          <w:szCs w:val="28"/>
        </w:rPr>
        <w:t>, в том числе</w:t>
      </w:r>
      <w:r w:rsidR="00237A57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: </w:t>
      </w:r>
    </w:p>
    <w:p w:rsidR="00136012" w:rsidRDefault="00331CC1" w:rsidP="0013601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1 130,0</w:t>
      </w:r>
      <w:r w:rsidR="00136012">
        <w:rPr>
          <w:sz w:val="28"/>
          <w:szCs w:val="28"/>
        </w:rPr>
        <w:t xml:space="preserve"> тыс. рублей </w:t>
      </w:r>
      <w:r w:rsidR="00136012">
        <w:rPr>
          <w:b/>
          <w:i/>
          <w:sz w:val="28"/>
          <w:szCs w:val="28"/>
        </w:rPr>
        <w:t xml:space="preserve">перераспределяются </w:t>
      </w:r>
      <w:r w:rsidR="00136012">
        <w:rPr>
          <w:sz w:val="28"/>
          <w:szCs w:val="28"/>
        </w:rPr>
        <w:t xml:space="preserve"> расходы </w:t>
      </w:r>
      <w:r w:rsidR="00F5199B">
        <w:rPr>
          <w:sz w:val="28"/>
          <w:szCs w:val="28"/>
        </w:rPr>
        <w:t xml:space="preserve"> Думы КМР </w:t>
      </w:r>
      <w:r w:rsidR="00136012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оплаты труда аппарата на </w:t>
      </w:r>
      <w:r w:rsidR="00136012">
        <w:rPr>
          <w:sz w:val="28"/>
          <w:szCs w:val="28"/>
        </w:rPr>
        <w:t xml:space="preserve"> закупку услуг</w:t>
      </w:r>
      <w:r>
        <w:rPr>
          <w:sz w:val="28"/>
          <w:szCs w:val="28"/>
        </w:rPr>
        <w:t xml:space="preserve"> по договору гражданско-правового характера</w:t>
      </w:r>
      <w:r w:rsidR="00136012">
        <w:rPr>
          <w:sz w:val="28"/>
          <w:szCs w:val="28"/>
        </w:rPr>
        <w:t>;</w:t>
      </w:r>
    </w:p>
    <w:p w:rsidR="00136012" w:rsidRDefault="00136012" w:rsidP="0013601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70,0 тыс. рублей </w:t>
      </w:r>
      <w:r w:rsidRPr="006178F1">
        <w:rPr>
          <w:b/>
          <w:i/>
          <w:sz w:val="28"/>
          <w:szCs w:val="28"/>
        </w:rPr>
        <w:t>перераспределяются</w:t>
      </w:r>
      <w:r>
        <w:rPr>
          <w:sz w:val="28"/>
          <w:szCs w:val="28"/>
        </w:rPr>
        <w:t xml:space="preserve"> средства резервного фонда администрации Кировского муниципального района на выплату материальной помощи родственникам погибших участников СВО;</w:t>
      </w:r>
    </w:p>
    <w:p w:rsidR="00F951CF" w:rsidRPr="0009403C" w:rsidRDefault="00F951CF" w:rsidP="00F951CF">
      <w:pPr>
        <w:spacing w:line="276" w:lineRule="auto"/>
        <w:ind w:firstLine="708"/>
        <w:jc w:val="both"/>
        <w:rPr>
          <w:i/>
        </w:rPr>
      </w:pPr>
      <w:r>
        <w:rPr>
          <w:sz w:val="28"/>
          <w:szCs w:val="28"/>
        </w:rPr>
        <w:t>57,0</w:t>
      </w:r>
      <w:r w:rsidR="00136012">
        <w:rPr>
          <w:sz w:val="28"/>
          <w:szCs w:val="28"/>
        </w:rPr>
        <w:t xml:space="preserve"> тыс. рублей </w:t>
      </w:r>
      <w:r w:rsidR="00136012" w:rsidRPr="005C31CC">
        <w:rPr>
          <w:b/>
          <w:i/>
          <w:sz w:val="28"/>
          <w:szCs w:val="28"/>
        </w:rPr>
        <w:t>перераспределяются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средства резервного фонда администрации Кировского муниципального района на изготовление баннеров и листовок, в целях информирования населения.</w:t>
      </w:r>
    </w:p>
    <w:p w:rsidR="00136012" w:rsidRPr="003A1071" w:rsidRDefault="00136012" w:rsidP="00136012">
      <w:pPr>
        <w:pStyle w:val="ConsPlusNormal"/>
        <w:spacing w:line="276" w:lineRule="auto"/>
        <w:ind w:firstLine="708"/>
        <w:jc w:val="both"/>
        <w:rPr>
          <w:i w:val="0"/>
          <w:sz w:val="16"/>
          <w:szCs w:val="16"/>
        </w:rPr>
      </w:pPr>
    </w:p>
    <w:p w:rsidR="00136012" w:rsidRDefault="00136012" w:rsidP="00136012">
      <w:pPr>
        <w:tabs>
          <w:tab w:val="left" w:pos="360"/>
          <w:tab w:val="left" w:pos="720"/>
        </w:tabs>
        <w:spacing w:line="276" w:lineRule="auto"/>
        <w:jc w:val="both"/>
        <w:rPr>
          <w:i/>
          <w:sz w:val="28"/>
          <w:szCs w:val="28"/>
        </w:rPr>
      </w:pPr>
      <w:r>
        <w:rPr>
          <w:b/>
          <w:i/>
        </w:rPr>
        <w:tab/>
      </w:r>
      <w:r>
        <w:rPr>
          <w:b/>
          <w:i/>
        </w:rPr>
        <w:tab/>
      </w:r>
      <w:r w:rsidRPr="008C60D8">
        <w:rPr>
          <w:b/>
          <w:sz w:val="28"/>
          <w:szCs w:val="28"/>
        </w:rPr>
        <w:t xml:space="preserve">7. </w:t>
      </w:r>
      <w:r w:rsidRPr="008C60D8">
        <w:rPr>
          <w:sz w:val="28"/>
          <w:szCs w:val="28"/>
        </w:rPr>
        <w:t xml:space="preserve">Приложением 5 Проекта решения </w:t>
      </w:r>
      <w:r w:rsidRPr="008C60D8">
        <w:rPr>
          <w:b/>
          <w:i/>
          <w:sz w:val="28"/>
          <w:szCs w:val="28"/>
        </w:rPr>
        <w:t xml:space="preserve">корректируются </w:t>
      </w:r>
      <w:r w:rsidRPr="008C60D8">
        <w:rPr>
          <w:i/>
          <w:sz w:val="28"/>
          <w:szCs w:val="28"/>
        </w:rPr>
        <w:t xml:space="preserve"> </w:t>
      </w:r>
      <w:r w:rsidRPr="008C60D8">
        <w:rPr>
          <w:sz w:val="28"/>
          <w:szCs w:val="28"/>
        </w:rPr>
        <w:t xml:space="preserve">расходы по финансовому обеспечению муниципальных программ (подпрограмм) в общей сумме </w:t>
      </w:r>
      <w:r w:rsidRPr="00215209">
        <w:rPr>
          <w:sz w:val="28"/>
          <w:szCs w:val="28"/>
        </w:rPr>
        <w:t xml:space="preserve">на </w:t>
      </w:r>
      <w:r w:rsidRPr="00215209">
        <w:rPr>
          <w:b/>
          <w:i/>
          <w:sz w:val="28"/>
          <w:szCs w:val="28"/>
        </w:rPr>
        <w:t xml:space="preserve"> </w:t>
      </w:r>
      <w:r w:rsidR="003A1071" w:rsidRPr="009A6A80">
        <w:rPr>
          <w:b/>
          <w:i/>
          <w:sz w:val="28"/>
          <w:szCs w:val="28"/>
        </w:rPr>
        <w:t>57,7</w:t>
      </w:r>
      <w:r>
        <w:rPr>
          <w:b/>
          <w:i/>
          <w:sz w:val="28"/>
          <w:szCs w:val="28"/>
        </w:rPr>
        <w:t xml:space="preserve"> </w:t>
      </w:r>
      <w:r w:rsidRPr="00215209">
        <w:rPr>
          <w:b/>
          <w:i/>
          <w:sz w:val="28"/>
          <w:szCs w:val="28"/>
        </w:rPr>
        <w:t xml:space="preserve"> тыс. рублей</w:t>
      </w:r>
      <w:r w:rsidRPr="008C60D8">
        <w:rPr>
          <w:sz w:val="28"/>
          <w:szCs w:val="28"/>
        </w:rPr>
        <w:t>, в том числе на:</w:t>
      </w:r>
    </w:p>
    <w:p w:rsidR="00136012" w:rsidRDefault="003A1071" w:rsidP="00136012">
      <w:pPr>
        <w:pStyle w:val="ConsPlusNormal"/>
        <w:spacing w:line="276" w:lineRule="auto"/>
        <w:ind w:firstLine="708"/>
        <w:jc w:val="both"/>
        <w:rPr>
          <w:i w:val="0"/>
        </w:rPr>
      </w:pPr>
      <w:r w:rsidRPr="00E564C9">
        <w:rPr>
          <w:i w:val="0"/>
        </w:rPr>
        <w:t>100,0</w:t>
      </w:r>
      <w:r w:rsidR="00136012" w:rsidRPr="00E564C9">
        <w:rPr>
          <w:i w:val="0"/>
        </w:rPr>
        <w:t xml:space="preserve"> тыс. рублей </w:t>
      </w:r>
      <w:r w:rsidR="00136012" w:rsidRPr="00E564C9">
        <w:rPr>
          <w:b/>
        </w:rPr>
        <w:t>увеличиваются</w:t>
      </w:r>
      <w:r w:rsidR="00136012" w:rsidRPr="00E564C9">
        <w:rPr>
          <w:i w:val="0"/>
        </w:rPr>
        <w:t xml:space="preserve"> расходы по подпрограмме № 7 </w:t>
      </w:r>
      <w:r w:rsidR="00136012" w:rsidRPr="00E564C9">
        <w:rPr>
          <w:rFonts w:eastAsia="Calibri"/>
          <w:i w:val="0"/>
          <w:lang w:eastAsia="en-US"/>
        </w:rPr>
        <w:t>«Другие вопросы в области образования</w:t>
      </w:r>
      <w:r w:rsidR="00136012" w:rsidRPr="00E564C9">
        <w:rPr>
          <w:rFonts w:eastAsia="Calibri"/>
          <w:i w:val="0"/>
          <w:sz w:val="27"/>
          <w:szCs w:val="27"/>
          <w:lang w:eastAsia="en-US"/>
        </w:rPr>
        <w:t xml:space="preserve">», </w:t>
      </w:r>
      <w:r w:rsidR="00136012" w:rsidRPr="00E564C9">
        <w:rPr>
          <w:i w:val="0"/>
        </w:rPr>
        <w:t>уточненный план – 51 </w:t>
      </w:r>
      <w:r w:rsidRPr="00E564C9">
        <w:rPr>
          <w:i w:val="0"/>
        </w:rPr>
        <w:t>4</w:t>
      </w:r>
      <w:r w:rsidR="00136012" w:rsidRPr="00E564C9">
        <w:rPr>
          <w:i w:val="0"/>
        </w:rPr>
        <w:t>34,8 тыс. рублей;</w:t>
      </w:r>
      <w:r w:rsidR="00136012">
        <w:rPr>
          <w:i w:val="0"/>
        </w:rPr>
        <w:t xml:space="preserve"> </w:t>
      </w:r>
    </w:p>
    <w:p w:rsidR="00136012" w:rsidRDefault="00E564C9" w:rsidP="00136012">
      <w:pPr>
        <w:pStyle w:val="ConsPlusNormal"/>
        <w:spacing w:line="276" w:lineRule="auto"/>
        <w:ind w:firstLine="708"/>
        <w:jc w:val="both"/>
        <w:rPr>
          <w:i w:val="0"/>
        </w:rPr>
      </w:pPr>
      <w:r>
        <w:rPr>
          <w:i w:val="0"/>
        </w:rPr>
        <w:t>13,6</w:t>
      </w:r>
      <w:r w:rsidR="00136012">
        <w:rPr>
          <w:i w:val="0"/>
        </w:rPr>
        <w:t xml:space="preserve"> тыс. рублей </w:t>
      </w:r>
      <w:r>
        <w:rPr>
          <w:b/>
        </w:rPr>
        <w:t>сокращ</w:t>
      </w:r>
      <w:r w:rsidR="00136012">
        <w:rPr>
          <w:b/>
        </w:rPr>
        <w:t>аются</w:t>
      </w:r>
      <w:r w:rsidR="00136012">
        <w:rPr>
          <w:i w:val="0"/>
        </w:rPr>
        <w:t xml:space="preserve"> расходы по программе </w:t>
      </w:r>
      <w:r w:rsidR="00136012" w:rsidRPr="00321128">
        <w:rPr>
          <w:i w:val="0"/>
        </w:rPr>
        <w:t>«</w:t>
      </w:r>
      <w:r>
        <w:rPr>
          <w:i w:val="0"/>
        </w:rPr>
        <w:t>Сохранение и развитие культуры в Кировском муниципальном районе на 2023-2027 годы»</w:t>
      </w:r>
      <w:r w:rsidR="00136012" w:rsidRPr="00321128">
        <w:rPr>
          <w:i w:val="0"/>
        </w:rPr>
        <w:t xml:space="preserve">», уточненный план – </w:t>
      </w:r>
      <w:r>
        <w:rPr>
          <w:i w:val="0"/>
        </w:rPr>
        <w:t>44 807,3</w:t>
      </w:r>
      <w:r w:rsidR="00136012" w:rsidRPr="00321128">
        <w:rPr>
          <w:i w:val="0"/>
        </w:rPr>
        <w:t xml:space="preserve"> тыс. рублей</w:t>
      </w:r>
      <w:r w:rsidR="00136012">
        <w:rPr>
          <w:i w:val="0"/>
        </w:rPr>
        <w:t>;</w:t>
      </w:r>
    </w:p>
    <w:p w:rsidR="00E564C9" w:rsidRDefault="00E564C9" w:rsidP="00E564C9">
      <w:pPr>
        <w:pStyle w:val="ConsPlusNormal"/>
        <w:spacing w:line="276" w:lineRule="auto"/>
        <w:ind w:firstLine="708"/>
        <w:jc w:val="both"/>
        <w:rPr>
          <w:i w:val="0"/>
        </w:rPr>
      </w:pPr>
      <w:r>
        <w:rPr>
          <w:i w:val="0"/>
        </w:rPr>
        <w:lastRenderedPageBreak/>
        <w:t>28,7</w:t>
      </w:r>
      <w:r w:rsidR="00136012">
        <w:rPr>
          <w:i w:val="0"/>
        </w:rPr>
        <w:t xml:space="preserve"> тыс. рублей </w:t>
      </w:r>
      <w:r w:rsidR="00136012" w:rsidRPr="004C2865">
        <w:rPr>
          <w:b/>
        </w:rPr>
        <w:t>сокращаются</w:t>
      </w:r>
      <w:r w:rsidR="00136012">
        <w:rPr>
          <w:i w:val="0"/>
        </w:rPr>
        <w:t xml:space="preserve"> расходы по программе </w:t>
      </w:r>
      <w:r w:rsidRPr="00BE0551">
        <w:rPr>
          <w:rFonts w:eastAsia="Calibri"/>
          <w:i w:val="0"/>
          <w:lang w:eastAsia="en-US"/>
        </w:rPr>
        <w:t>«Совершенствование межбюджетных отношений и управление муниципальным</w:t>
      </w:r>
      <w:r w:rsidRPr="00731BA8">
        <w:rPr>
          <w:rFonts w:eastAsia="Calibri"/>
          <w:i w:val="0"/>
          <w:sz w:val="27"/>
          <w:szCs w:val="27"/>
          <w:lang w:eastAsia="en-US"/>
        </w:rPr>
        <w:t xml:space="preserve"> долгом в Кировском муниципальном районе на 2022-2024 годы»</w:t>
      </w:r>
      <w:r>
        <w:rPr>
          <w:rFonts w:eastAsia="Calibri"/>
          <w:i w:val="0"/>
          <w:sz w:val="27"/>
          <w:szCs w:val="27"/>
          <w:lang w:eastAsia="en-US"/>
        </w:rPr>
        <w:t xml:space="preserve">, </w:t>
      </w:r>
      <w:r>
        <w:rPr>
          <w:i w:val="0"/>
        </w:rPr>
        <w:t>уточненный план – 20 225,7 тыс. рублей.</w:t>
      </w:r>
    </w:p>
    <w:p w:rsidR="00136012" w:rsidRPr="009F491F" w:rsidRDefault="00136012" w:rsidP="00136012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136012" w:rsidRDefault="00136012" w:rsidP="00136012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Также данным приложением</w:t>
      </w:r>
      <w:r>
        <w:rPr>
          <w:b/>
          <w:i/>
          <w:sz w:val="28"/>
          <w:szCs w:val="28"/>
        </w:rPr>
        <w:t xml:space="preserve"> увеличиваются </w:t>
      </w:r>
      <w:r>
        <w:rPr>
          <w:sz w:val="28"/>
          <w:szCs w:val="28"/>
        </w:rPr>
        <w:t>расходы, связанные с непрограммными направлениями деятельности, в общей сумме на</w:t>
      </w:r>
      <w:r>
        <w:rPr>
          <w:i/>
          <w:sz w:val="28"/>
          <w:szCs w:val="28"/>
        </w:rPr>
        <w:t xml:space="preserve"> </w:t>
      </w:r>
      <w:r w:rsidR="00E564C9">
        <w:rPr>
          <w:b/>
          <w:i/>
          <w:sz w:val="28"/>
          <w:szCs w:val="28"/>
        </w:rPr>
        <w:t>139,4</w:t>
      </w:r>
      <w:r>
        <w:rPr>
          <w:b/>
          <w:i/>
          <w:sz w:val="28"/>
          <w:szCs w:val="28"/>
        </w:rPr>
        <w:t xml:space="preserve">  тыс. рублей</w:t>
      </w:r>
      <w:r>
        <w:rPr>
          <w:sz w:val="28"/>
          <w:szCs w:val="28"/>
        </w:rPr>
        <w:t>, уточненный плановый показатель составит 95</w:t>
      </w:r>
      <w:r w:rsidR="00E564C9">
        <w:rPr>
          <w:sz w:val="28"/>
          <w:szCs w:val="28"/>
        </w:rPr>
        <w:t> 838,3</w:t>
      </w:r>
      <w:r>
        <w:rPr>
          <w:sz w:val="28"/>
          <w:szCs w:val="28"/>
        </w:rPr>
        <w:t xml:space="preserve"> тыс. рублей.</w:t>
      </w:r>
    </w:p>
    <w:p w:rsidR="00136012" w:rsidRPr="008E1225" w:rsidRDefault="00136012" w:rsidP="00136012">
      <w:pPr>
        <w:spacing w:line="276" w:lineRule="auto"/>
        <w:jc w:val="both"/>
        <w:rPr>
          <w:sz w:val="16"/>
          <w:szCs w:val="16"/>
        </w:rPr>
      </w:pPr>
      <w:r>
        <w:rPr>
          <w:sz w:val="28"/>
          <w:szCs w:val="28"/>
        </w:rPr>
        <w:tab/>
      </w:r>
    </w:p>
    <w:p w:rsidR="00136012" w:rsidRDefault="008E1225" w:rsidP="00136012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8E1225">
        <w:rPr>
          <w:rFonts w:eastAsiaTheme="minorHAnsi"/>
          <w:b/>
          <w:bCs/>
          <w:iCs/>
          <w:sz w:val="28"/>
          <w:szCs w:val="28"/>
          <w:lang w:eastAsia="en-US"/>
        </w:rPr>
        <w:t>8</w:t>
      </w:r>
      <w:r>
        <w:rPr>
          <w:rFonts w:eastAsiaTheme="minorHAnsi"/>
          <w:bCs/>
          <w:iCs/>
          <w:sz w:val="28"/>
          <w:szCs w:val="28"/>
          <w:lang w:eastAsia="en-US"/>
        </w:rPr>
        <w:t xml:space="preserve">. </w:t>
      </w:r>
      <w:r w:rsidRPr="008C60D8">
        <w:rPr>
          <w:sz w:val="28"/>
          <w:szCs w:val="28"/>
        </w:rPr>
        <w:t xml:space="preserve">Приложением </w:t>
      </w:r>
      <w:r>
        <w:rPr>
          <w:sz w:val="28"/>
          <w:szCs w:val="28"/>
        </w:rPr>
        <w:t>6</w:t>
      </w:r>
      <w:r w:rsidRPr="008C60D8">
        <w:rPr>
          <w:sz w:val="28"/>
          <w:szCs w:val="28"/>
        </w:rPr>
        <w:t xml:space="preserve"> Проекта решения </w:t>
      </w:r>
      <w:r>
        <w:rPr>
          <w:b/>
          <w:i/>
          <w:sz w:val="28"/>
          <w:szCs w:val="28"/>
        </w:rPr>
        <w:t xml:space="preserve">сокращается </w:t>
      </w:r>
      <w:r w:rsidRPr="008E1225">
        <w:rPr>
          <w:sz w:val="28"/>
          <w:szCs w:val="28"/>
        </w:rPr>
        <w:t>объем иных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межбюджетных трансфертов на обеспечение сбалансированности бюджетов городских и сельских поселений Кировского муниципального района в общей сумме </w:t>
      </w:r>
      <w:r w:rsidRPr="008E1225">
        <w:rPr>
          <w:b/>
          <w:i/>
          <w:sz w:val="28"/>
          <w:szCs w:val="28"/>
        </w:rPr>
        <w:t>28,7 тыс. рублей</w:t>
      </w:r>
      <w:r>
        <w:rPr>
          <w:sz w:val="28"/>
          <w:szCs w:val="28"/>
        </w:rPr>
        <w:t>, в том числе:</w:t>
      </w:r>
    </w:p>
    <w:p w:rsidR="008E1225" w:rsidRPr="008E1225" w:rsidRDefault="008E1225" w:rsidP="00136012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sz w:val="28"/>
          <w:szCs w:val="28"/>
        </w:rPr>
        <w:t>28,7 тыс. рублей Крыловское сельское поселение, проведение выборов главы поселения (с 400,0 до 371,3 тыс. рублей).</w:t>
      </w:r>
    </w:p>
    <w:p w:rsidR="008E1225" w:rsidRDefault="008E1225" w:rsidP="00136012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bCs/>
          <w:iCs/>
          <w:sz w:val="28"/>
          <w:szCs w:val="28"/>
          <w:lang w:eastAsia="en-US"/>
        </w:rPr>
      </w:pPr>
    </w:p>
    <w:p w:rsidR="008E1225" w:rsidRDefault="008E1225" w:rsidP="00136012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bCs/>
          <w:iCs/>
          <w:sz w:val="28"/>
          <w:szCs w:val="28"/>
          <w:lang w:eastAsia="en-US"/>
        </w:rPr>
      </w:pPr>
    </w:p>
    <w:p w:rsidR="00D962C3" w:rsidRDefault="00D962C3" w:rsidP="00D962C3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Объем предусмотренных Проектом решения расходов соответствует суммарному объему доходов и поступлений источников финансирования его дефицита, что отвечает  принципу сбалансированности бюджета, определенному статьей 33 БК РФ, в связи с чем Контрольно-счетная комиссия считает возможным </w:t>
      </w:r>
      <w:r w:rsidRPr="00203956">
        <w:rPr>
          <w:rFonts w:eastAsiaTheme="minorHAnsi"/>
          <w:b/>
          <w:i/>
          <w:sz w:val="28"/>
          <w:szCs w:val="28"/>
          <w:lang w:eastAsia="en-US"/>
        </w:rPr>
        <w:t>рассмотреть</w:t>
      </w:r>
      <w:r>
        <w:rPr>
          <w:rFonts w:eastAsiaTheme="minorHAnsi"/>
          <w:sz w:val="28"/>
          <w:szCs w:val="28"/>
          <w:lang w:eastAsia="en-US"/>
        </w:rPr>
        <w:t xml:space="preserve"> предложенный Проект решения на заседании Думы Кировского муниципального района.</w:t>
      </w:r>
    </w:p>
    <w:p w:rsidR="00D962C3" w:rsidRPr="00AC2E9C" w:rsidRDefault="00D962C3" w:rsidP="00136012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bCs/>
          <w:iCs/>
          <w:sz w:val="28"/>
          <w:szCs w:val="28"/>
          <w:lang w:eastAsia="en-US"/>
        </w:rPr>
      </w:pPr>
    </w:p>
    <w:p w:rsidR="00136012" w:rsidRPr="005D0A58" w:rsidRDefault="00136012" w:rsidP="00136012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4E1582" w:rsidRDefault="004E1582" w:rsidP="00136012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4E1582" w:rsidRDefault="004E1582" w:rsidP="00136012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136012" w:rsidRDefault="00136012" w:rsidP="00136012">
      <w:pPr>
        <w:autoSpaceDE w:val="0"/>
        <w:autoSpaceDN w:val="0"/>
        <w:adjustRightInd w:val="0"/>
        <w:spacing w:line="276" w:lineRule="auto"/>
        <w:jc w:val="both"/>
      </w:pPr>
      <w:bookmarkStart w:id="0" w:name="_GoBack"/>
      <w:bookmarkEnd w:id="0"/>
      <w:r>
        <w:rPr>
          <w:rFonts w:eastAsiaTheme="minorHAnsi"/>
          <w:sz w:val="28"/>
          <w:szCs w:val="28"/>
          <w:lang w:eastAsia="en-US"/>
        </w:rPr>
        <w:t>Председатель                                                                                           С.В. Куничак</w:t>
      </w:r>
    </w:p>
    <w:p w:rsidR="003375AB" w:rsidRDefault="003375AB"/>
    <w:sectPr w:rsidR="003375AB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72E" w:rsidRDefault="004F072E" w:rsidP="00136012">
      <w:r>
        <w:separator/>
      </w:r>
    </w:p>
  </w:endnote>
  <w:endnote w:type="continuationSeparator" w:id="0">
    <w:p w:rsidR="004F072E" w:rsidRDefault="004F072E" w:rsidP="00136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5396689"/>
      <w:docPartObj>
        <w:docPartGallery w:val="Page Numbers (Bottom of Page)"/>
        <w:docPartUnique/>
      </w:docPartObj>
    </w:sdtPr>
    <w:sdtEndPr/>
    <w:sdtContent>
      <w:p w:rsidR="003A23F1" w:rsidRDefault="003A23F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1582">
          <w:rPr>
            <w:noProof/>
          </w:rPr>
          <w:t>3</w:t>
        </w:r>
        <w:r>
          <w:fldChar w:fldCharType="end"/>
        </w:r>
      </w:p>
    </w:sdtContent>
  </w:sdt>
  <w:p w:rsidR="003A23F1" w:rsidRDefault="003A23F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72E" w:rsidRDefault="004F072E" w:rsidP="00136012">
      <w:r>
        <w:separator/>
      </w:r>
    </w:p>
  </w:footnote>
  <w:footnote w:type="continuationSeparator" w:id="0">
    <w:p w:rsidR="004F072E" w:rsidRDefault="004F072E" w:rsidP="001360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9EF"/>
    <w:rsid w:val="00136012"/>
    <w:rsid w:val="001E6C0F"/>
    <w:rsid w:val="00237A57"/>
    <w:rsid w:val="002D267F"/>
    <w:rsid w:val="00331CC1"/>
    <w:rsid w:val="003375AB"/>
    <w:rsid w:val="003A1071"/>
    <w:rsid w:val="003A23F1"/>
    <w:rsid w:val="004E1582"/>
    <w:rsid w:val="004F072E"/>
    <w:rsid w:val="005A2F0C"/>
    <w:rsid w:val="00702D24"/>
    <w:rsid w:val="007E59EF"/>
    <w:rsid w:val="00823F44"/>
    <w:rsid w:val="00833211"/>
    <w:rsid w:val="008E1225"/>
    <w:rsid w:val="009A6A80"/>
    <w:rsid w:val="00B86F2D"/>
    <w:rsid w:val="00CA04B1"/>
    <w:rsid w:val="00CE6EE1"/>
    <w:rsid w:val="00CF2900"/>
    <w:rsid w:val="00D962C3"/>
    <w:rsid w:val="00DA2D1D"/>
    <w:rsid w:val="00E12605"/>
    <w:rsid w:val="00E564C9"/>
    <w:rsid w:val="00F217B9"/>
    <w:rsid w:val="00F5199B"/>
    <w:rsid w:val="00F9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28109D-E2BB-42A4-B809-C8EC9D4BB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36012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360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360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styleId="a5">
    <w:name w:val="footnote reference"/>
    <w:basedOn w:val="a0"/>
    <w:uiPriority w:val="99"/>
    <w:semiHidden/>
    <w:unhideWhenUsed/>
    <w:rsid w:val="00136012"/>
    <w:rPr>
      <w:vertAlign w:val="superscript"/>
    </w:rPr>
  </w:style>
  <w:style w:type="table" w:styleId="a6">
    <w:name w:val="Table Grid"/>
    <w:basedOn w:val="a1"/>
    <w:rsid w:val="00136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13601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360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962C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962C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1122</Words>
  <Characters>6401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11</cp:revision>
  <cp:lastPrinted>2024-02-27T23:24:00Z</cp:lastPrinted>
  <dcterms:created xsi:type="dcterms:W3CDTF">2024-02-25T23:44:00Z</dcterms:created>
  <dcterms:modified xsi:type="dcterms:W3CDTF">2024-02-27T23:26:00Z</dcterms:modified>
</cp:coreProperties>
</file>