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D" w:rsidRPr="00013826" w:rsidRDefault="00F4148D" w:rsidP="00F4148D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F4148D" w:rsidRPr="00013826" w:rsidRDefault="00F4148D" w:rsidP="00F4148D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F4148D" w:rsidRPr="00013826" w:rsidRDefault="00F4148D" w:rsidP="00F4148D">
      <w:pPr>
        <w:rPr>
          <w:b/>
          <w:sz w:val="28"/>
          <w:szCs w:val="28"/>
        </w:rPr>
      </w:pPr>
    </w:p>
    <w:p w:rsidR="00F4148D" w:rsidRPr="00013826" w:rsidRDefault="00F4148D" w:rsidP="00F4148D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F4148D" w:rsidRPr="00013826" w:rsidRDefault="00F4148D" w:rsidP="00F4148D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F4148D" w:rsidRPr="00013826" w:rsidRDefault="00F4148D" w:rsidP="00F4148D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>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 и 2021 годов»</w:t>
      </w:r>
    </w:p>
    <w:p w:rsidR="00F4148D" w:rsidRPr="00013826" w:rsidRDefault="00F4148D" w:rsidP="00F4148D">
      <w:pPr>
        <w:jc w:val="center"/>
        <w:rPr>
          <w:b/>
          <w:sz w:val="28"/>
          <w:szCs w:val="28"/>
        </w:rPr>
      </w:pPr>
    </w:p>
    <w:p w:rsidR="00F4148D" w:rsidRPr="00013826" w:rsidRDefault="00F4148D" w:rsidP="00F4148D">
      <w:pPr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2</w:t>
      </w:r>
      <w:r w:rsidR="00AD40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ноября </w:t>
      </w:r>
      <w:r w:rsidRPr="00013826">
        <w:rPr>
          <w:b/>
          <w:sz w:val="28"/>
          <w:szCs w:val="28"/>
        </w:rPr>
        <w:t>2019 г</w:t>
      </w:r>
      <w:r>
        <w:rPr>
          <w:b/>
          <w:sz w:val="28"/>
          <w:szCs w:val="28"/>
        </w:rPr>
        <w:t xml:space="preserve">ода                    </w:t>
      </w:r>
      <w:r w:rsidRPr="00013826">
        <w:rPr>
          <w:b/>
          <w:sz w:val="28"/>
          <w:szCs w:val="28"/>
        </w:rPr>
        <w:t xml:space="preserve">                                           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F4148D" w:rsidRPr="00013826" w:rsidRDefault="00F4148D" w:rsidP="00F4148D">
      <w:pPr>
        <w:rPr>
          <w:b/>
          <w:sz w:val="28"/>
          <w:szCs w:val="28"/>
        </w:rPr>
      </w:pPr>
    </w:p>
    <w:p w:rsidR="00F4148D" w:rsidRPr="00013826" w:rsidRDefault="00F4148D" w:rsidP="00F4148D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и плановый период 2020 и 2021 годов» (далее - Заключение) подготовлено в соответствии с </w:t>
      </w:r>
      <w:proofErr w:type="gramStart"/>
      <w:r w:rsidRPr="00013826">
        <w:rPr>
          <w:sz w:val="28"/>
          <w:szCs w:val="28"/>
        </w:rPr>
        <w:t>Бюджетным</w:t>
      </w:r>
      <w:proofErr w:type="gramEnd"/>
      <w:r w:rsidRPr="00013826">
        <w:rPr>
          <w:sz w:val="28"/>
          <w:szCs w:val="28"/>
        </w:rPr>
        <w:t xml:space="preserve"> кодексом Российской Федерации (далее БК РФ), ст. 8 Положения о Контрольно-счетной комиссии Кировского муниципального района, принятого решением Думы Кировского муниципального района от 27.10.2011 № 210 и ст. 64 Положения о бюджетном устройстве, бюджетном процессе и межбюджетных отношениях в Кировском муниципальном районе, принятого решением Думы Кировского муниципального района от 11.10.2018 № 155-НПА. </w:t>
      </w:r>
    </w:p>
    <w:p w:rsidR="00F4148D" w:rsidRPr="00013826" w:rsidRDefault="00F4148D" w:rsidP="00F4148D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27.12.2018 № 167-НПА «О районном бюджете Кировского муниципального района на 2019 год и плановый период 2020-2021 годов» (далее 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18 ноября </w:t>
      </w:r>
      <w:r w:rsidRPr="00013826">
        <w:rPr>
          <w:sz w:val="28"/>
          <w:szCs w:val="28"/>
        </w:rPr>
        <w:t>2019 года.</w:t>
      </w:r>
      <w:r w:rsidRPr="00013826">
        <w:rPr>
          <w:sz w:val="28"/>
          <w:szCs w:val="28"/>
        </w:rPr>
        <w:tab/>
      </w:r>
    </w:p>
    <w:p w:rsidR="00F4148D" w:rsidRPr="00013826" w:rsidRDefault="00F4148D" w:rsidP="00F4148D">
      <w:pPr>
        <w:ind w:firstLine="708"/>
        <w:jc w:val="both"/>
        <w:rPr>
          <w:sz w:val="28"/>
          <w:szCs w:val="28"/>
        </w:rPr>
      </w:pPr>
    </w:p>
    <w:p w:rsidR="00F4148D" w:rsidRPr="00013826" w:rsidRDefault="00F4148D" w:rsidP="00F4148D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F4148D" w:rsidRPr="00013826" w:rsidRDefault="00F4148D" w:rsidP="00F4148D">
      <w:pPr>
        <w:rPr>
          <w:sz w:val="16"/>
          <w:szCs w:val="16"/>
        </w:rPr>
      </w:pPr>
    </w:p>
    <w:p w:rsidR="00F4148D" w:rsidRPr="00013826" w:rsidRDefault="00F4148D" w:rsidP="00F4148D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2019 год, таблица 1.</w:t>
      </w:r>
    </w:p>
    <w:p w:rsidR="00F4148D" w:rsidRPr="00154C57" w:rsidRDefault="00F4148D" w:rsidP="00F4148D">
      <w:pPr>
        <w:tabs>
          <w:tab w:val="left" w:pos="720"/>
        </w:tabs>
        <w:jc w:val="both"/>
        <w:rPr>
          <w:sz w:val="16"/>
          <w:szCs w:val="16"/>
        </w:rPr>
      </w:pPr>
    </w:p>
    <w:p w:rsidR="00F4148D" w:rsidRPr="002801D1" w:rsidRDefault="00F4148D" w:rsidP="00F4148D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1                                                                                                              тыс.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F4148D" w:rsidRPr="00C0705E" w:rsidTr="00D26959">
        <w:tc>
          <w:tcPr>
            <w:tcW w:w="306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(+, -)</w:t>
            </w:r>
          </w:p>
        </w:tc>
      </w:tr>
      <w:tr w:rsidR="00F4148D" w:rsidRPr="00B21B6B" w:rsidTr="00D26959">
        <w:trPr>
          <w:trHeight w:val="290"/>
        </w:trPr>
        <w:tc>
          <w:tcPr>
            <w:tcW w:w="3060" w:type="dxa"/>
          </w:tcPr>
          <w:p w:rsidR="00F4148D" w:rsidRPr="00B21B6B" w:rsidRDefault="00F4148D" w:rsidP="00D26959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583 175,7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598 502,7</w:t>
            </w:r>
          </w:p>
        </w:tc>
        <w:tc>
          <w:tcPr>
            <w:tcW w:w="1620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+ 15 327,0</w:t>
            </w:r>
          </w:p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</w:p>
        </w:tc>
      </w:tr>
      <w:tr w:rsidR="00F4148D" w:rsidRPr="00B21B6B" w:rsidTr="00D26959">
        <w:tc>
          <w:tcPr>
            <w:tcW w:w="3060" w:type="dxa"/>
          </w:tcPr>
          <w:p w:rsidR="00F4148D" w:rsidRPr="00B21B6B" w:rsidRDefault="00F4148D" w:rsidP="00D26959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615 955,0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631 282,0</w:t>
            </w:r>
          </w:p>
        </w:tc>
        <w:tc>
          <w:tcPr>
            <w:tcW w:w="1620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+15 327,0</w:t>
            </w:r>
          </w:p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</w:p>
        </w:tc>
      </w:tr>
      <w:tr w:rsidR="00F4148D" w:rsidRPr="00B21B6B" w:rsidTr="00D26959">
        <w:tc>
          <w:tcPr>
            <w:tcW w:w="3060" w:type="dxa"/>
          </w:tcPr>
          <w:p w:rsidR="00F4148D" w:rsidRPr="00B21B6B" w:rsidRDefault="00F4148D" w:rsidP="00D26959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2340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32 779,3</w:t>
            </w:r>
          </w:p>
        </w:tc>
        <w:tc>
          <w:tcPr>
            <w:tcW w:w="1620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-</w:t>
            </w:r>
          </w:p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</w:p>
        </w:tc>
      </w:tr>
    </w:tbl>
    <w:p w:rsidR="00F4148D" w:rsidRPr="008135F2" w:rsidRDefault="00F4148D" w:rsidP="00F4148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F4148D" w:rsidRPr="00013826" w:rsidRDefault="00F4148D" w:rsidP="00F4148D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  <w:t xml:space="preserve">Как видно из данных, представленных в таблице, объем доходов и расходов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15 327,0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что составит </w:t>
      </w:r>
      <w:r>
        <w:rPr>
          <w:b/>
          <w:i/>
          <w:sz w:val="28"/>
          <w:szCs w:val="28"/>
        </w:rPr>
        <w:t>598 502,7</w:t>
      </w:r>
      <w:r w:rsidRPr="00013826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631 282,0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>соответственно.</w:t>
      </w:r>
    </w:p>
    <w:p w:rsidR="00F4148D" w:rsidRPr="00013826" w:rsidRDefault="00F4148D" w:rsidP="00F4148D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не изменятся и составят </w:t>
      </w:r>
      <w:r w:rsidRPr="00013826">
        <w:rPr>
          <w:b/>
          <w:i/>
          <w:sz w:val="28"/>
          <w:szCs w:val="28"/>
        </w:rPr>
        <w:t>32 779,3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F4148D" w:rsidRPr="00013826" w:rsidRDefault="00F4148D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2019 года, в сумме </w:t>
      </w:r>
      <w:r w:rsidRPr="00013826">
        <w:rPr>
          <w:b/>
          <w:i/>
          <w:sz w:val="28"/>
          <w:szCs w:val="28"/>
        </w:rPr>
        <w:t>29 379,3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F4148D" w:rsidRPr="00013826" w:rsidRDefault="00F4148D" w:rsidP="00F4148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F4148D" w:rsidRPr="00013826" w:rsidRDefault="00F4148D" w:rsidP="00F4148D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2019 год, таблица 2.</w:t>
      </w:r>
    </w:p>
    <w:p w:rsidR="00F4148D" w:rsidRPr="008C39F1" w:rsidRDefault="00F4148D" w:rsidP="00F4148D">
      <w:pPr>
        <w:jc w:val="both"/>
        <w:rPr>
          <w:sz w:val="28"/>
          <w:szCs w:val="28"/>
        </w:rPr>
      </w:pPr>
    </w:p>
    <w:p w:rsidR="00F4148D" w:rsidRPr="002801D1" w:rsidRDefault="00F4148D" w:rsidP="00F4148D">
      <w:pPr>
        <w:tabs>
          <w:tab w:val="left" w:pos="720"/>
        </w:tabs>
        <w:jc w:val="both"/>
        <w:rPr>
          <w:sz w:val="26"/>
          <w:szCs w:val="26"/>
        </w:rPr>
      </w:pPr>
      <w:r w:rsidRPr="002801D1">
        <w:rPr>
          <w:sz w:val="26"/>
          <w:szCs w:val="26"/>
        </w:rPr>
        <w:t>Таблица 2                                                                                                               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F4148D" w:rsidRPr="00B21B6B" w:rsidTr="00D26959">
        <w:tc>
          <w:tcPr>
            <w:tcW w:w="395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2019 год</w:t>
            </w:r>
          </w:p>
        </w:tc>
        <w:tc>
          <w:tcPr>
            <w:tcW w:w="1620" w:type="dxa"/>
          </w:tcPr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F4148D" w:rsidRPr="00C0705E" w:rsidRDefault="00F4148D" w:rsidP="00D2695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F4148D" w:rsidRPr="00B21B6B" w:rsidTr="00D26959">
        <w:tc>
          <w:tcPr>
            <w:tcW w:w="3950" w:type="dxa"/>
          </w:tcPr>
          <w:p w:rsidR="00F4148D" w:rsidRDefault="00F4148D" w:rsidP="00D26959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812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29 379,3</w:t>
            </w:r>
          </w:p>
        </w:tc>
        <w:tc>
          <w:tcPr>
            <w:tcW w:w="1620" w:type="dxa"/>
          </w:tcPr>
          <w:p w:rsidR="00F4148D" w:rsidRDefault="00F4148D" w:rsidP="00D2695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F4148D" w:rsidRPr="00B21B6B" w:rsidTr="00D26959">
        <w:tc>
          <w:tcPr>
            <w:tcW w:w="3950" w:type="dxa"/>
          </w:tcPr>
          <w:p w:rsidR="00F4148D" w:rsidRPr="00B21B6B" w:rsidRDefault="00F4148D" w:rsidP="00D26959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F4148D" w:rsidRPr="008E21FD" w:rsidRDefault="00F4148D" w:rsidP="00D26959">
            <w:pPr>
              <w:tabs>
                <w:tab w:val="left" w:pos="720"/>
              </w:tabs>
              <w:jc w:val="center"/>
            </w:pPr>
            <w:r>
              <w:t>-599 915,7</w:t>
            </w:r>
          </w:p>
        </w:tc>
        <w:tc>
          <w:tcPr>
            <w:tcW w:w="1812" w:type="dxa"/>
          </w:tcPr>
          <w:p w:rsidR="00F4148D" w:rsidRPr="008E21FD" w:rsidRDefault="00F4148D" w:rsidP="00F4148D">
            <w:pPr>
              <w:tabs>
                <w:tab w:val="left" w:pos="720"/>
              </w:tabs>
              <w:jc w:val="center"/>
            </w:pPr>
            <w:r>
              <w:t>-615 242,7</w:t>
            </w:r>
          </w:p>
        </w:tc>
        <w:tc>
          <w:tcPr>
            <w:tcW w:w="1620" w:type="dxa"/>
          </w:tcPr>
          <w:p w:rsidR="00F4148D" w:rsidRPr="00B21B6B" w:rsidRDefault="00F4148D" w:rsidP="00F4148D">
            <w:pPr>
              <w:tabs>
                <w:tab w:val="left" w:pos="720"/>
              </w:tabs>
              <w:jc w:val="center"/>
            </w:pPr>
            <w:r>
              <w:t>15 327,0</w:t>
            </w:r>
          </w:p>
        </w:tc>
      </w:tr>
      <w:tr w:rsidR="00F4148D" w:rsidRPr="00B21B6B" w:rsidTr="00D26959">
        <w:tc>
          <w:tcPr>
            <w:tcW w:w="3950" w:type="dxa"/>
          </w:tcPr>
          <w:p w:rsidR="00F4148D" w:rsidRPr="00B21B6B" w:rsidRDefault="00F4148D" w:rsidP="00D26959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F4148D" w:rsidRPr="00B21B6B" w:rsidRDefault="00F4148D" w:rsidP="00D26959">
            <w:pPr>
              <w:tabs>
                <w:tab w:val="left" w:pos="720"/>
              </w:tabs>
              <w:jc w:val="center"/>
            </w:pPr>
            <w:r>
              <w:t>614 083,0</w:t>
            </w:r>
          </w:p>
        </w:tc>
        <w:tc>
          <w:tcPr>
            <w:tcW w:w="1812" w:type="dxa"/>
          </w:tcPr>
          <w:p w:rsidR="00F4148D" w:rsidRPr="00B21B6B" w:rsidRDefault="00F4148D" w:rsidP="00F4148D">
            <w:pPr>
              <w:tabs>
                <w:tab w:val="left" w:pos="720"/>
              </w:tabs>
              <w:jc w:val="center"/>
            </w:pPr>
            <w:r>
              <w:t>644 622,0</w:t>
            </w:r>
          </w:p>
        </w:tc>
        <w:tc>
          <w:tcPr>
            <w:tcW w:w="1620" w:type="dxa"/>
          </w:tcPr>
          <w:p w:rsidR="00F4148D" w:rsidRPr="00B21B6B" w:rsidRDefault="00F4148D" w:rsidP="00F4148D">
            <w:pPr>
              <w:tabs>
                <w:tab w:val="left" w:pos="720"/>
              </w:tabs>
              <w:jc w:val="center"/>
            </w:pPr>
            <w:r>
              <w:t>15 327,0</w:t>
            </w:r>
          </w:p>
        </w:tc>
      </w:tr>
    </w:tbl>
    <w:p w:rsidR="00F4148D" w:rsidRPr="008C39F1" w:rsidRDefault="00F4148D" w:rsidP="00F4148D">
      <w:pPr>
        <w:tabs>
          <w:tab w:val="left" w:pos="360"/>
          <w:tab w:val="left" w:pos="720"/>
        </w:tabs>
        <w:jc w:val="both"/>
        <w:rPr>
          <w:b/>
          <w:sz w:val="28"/>
          <w:szCs w:val="28"/>
        </w:rPr>
      </w:pPr>
    </w:p>
    <w:p w:rsidR="00F4148D" w:rsidRDefault="00F4148D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>3</w:t>
      </w:r>
      <w:r w:rsidRPr="00013826">
        <w:rPr>
          <w:sz w:val="28"/>
          <w:szCs w:val="28"/>
        </w:rPr>
        <w:t>. 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2 Проекта решения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объем доходов районного бюджета в общей сумме 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15 327,0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>дотаций бюджетам муниципальных районов на поддержку мер по обеспечению сбалансированности бюджетов</w:t>
      </w:r>
      <w:r w:rsidRPr="00013826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уточненный плановый показатель составит </w:t>
      </w:r>
      <w:r>
        <w:rPr>
          <w:b/>
          <w:i/>
          <w:sz w:val="28"/>
          <w:szCs w:val="28"/>
        </w:rPr>
        <w:t>118 440,3</w:t>
      </w:r>
      <w:r w:rsidRPr="000932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4148D" w:rsidRPr="008C39F1" w:rsidRDefault="00F4148D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F4148D" w:rsidRDefault="00F4148D" w:rsidP="00F4148D">
      <w:pPr>
        <w:pStyle w:val="ConsPlusNormal"/>
        <w:ind w:firstLine="708"/>
        <w:jc w:val="both"/>
        <w:rPr>
          <w:i w:val="0"/>
        </w:rPr>
      </w:pPr>
      <w:r w:rsidRPr="00013826">
        <w:rPr>
          <w:b/>
          <w:i w:val="0"/>
        </w:rPr>
        <w:t>4</w:t>
      </w:r>
      <w:r w:rsidRPr="00013826">
        <w:rPr>
          <w:b/>
        </w:rPr>
        <w:t xml:space="preserve">. </w:t>
      </w:r>
      <w:r w:rsidRPr="00013826">
        <w:rPr>
          <w:i w:val="0"/>
        </w:rPr>
        <w:t xml:space="preserve">В приложениях 3 и </w:t>
      </w:r>
      <w:r w:rsidR="00387F64">
        <w:rPr>
          <w:i w:val="0"/>
        </w:rPr>
        <w:t>5</w:t>
      </w:r>
      <w:r w:rsidRPr="00013826">
        <w:rPr>
          <w:i w:val="0"/>
        </w:rPr>
        <w:t xml:space="preserve"> Проекта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>
        <w:rPr>
          <w:b/>
        </w:rPr>
        <w:t>15 327,0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>, таблица 3.</w:t>
      </w:r>
    </w:p>
    <w:p w:rsidR="00F4148D" w:rsidRPr="00BE1EC7" w:rsidRDefault="00F4148D" w:rsidP="00F4148D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F4148D" w:rsidRDefault="00F4148D" w:rsidP="00F4148D">
      <w:pPr>
        <w:pStyle w:val="ConsPlusNormal"/>
        <w:jc w:val="both"/>
        <w:rPr>
          <w:i w:val="0"/>
          <w:sz w:val="24"/>
          <w:szCs w:val="24"/>
        </w:rPr>
      </w:pPr>
      <w:r w:rsidRPr="00B263AC">
        <w:rPr>
          <w:i w:val="0"/>
          <w:sz w:val="26"/>
          <w:szCs w:val="26"/>
        </w:rPr>
        <w:t xml:space="preserve">Таблица 3                                                                                           </w:t>
      </w:r>
      <w:r>
        <w:rPr>
          <w:i w:val="0"/>
          <w:sz w:val="26"/>
          <w:szCs w:val="26"/>
        </w:rPr>
        <w:t xml:space="preserve">                   </w:t>
      </w:r>
      <w:r w:rsidRPr="00B263AC">
        <w:rPr>
          <w:i w:val="0"/>
          <w:sz w:val="26"/>
          <w:szCs w:val="26"/>
        </w:rPr>
        <w:t>тыс. руб</w:t>
      </w:r>
      <w:r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F4148D" w:rsidRPr="00052DAB" w:rsidTr="00D26959">
        <w:trPr>
          <w:trHeight w:val="428"/>
        </w:trPr>
        <w:tc>
          <w:tcPr>
            <w:tcW w:w="2553" w:type="dxa"/>
          </w:tcPr>
          <w:p w:rsidR="00F4148D" w:rsidRPr="00EE5153" w:rsidRDefault="00F4148D" w:rsidP="00D26959">
            <w:pPr>
              <w:jc w:val="center"/>
              <w:rPr>
                <w:b/>
              </w:rPr>
            </w:pPr>
            <w:r w:rsidRPr="00EE5153">
              <w:rPr>
                <w:b/>
              </w:rPr>
              <w:t>Раздел</w:t>
            </w:r>
          </w:p>
        </w:tc>
        <w:tc>
          <w:tcPr>
            <w:tcW w:w="2360" w:type="dxa"/>
          </w:tcPr>
          <w:p w:rsidR="00F4148D" w:rsidRPr="00EE5153" w:rsidRDefault="00F4148D" w:rsidP="00D26959">
            <w:pPr>
              <w:jc w:val="center"/>
              <w:rPr>
                <w:b/>
              </w:rPr>
            </w:pPr>
            <w:r w:rsidRPr="00EE5153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F4148D" w:rsidRPr="00EE5153" w:rsidRDefault="00F4148D" w:rsidP="00D26959">
            <w:pPr>
              <w:jc w:val="center"/>
              <w:rPr>
                <w:b/>
              </w:rPr>
            </w:pPr>
            <w:r w:rsidRPr="00EE5153">
              <w:rPr>
                <w:b/>
              </w:rPr>
              <w:t>Вид расходов</w:t>
            </w:r>
          </w:p>
          <w:p w:rsidR="00F4148D" w:rsidRPr="00EE5153" w:rsidRDefault="00F4148D" w:rsidP="00D26959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F4148D" w:rsidRDefault="00F4148D" w:rsidP="00D26959">
            <w:pPr>
              <w:jc w:val="center"/>
              <w:rPr>
                <w:b/>
              </w:rPr>
            </w:pPr>
            <w:r w:rsidRPr="00EE5153">
              <w:rPr>
                <w:b/>
              </w:rPr>
              <w:t xml:space="preserve">Сумма </w:t>
            </w:r>
          </w:p>
          <w:p w:rsidR="00F4148D" w:rsidRPr="00EE5153" w:rsidRDefault="00F4148D" w:rsidP="00D26959">
            <w:pPr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F4148D" w:rsidRPr="004F1461" w:rsidTr="00D26959">
        <w:trPr>
          <w:trHeight w:val="580"/>
        </w:trPr>
        <w:tc>
          <w:tcPr>
            <w:tcW w:w="2553" w:type="dxa"/>
          </w:tcPr>
          <w:p w:rsidR="00F4148D" w:rsidRDefault="00F4148D" w:rsidP="00D269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0700</w:t>
            </w:r>
          </w:p>
          <w:p w:rsidR="00F4148D" w:rsidRPr="00C34551" w:rsidRDefault="00F4148D" w:rsidP="00D26959">
            <w:pPr>
              <w:jc w:val="both"/>
            </w:pPr>
            <w:r w:rsidRPr="00C34551">
              <w:t>Образование</w:t>
            </w:r>
          </w:p>
        </w:tc>
        <w:tc>
          <w:tcPr>
            <w:tcW w:w="2360" w:type="dxa"/>
          </w:tcPr>
          <w:p w:rsidR="00F4148D" w:rsidRDefault="00F4148D" w:rsidP="00D26959">
            <w:pPr>
              <w:jc w:val="center"/>
            </w:pPr>
            <w:r>
              <w:t>0701</w:t>
            </w:r>
          </w:p>
          <w:p w:rsidR="00F4148D" w:rsidRPr="001C4D5B" w:rsidRDefault="00F4148D" w:rsidP="00D26959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дошкольные учреждения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F4148D" w:rsidRDefault="00F4148D" w:rsidP="00D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F4148D" w:rsidRDefault="00F4148D" w:rsidP="00F4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задолженность)</w:t>
            </w:r>
          </w:p>
        </w:tc>
        <w:tc>
          <w:tcPr>
            <w:tcW w:w="2121" w:type="dxa"/>
          </w:tcPr>
          <w:p w:rsidR="00F4148D" w:rsidRDefault="00F4148D" w:rsidP="00D26959">
            <w:pPr>
              <w:jc w:val="center"/>
            </w:pPr>
            <w:r>
              <w:t>7 827,0</w:t>
            </w:r>
          </w:p>
        </w:tc>
      </w:tr>
      <w:tr w:rsidR="00F4148D" w:rsidRPr="004F1461" w:rsidTr="00D26959">
        <w:trPr>
          <w:trHeight w:val="580"/>
        </w:trPr>
        <w:tc>
          <w:tcPr>
            <w:tcW w:w="2553" w:type="dxa"/>
          </w:tcPr>
          <w:p w:rsidR="00F4148D" w:rsidRDefault="00F4148D" w:rsidP="00D26959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F4148D" w:rsidRDefault="00F4148D" w:rsidP="00D26959">
            <w:pPr>
              <w:jc w:val="center"/>
            </w:pPr>
            <w:r>
              <w:t>0702</w:t>
            </w:r>
          </w:p>
          <w:p w:rsidR="00F4148D" w:rsidRPr="001C4D5B" w:rsidRDefault="00F4148D" w:rsidP="00D26959">
            <w:pPr>
              <w:jc w:val="center"/>
              <w:rPr>
                <w:sz w:val="20"/>
                <w:szCs w:val="20"/>
              </w:rPr>
            </w:pPr>
            <w:r w:rsidRPr="001C4D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школы</w:t>
            </w:r>
            <w:r w:rsidRPr="001C4D5B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F4148D" w:rsidRDefault="00F4148D" w:rsidP="00D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  <w:p w:rsidR="00F4148D" w:rsidRDefault="00F4148D" w:rsidP="00F4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(кредиторская задолженность)</w:t>
            </w:r>
          </w:p>
        </w:tc>
        <w:tc>
          <w:tcPr>
            <w:tcW w:w="2121" w:type="dxa"/>
          </w:tcPr>
          <w:p w:rsidR="00F4148D" w:rsidRDefault="00F4148D" w:rsidP="00F4148D">
            <w:pPr>
              <w:jc w:val="center"/>
            </w:pPr>
            <w:r>
              <w:t>7 500,0</w:t>
            </w:r>
          </w:p>
        </w:tc>
      </w:tr>
      <w:tr w:rsidR="00F4148D" w:rsidRPr="00CA3A62" w:rsidTr="00D26959">
        <w:trPr>
          <w:trHeight w:val="348"/>
        </w:trPr>
        <w:tc>
          <w:tcPr>
            <w:tcW w:w="7239" w:type="dxa"/>
            <w:gridSpan w:val="3"/>
          </w:tcPr>
          <w:p w:rsidR="00F4148D" w:rsidRPr="006E00BA" w:rsidRDefault="00F4148D" w:rsidP="00D26959">
            <w:pPr>
              <w:jc w:val="right"/>
              <w:rPr>
                <w:b/>
                <w:sz w:val="16"/>
                <w:szCs w:val="16"/>
              </w:rPr>
            </w:pPr>
          </w:p>
          <w:p w:rsidR="00F4148D" w:rsidRPr="0011286C" w:rsidRDefault="00F4148D" w:rsidP="00D26959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F4148D" w:rsidRPr="006E00BA" w:rsidRDefault="00F4148D" w:rsidP="00D26959">
            <w:pPr>
              <w:jc w:val="center"/>
              <w:rPr>
                <w:b/>
                <w:sz w:val="16"/>
                <w:szCs w:val="16"/>
              </w:rPr>
            </w:pPr>
          </w:p>
          <w:p w:rsidR="00F4148D" w:rsidRPr="0011286C" w:rsidRDefault="00F4148D" w:rsidP="00F4148D">
            <w:pPr>
              <w:jc w:val="center"/>
              <w:rPr>
                <w:b/>
              </w:rPr>
            </w:pPr>
            <w:r>
              <w:rPr>
                <w:b/>
              </w:rPr>
              <w:t>15 327,0</w:t>
            </w:r>
          </w:p>
        </w:tc>
      </w:tr>
    </w:tbl>
    <w:p w:rsidR="00F4148D" w:rsidRPr="00BE1EC7" w:rsidRDefault="00F4148D" w:rsidP="00F4148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F4148D" w:rsidRPr="002F2554" w:rsidRDefault="00F4148D" w:rsidP="00F41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в </w:t>
      </w:r>
      <w:r w:rsidRPr="002F2554">
        <w:rPr>
          <w:sz w:val="28"/>
          <w:szCs w:val="28"/>
        </w:rPr>
        <w:t xml:space="preserve">пояснительной записке, представленной одновременно с Проектом решения, </w:t>
      </w:r>
      <w:r w:rsidRPr="00BC7D46">
        <w:rPr>
          <w:b/>
          <w:i/>
          <w:sz w:val="28"/>
          <w:szCs w:val="28"/>
        </w:rPr>
        <w:t xml:space="preserve">не указано </w:t>
      </w:r>
      <w:r w:rsidR="00BC7D46" w:rsidRPr="00BC7D46">
        <w:rPr>
          <w:b/>
          <w:i/>
          <w:sz w:val="28"/>
          <w:szCs w:val="28"/>
        </w:rPr>
        <w:t>на какие виды</w:t>
      </w:r>
      <w:r w:rsidR="00BC7D46">
        <w:rPr>
          <w:sz w:val="28"/>
          <w:szCs w:val="28"/>
        </w:rPr>
        <w:t xml:space="preserve"> кредиторской задолженности </w:t>
      </w:r>
      <w:r w:rsidRPr="002F2554">
        <w:rPr>
          <w:sz w:val="28"/>
          <w:szCs w:val="28"/>
        </w:rPr>
        <w:t xml:space="preserve">планируется направить </w:t>
      </w:r>
      <w:r w:rsidR="00BC7D46">
        <w:rPr>
          <w:sz w:val="28"/>
          <w:szCs w:val="28"/>
        </w:rPr>
        <w:t>полученные доходы</w:t>
      </w:r>
      <w:r w:rsidR="008C39F1">
        <w:rPr>
          <w:sz w:val="28"/>
          <w:szCs w:val="28"/>
        </w:rPr>
        <w:t xml:space="preserve"> в сумме 15 327,0 тыс. рублей</w:t>
      </w:r>
      <w:r w:rsidR="00BC7D46">
        <w:rPr>
          <w:sz w:val="28"/>
          <w:szCs w:val="28"/>
        </w:rPr>
        <w:t>.</w:t>
      </w:r>
    </w:p>
    <w:p w:rsidR="00F4148D" w:rsidRPr="002F2554" w:rsidRDefault="00F4148D" w:rsidP="00F414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4148D" w:rsidRDefault="00F4148D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3826">
        <w:rPr>
          <w:b/>
          <w:sz w:val="28"/>
          <w:szCs w:val="28"/>
        </w:rPr>
        <w:t xml:space="preserve">5. </w:t>
      </w:r>
      <w:r w:rsidRPr="00013826">
        <w:rPr>
          <w:sz w:val="28"/>
          <w:szCs w:val="28"/>
        </w:rPr>
        <w:t xml:space="preserve">Кроме того, приложениями 3 и </w:t>
      </w:r>
      <w:r w:rsidR="00387F64"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Проекта решения </w:t>
      </w:r>
      <w:r w:rsidR="007011F8" w:rsidRPr="007011F8">
        <w:rPr>
          <w:b/>
          <w:i/>
          <w:sz w:val="28"/>
          <w:szCs w:val="28"/>
        </w:rPr>
        <w:t>в 2019 году</w:t>
      </w:r>
      <w:r w:rsidR="007011F8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планируется </w:t>
      </w:r>
      <w:r w:rsidRPr="00013826">
        <w:rPr>
          <w:b/>
          <w:i/>
          <w:sz w:val="28"/>
          <w:szCs w:val="28"/>
        </w:rPr>
        <w:t>передвижка</w:t>
      </w:r>
      <w:r w:rsidRPr="00013826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между </w:t>
      </w:r>
      <w:r w:rsidRPr="000A3E7F">
        <w:rPr>
          <w:sz w:val="28"/>
          <w:szCs w:val="28"/>
        </w:rPr>
        <w:t xml:space="preserve">разделами, подразделами и видами расходов, </w:t>
      </w:r>
      <w:r w:rsidRPr="00013826">
        <w:rPr>
          <w:sz w:val="28"/>
          <w:szCs w:val="28"/>
        </w:rPr>
        <w:t xml:space="preserve">в общей сумме на </w:t>
      </w:r>
      <w:r w:rsidR="00B620A4" w:rsidRPr="00B620A4">
        <w:rPr>
          <w:b/>
          <w:i/>
          <w:sz w:val="28"/>
          <w:szCs w:val="28"/>
        </w:rPr>
        <w:t>965</w:t>
      </w:r>
      <w:r w:rsidRPr="00B620A4">
        <w:rPr>
          <w:b/>
          <w:i/>
          <w:sz w:val="28"/>
          <w:szCs w:val="28"/>
        </w:rPr>
        <w:t>,5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C39F1" w:rsidRDefault="00F4148D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9F1">
        <w:rPr>
          <w:sz w:val="28"/>
          <w:szCs w:val="28"/>
        </w:rPr>
        <w:t>1)</w:t>
      </w:r>
      <w:r>
        <w:rPr>
          <w:sz w:val="28"/>
          <w:szCs w:val="28"/>
        </w:rPr>
        <w:t xml:space="preserve"> администрация Кировского муниципального района</w:t>
      </w:r>
      <w:r w:rsidR="008C39F1">
        <w:rPr>
          <w:sz w:val="28"/>
          <w:szCs w:val="28"/>
        </w:rPr>
        <w:t xml:space="preserve"> на </w:t>
      </w:r>
      <w:r w:rsidR="00B620A4" w:rsidRPr="00387F64">
        <w:rPr>
          <w:b/>
          <w:i/>
          <w:sz w:val="28"/>
          <w:szCs w:val="28"/>
        </w:rPr>
        <w:t>370</w:t>
      </w:r>
      <w:r w:rsidR="008C39F1" w:rsidRPr="00387F64">
        <w:rPr>
          <w:b/>
          <w:i/>
          <w:sz w:val="28"/>
          <w:szCs w:val="28"/>
        </w:rPr>
        <w:t>,2 тыс. рублей</w:t>
      </w:r>
      <w:r w:rsidR="008C39F1">
        <w:rPr>
          <w:sz w:val="28"/>
          <w:szCs w:val="28"/>
        </w:rPr>
        <w:t>, из них:</w:t>
      </w:r>
    </w:p>
    <w:p w:rsidR="00F4148D" w:rsidRDefault="008C39F1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охрана труда</w:t>
      </w:r>
      <w:r w:rsidR="00F4148D">
        <w:rPr>
          <w:sz w:val="28"/>
          <w:szCs w:val="28"/>
        </w:rPr>
        <w:t xml:space="preserve"> – </w:t>
      </w:r>
      <w:r>
        <w:rPr>
          <w:sz w:val="28"/>
          <w:szCs w:val="28"/>
        </w:rPr>
        <w:t>35,8</w:t>
      </w:r>
      <w:r w:rsidR="00F4148D">
        <w:rPr>
          <w:sz w:val="28"/>
          <w:szCs w:val="28"/>
        </w:rPr>
        <w:t xml:space="preserve"> тыс. рублей;</w:t>
      </w:r>
    </w:p>
    <w:p w:rsidR="008C39F1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9F1">
        <w:rPr>
          <w:sz w:val="28"/>
          <w:szCs w:val="28"/>
        </w:rPr>
        <w:t xml:space="preserve">аппарат администрации </w:t>
      </w:r>
      <w:r w:rsidR="007011F8">
        <w:rPr>
          <w:sz w:val="28"/>
          <w:szCs w:val="28"/>
        </w:rPr>
        <w:t xml:space="preserve">КМР </w:t>
      </w:r>
      <w:r>
        <w:rPr>
          <w:sz w:val="28"/>
          <w:szCs w:val="28"/>
        </w:rPr>
        <w:t>–</w:t>
      </w:r>
      <w:r w:rsidR="008C39F1">
        <w:rPr>
          <w:sz w:val="28"/>
          <w:szCs w:val="28"/>
        </w:rPr>
        <w:t xml:space="preserve"> </w:t>
      </w:r>
      <w:r>
        <w:rPr>
          <w:sz w:val="28"/>
          <w:szCs w:val="28"/>
        </w:rPr>
        <w:t>287,0 тыс. рублей;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пенсии муниципальным служащим – 31,4 тыс. рублей;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финансовое управление </w:t>
      </w:r>
      <w:r w:rsidR="007011F8">
        <w:rPr>
          <w:sz w:val="28"/>
          <w:szCs w:val="28"/>
        </w:rPr>
        <w:t xml:space="preserve">администрации КМР </w:t>
      </w:r>
      <w:r>
        <w:rPr>
          <w:sz w:val="28"/>
          <w:szCs w:val="28"/>
        </w:rPr>
        <w:t>– 16,0 тыс. рублей;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Контрольно-счетная комиссия на  </w:t>
      </w:r>
      <w:r w:rsidRPr="00387F64">
        <w:rPr>
          <w:b/>
          <w:i/>
          <w:sz w:val="28"/>
          <w:szCs w:val="28"/>
        </w:rPr>
        <w:t>25,0 тыс. рублей</w:t>
      </w:r>
      <w:r>
        <w:rPr>
          <w:sz w:val="28"/>
          <w:szCs w:val="28"/>
        </w:rPr>
        <w:t>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Дума Кировского муниципального района на </w:t>
      </w:r>
      <w:r w:rsidRPr="00387F64">
        <w:rPr>
          <w:b/>
          <w:i/>
          <w:sz w:val="28"/>
          <w:szCs w:val="28"/>
        </w:rPr>
        <w:t>142,4 тыс. рублей</w:t>
      </w:r>
      <w:r>
        <w:rPr>
          <w:sz w:val="28"/>
          <w:szCs w:val="28"/>
        </w:rPr>
        <w:t>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 w:rsidR="00F4148D">
        <w:rPr>
          <w:sz w:val="28"/>
          <w:szCs w:val="28"/>
        </w:rPr>
        <w:t>МКУ «ЦОМОУ»</w:t>
      </w:r>
      <w:r>
        <w:rPr>
          <w:sz w:val="28"/>
          <w:szCs w:val="28"/>
        </w:rPr>
        <w:t xml:space="preserve"> на</w:t>
      </w:r>
      <w:r w:rsidR="00F4148D">
        <w:rPr>
          <w:sz w:val="28"/>
          <w:szCs w:val="28"/>
        </w:rPr>
        <w:t xml:space="preserve"> </w:t>
      </w:r>
      <w:r w:rsidRPr="00387F64">
        <w:rPr>
          <w:b/>
          <w:i/>
          <w:sz w:val="28"/>
          <w:szCs w:val="28"/>
        </w:rPr>
        <w:t xml:space="preserve">427,9 </w:t>
      </w:r>
      <w:r w:rsidR="00F4148D" w:rsidRPr="00387F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</w:t>
      </w:r>
    </w:p>
    <w:p w:rsidR="00387F6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F64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– </w:t>
      </w:r>
      <w:r w:rsidR="00387F64">
        <w:rPr>
          <w:sz w:val="28"/>
          <w:szCs w:val="28"/>
        </w:rPr>
        <w:t>5,9 тыс. рублей;</w:t>
      </w:r>
    </w:p>
    <w:p w:rsidR="00F4148D" w:rsidRDefault="00387F6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субсидии бюджетным учреждениям (школы) - </w:t>
      </w:r>
      <w:r w:rsidR="00B620A4">
        <w:rPr>
          <w:sz w:val="28"/>
          <w:szCs w:val="28"/>
        </w:rPr>
        <w:t>100,0 тыс. рублей</w:t>
      </w:r>
      <w:r w:rsidR="00F4148D">
        <w:rPr>
          <w:sz w:val="28"/>
          <w:szCs w:val="28"/>
        </w:rPr>
        <w:t>;</w:t>
      </w:r>
    </w:p>
    <w:p w:rsidR="00B620A4" w:rsidRDefault="00B620A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компенсация путевок  - 70,0 тыс. рублей;</w:t>
      </w:r>
    </w:p>
    <w:p w:rsidR="00B620A4" w:rsidRDefault="00387F6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приобретение ГСМ – 200,0 тыс. рублей;</w:t>
      </w:r>
    </w:p>
    <w:p w:rsidR="00387F64" w:rsidRDefault="00387F64" w:rsidP="00F4148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приобретение угля и подвоз угля – 52,0 тыс. рублей.</w:t>
      </w:r>
    </w:p>
    <w:p w:rsidR="00F4148D" w:rsidRDefault="00387F64" w:rsidP="00F4148D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F4148D">
        <w:rPr>
          <w:sz w:val="28"/>
          <w:szCs w:val="28"/>
        </w:rPr>
        <w:tab/>
      </w:r>
      <w:r w:rsidR="00F4148D">
        <w:rPr>
          <w:sz w:val="28"/>
          <w:szCs w:val="28"/>
        </w:rPr>
        <w:tab/>
      </w:r>
      <w:r w:rsidR="00F4148D">
        <w:rPr>
          <w:sz w:val="16"/>
          <w:szCs w:val="16"/>
        </w:rPr>
        <w:tab/>
      </w:r>
      <w:r w:rsidR="00F4148D">
        <w:rPr>
          <w:sz w:val="16"/>
          <w:szCs w:val="16"/>
        </w:rPr>
        <w:tab/>
      </w:r>
    </w:p>
    <w:p w:rsidR="00387F64" w:rsidRDefault="00387F64" w:rsidP="00387F6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F4148D" w:rsidRPr="00387F64">
        <w:rPr>
          <w:b/>
          <w:sz w:val="28"/>
          <w:szCs w:val="28"/>
        </w:rPr>
        <w:t xml:space="preserve">6. </w:t>
      </w:r>
      <w:r w:rsidRPr="00387F64">
        <w:rPr>
          <w:sz w:val="28"/>
          <w:szCs w:val="28"/>
        </w:rPr>
        <w:t xml:space="preserve">Приложениями 4 и 6 Проекта решения </w:t>
      </w:r>
      <w:r w:rsidR="007011F8" w:rsidRPr="007011F8">
        <w:rPr>
          <w:b/>
          <w:i/>
          <w:sz w:val="28"/>
          <w:szCs w:val="28"/>
        </w:rPr>
        <w:t>в 2020 году</w:t>
      </w:r>
      <w:r w:rsidR="007011F8">
        <w:rPr>
          <w:sz w:val="28"/>
          <w:szCs w:val="28"/>
        </w:rPr>
        <w:t xml:space="preserve"> </w:t>
      </w:r>
      <w:r w:rsidRPr="00387F64">
        <w:rPr>
          <w:sz w:val="28"/>
          <w:szCs w:val="28"/>
        </w:rPr>
        <w:t xml:space="preserve">планируется </w:t>
      </w:r>
      <w:r w:rsidRPr="00387F64">
        <w:rPr>
          <w:b/>
          <w:i/>
          <w:sz w:val="28"/>
          <w:szCs w:val="28"/>
        </w:rPr>
        <w:t>передвижка</w:t>
      </w:r>
      <w:r w:rsidRPr="00387F64">
        <w:rPr>
          <w:i/>
          <w:sz w:val="28"/>
          <w:szCs w:val="28"/>
        </w:rPr>
        <w:t xml:space="preserve"> </w:t>
      </w:r>
      <w:r w:rsidRPr="00387F64">
        <w:rPr>
          <w:sz w:val="28"/>
          <w:szCs w:val="28"/>
        </w:rPr>
        <w:t xml:space="preserve">бюджетных </w:t>
      </w:r>
      <w:r w:rsidR="00790214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между </w:t>
      </w:r>
      <w:r w:rsidRPr="000A3E7F">
        <w:rPr>
          <w:sz w:val="28"/>
          <w:szCs w:val="28"/>
        </w:rPr>
        <w:t xml:space="preserve">разделами, подразделами и видами расходов, </w:t>
      </w:r>
      <w:r w:rsidRPr="00013826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20,0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6C53AC" w:rsidRDefault="00387F64" w:rsidP="00F4148D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с</w:t>
      </w:r>
      <w:r w:rsidRPr="00387F64">
        <w:rPr>
          <w:i w:val="0"/>
        </w:rPr>
        <w:t xml:space="preserve">убсидии юридическим лицам </w:t>
      </w:r>
      <w:r>
        <w:rPr>
          <w:i w:val="0"/>
        </w:rPr>
        <w:t>по организации  обеспечени</w:t>
      </w:r>
      <w:r w:rsidR="006C53AC">
        <w:rPr>
          <w:i w:val="0"/>
        </w:rPr>
        <w:t>я  твердым топливом населения, проживающего на территории сельских поселений – 20,0 тыс. рублей (при этом сокращается объем субсидии бюджетным учреждениям (школы) на  20,0 тыс. рублей).</w:t>
      </w:r>
    </w:p>
    <w:p w:rsidR="006C53AC" w:rsidRPr="006C53AC" w:rsidRDefault="006C53AC" w:rsidP="00F4148D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B620A4" w:rsidRDefault="006C53AC" w:rsidP="00F4148D">
      <w:pPr>
        <w:pStyle w:val="ConsPlusNormal"/>
        <w:ind w:firstLine="708"/>
        <w:jc w:val="both"/>
        <w:rPr>
          <w:i w:val="0"/>
        </w:rPr>
      </w:pPr>
      <w:r w:rsidRPr="006C53AC">
        <w:rPr>
          <w:b/>
          <w:i w:val="0"/>
        </w:rPr>
        <w:t>7.</w:t>
      </w:r>
      <w:r>
        <w:rPr>
          <w:i w:val="0"/>
        </w:rPr>
        <w:t xml:space="preserve"> </w:t>
      </w:r>
      <w:r w:rsidR="00F4148D" w:rsidRPr="00013826">
        <w:rPr>
          <w:i w:val="0"/>
        </w:rPr>
        <w:t xml:space="preserve">Приложением </w:t>
      </w:r>
      <w:r>
        <w:rPr>
          <w:i w:val="0"/>
        </w:rPr>
        <w:t>7</w:t>
      </w:r>
      <w:r w:rsidR="00F4148D" w:rsidRPr="00013826">
        <w:rPr>
          <w:i w:val="0"/>
        </w:rPr>
        <w:t xml:space="preserve"> Проекта решения </w:t>
      </w:r>
      <w:r w:rsidR="00B620A4">
        <w:rPr>
          <w:b/>
        </w:rPr>
        <w:t>корректируются</w:t>
      </w:r>
      <w:r w:rsidR="00F4148D" w:rsidRPr="00013826">
        <w:rPr>
          <w:i w:val="0"/>
        </w:rPr>
        <w:t xml:space="preserve"> расходы по финансовому обеспечению муниципальн</w:t>
      </w:r>
      <w:r w:rsidR="00B620A4">
        <w:rPr>
          <w:i w:val="0"/>
        </w:rPr>
        <w:t>ых</w:t>
      </w:r>
      <w:r w:rsidR="00F4148D" w:rsidRPr="00013826">
        <w:rPr>
          <w:i w:val="0"/>
        </w:rPr>
        <w:t xml:space="preserve"> программ</w:t>
      </w:r>
      <w:r w:rsidR="007011F8">
        <w:rPr>
          <w:i w:val="0"/>
        </w:rPr>
        <w:t xml:space="preserve"> (подпрограмм) на 2019 год</w:t>
      </w:r>
      <w:r w:rsidR="00B620A4">
        <w:rPr>
          <w:i w:val="0"/>
        </w:rPr>
        <w:t xml:space="preserve">, в </w:t>
      </w:r>
      <w:proofErr w:type="spellStart"/>
      <w:r w:rsidR="00B620A4">
        <w:rPr>
          <w:i w:val="0"/>
        </w:rPr>
        <w:t>т.ч</w:t>
      </w:r>
      <w:proofErr w:type="spellEnd"/>
      <w:r w:rsidR="00B620A4">
        <w:rPr>
          <w:i w:val="0"/>
        </w:rPr>
        <w:t>.:</w:t>
      </w:r>
    </w:p>
    <w:p w:rsidR="00F4148D" w:rsidRDefault="00B620A4" w:rsidP="00F4148D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1) </w:t>
      </w:r>
      <w:r w:rsidR="007011F8" w:rsidRPr="007011F8">
        <w:rPr>
          <w:b/>
        </w:rPr>
        <w:t>увеличиваются</w:t>
      </w:r>
      <w:r w:rsidR="007011F8">
        <w:rPr>
          <w:i w:val="0"/>
        </w:rPr>
        <w:t xml:space="preserve"> расходы по подпрограмме </w:t>
      </w:r>
      <w:r w:rsidR="00F4148D">
        <w:rPr>
          <w:i w:val="0"/>
        </w:rPr>
        <w:t xml:space="preserve">«Развитие </w:t>
      </w:r>
      <w:r w:rsidR="007011F8">
        <w:rPr>
          <w:i w:val="0"/>
        </w:rPr>
        <w:t xml:space="preserve">и поддержка муниципальных </w:t>
      </w:r>
      <w:r w:rsidR="00F4148D">
        <w:rPr>
          <w:i w:val="0"/>
        </w:rPr>
        <w:t>образова</w:t>
      </w:r>
      <w:r w:rsidR="007011F8">
        <w:rPr>
          <w:i w:val="0"/>
        </w:rPr>
        <w:t>тельных учреждений</w:t>
      </w:r>
      <w:r w:rsidR="00F4148D">
        <w:rPr>
          <w:i w:val="0"/>
        </w:rPr>
        <w:t>»</w:t>
      </w:r>
      <w:r w:rsidR="00337EA3" w:rsidRPr="00337EA3">
        <w:rPr>
          <w:i w:val="0"/>
        </w:rPr>
        <w:t xml:space="preserve"> </w:t>
      </w:r>
      <w:r w:rsidR="00337EA3">
        <w:rPr>
          <w:i w:val="0"/>
        </w:rPr>
        <w:t>на 7 600,0 тыс. рублей, уточненный план – 308 737,4 тыс. рублей</w:t>
      </w:r>
      <w:r w:rsidR="007011F8">
        <w:rPr>
          <w:i w:val="0"/>
        </w:rPr>
        <w:t>;</w:t>
      </w:r>
    </w:p>
    <w:p w:rsidR="007011F8" w:rsidRDefault="007011F8" w:rsidP="00F4148D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2) </w:t>
      </w:r>
      <w:r w:rsidRPr="00337EA3">
        <w:rPr>
          <w:b/>
        </w:rPr>
        <w:t>увеличиваются</w:t>
      </w:r>
      <w:r>
        <w:rPr>
          <w:i w:val="0"/>
        </w:rPr>
        <w:t xml:space="preserve"> расходы по подпрограмме «Развитие дошкольного образования в Кировском муниципальном районе»</w:t>
      </w:r>
      <w:r w:rsidR="00337EA3" w:rsidRPr="00337EA3">
        <w:rPr>
          <w:i w:val="0"/>
        </w:rPr>
        <w:t xml:space="preserve"> </w:t>
      </w:r>
      <w:r w:rsidR="00337EA3">
        <w:rPr>
          <w:i w:val="0"/>
        </w:rPr>
        <w:t>на 7 827,0 тыс. рублей, уточненный план – 102 562,2 тыс. рублей</w:t>
      </w:r>
      <w:r>
        <w:rPr>
          <w:i w:val="0"/>
        </w:rPr>
        <w:t>;</w:t>
      </w:r>
    </w:p>
    <w:p w:rsidR="007011F8" w:rsidRDefault="007011F8" w:rsidP="00F4148D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3)</w:t>
      </w:r>
      <w:r w:rsidR="00337EA3">
        <w:rPr>
          <w:i w:val="0"/>
        </w:rPr>
        <w:t xml:space="preserve"> </w:t>
      </w:r>
      <w:r w:rsidR="00337EA3" w:rsidRPr="00337EA3">
        <w:rPr>
          <w:b/>
        </w:rPr>
        <w:t>исключена</w:t>
      </w:r>
      <w:r w:rsidR="00337EA3">
        <w:rPr>
          <w:i w:val="0"/>
        </w:rPr>
        <w:t xml:space="preserve"> программа «Развития малого и среднего предпринимательства в Кировском муниципальном районе на 2018-2022 годы» в сумме 100,0 тыс. рублей.</w:t>
      </w:r>
    </w:p>
    <w:p w:rsidR="00014979" w:rsidRPr="00014979" w:rsidRDefault="00014979" w:rsidP="00F4148D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014979" w:rsidRDefault="00014979" w:rsidP="00014979">
      <w:pPr>
        <w:pStyle w:val="ConsPlusNormal"/>
        <w:ind w:firstLine="708"/>
        <w:jc w:val="both"/>
        <w:rPr>
          <w:i w:val="0"/>
        </w:rPr>
      </w:pPr>
      <w:r>
        <w:rPr>
          <w:b/>
          <w:i w:val="0"/>
        </w:rPr>
        <w:t>8</w:t>
      </w:r>
      <w:r w:rsidRPr="006C53AC">
        <w:rPr>
          <w:b/>
          <w:i w:val="0"/>
        </w:rPr>
        <w:t>.</w:t>
      </w:r>
      <w:r>
        <w:rPr>
          <w:i w:val="0"/>
        </w:rPr>
        <w:t xml:space="preserve"> </w:t>
      </w:r>
      <w:r w:rsidRPr="00013826">
        <w:rPr>
          <w:i w:val="0"/>
        </w:rPr>
        <w:t xml:space="preserve">Приложением </w:t>
      </w:r>
      <w:r>
        <w:rPr>
          <w:i w:val="0"/>
        </w:rPr>
        <w:t>8</w:t>
      </w:r>
      <w:r w:rsidRPr="00013826">
        <w:rPr>
          <w:i w:val="0"/>
        </w:rPr>
        <w:t xml:space="preserve"> Проекта решения </w:t>
      </w:r>
      <w:r>
        <w:rPr>
          <w:b/>
        </w:rPr>
        <w:t>корректируются</w:t>
      </w:r>
      <w:r w:rsidRPr="00013826">
        <w:rPr>
          <w:i w:val="0"/>
        </w:rPr>
        <w:t xml:space="preserve"> расходы по финансовому обеспечению муниципальн</w:t>
      </w:r>
      <w:r>
        <w:rPr>
          <w:i w:val="0"/>
        </w:rPr>
        <w:t>ых</w:t>
      </w:r>
      <w:r w:rsidRPr="00013826">
        <w:rPr>
          <w:i w:val="0"/>
        </w:rPr>
        <w:t xml:space="preserve"> программ</w:t>
      </w:r>
      <w:r>
        <w:rPr>
          <w:i w:val="0"/>
        </w:rPr>
        <w:t xml:space="preserve"> (подпрограмм) на 2020 год, в </w:t>
      </w:r>
      <w:proofErr w:type="spellStart"/>
      <w:r>
        <w:rPr>
          <w:i w:val="0"/>
        </w:rPr>
        <w:t>т.ч</w:t>
      </w:r>
      <w:proofErr w:type="spellEnd"/>
      <w:r>
        <w:rPr>
          <w:i w:val="0"/>
        </w:rPr>
        <w:t>.:</w:t>
      </w:r>
    </w:p>
    <w:p w:rsidR="00014979" w:rsidRDefault="00014979" w:rsidP="0001497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1) </w:t>
      </w:r>
      <w:r>
        <w:rPr>
          <w:b/>
        </w:rPr>
        <w:t>сокращаются</w:t>
      </w:r>
      <w:r>
        <w:rPr>
          <w:i w:val="0"/>
        </w:rPr>
        <w:t xml:space="preserve"> расходы по подпрограмме «Развитие и поддержка муниципальных образовательных учреждений»</w:t>
      </w:r>
      <w:r w:rsidRPr="00337EA3">
        <w:rPr>
          <w:i w:val="0"/>
        </w:rPr>
        <w:t xml:space="preserve"> </w:t>
      </w:r>
      <w:r>
        <w:rPr>
          <w:i w:val="0"/>
        </w:rPr>
        <w:t>на 20,0 тыс. рублей, уточненный план – 219 926,4 тыс. рублей;</w:t>
      </w:r>
    </w:p>
    <w:p w:rsidR="00014979" w:rsidRPr="00014979" w:rsidRDefault="00014979" w:rsidP="00014979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2) </w:t>
      </w:r>
      <w:r>
        <w:rPr>
          <w:b/>
        </w:rPr>
        <w:t>предусматриваются</w:t>
      </w:r>
      <w:r>
        <w:rPr>
          <w:i w:val="0"/>
        </w:rPr>
        <w:t xml:space="preserve"> расходы по подпрограмме «Организация обеспечения твердым топливом населения, проживающего на территории сельских поселений </w:t>
      </w:r>
      <w:r w:rsidRPr="00014979">
        <w:rPr>
          <w:i w:val="0"/>
        </w:rPr>
        <w:t>Кировско</w:t>
      </w:r>
      <w:r>
        <w:rPr>
          <w:i w:val="0"/>
        </w:rPr>
        <w:t>го</w:t>
      </w:r>
      <w:r w:rsidRPr="00014979">
        <w:rPr>
          <w:i w:val="0"/>
        </w:rPr>
        <w:t xml:space="preserve"> муниципально</w:t>
      </w:r>
      <w:r>
        <w:rPr>
          <w:i w:val="0"/>
        </w:rPr>
        <w:t>го</w:t>
      </w:r>
      <w:r w:rsidRPr="00014979">
        <w:rPr>
          <w:i w:val="0"/>
        </w:rPr>
        <w:t xml:space="preserve"> район</w:t>
      </w:r>
      <w:r>
        <w:rPr>
          <w:i w:val="0"/>
        </w:rPr>
        <w:t>а</w:t>
      </w:r>
      <w:r w:rsidRPr="00014979">
        <w:rPr>
          <w:i w:val="0"/>
        </w:rPr>
        <w:t xml:space="preserve">» </w:t>
      </w:r>
      <w:r>
        <w:rPr>
          <w:i w:val="0"/>
        </w:rPr>
        <w:t xml:space="preserve">на 20,0 </w:t>
      </w:r>
      <w:r w:rsidRPr="00014979">
        <w:rPr>
          <w:i w:val="0"/>
        </w:rPr>
        <w:t>тыс. рублей</w:t>
      </w:r>
      <w:r>
        <w:rPr>
          <w:i w:val="0"/>
        </w:rPr>
        <w:t>.</w:t>
      </w:r>
    </w:p>
    <w:p w:rsidR="00F4148D" w:rsidRPr="00014979" w:rsidRDefault="00F4148D" w:rsidP="00014979">
      <w:pPr>
        <w:pStyle w:val="ConsPlusNormal"/>
        <w:jc w:val="both"/>
        <w:rPr>
          <w:i w:val="0"/>
          <w:sz w:val="16"/>
          <w:szCs w:val="16"/>
        </w:rPr>
      </w:pPr>
    </w:p>
    <w:p w:rsidR="00F4148D" w:rsidRPr="005E2760" w:rsidRDefault="00387F64" w:rsidP="00F4148D">
      <w:pPr>
        <w:pStyle w:val="ConsPlusNormal"/>
        <w:ind w:firstLine="708"/>
        <w:jc w:val="both"/>
        <w:rPr>
          <w:b/>
          <w:i w:val="0"/>
          <w:sz w:val="27"/>
          <w:szCs w:val="27"/>
        </w:rPr>
      </w:pPr>
      <w:r>
        <w:rPr>
          <w:b/>
          <w:i w:val="0"/>
          <w:sz w:val="27"/>
          <w:szCs w:val="27"/>
        </w:rPr>
        <w:t>Замечания и п</w:t>
      </w:r>
      <w:r w:rsidR="00F4148D" w:rsidRPr="005E2760">
        <w:rPr>
          <w:b/>
          <w:i w:val="0"/>
          <w:sz w:val="27"/>
          <w:szCs w:val="27"/>
        </w:rPr>
        <w:t>редложения</w:t>
      </w:r>
    </w:p>
    <w:p w:rsidR="00387F64" w:rsidRPr="00412F21" w:rsidRDefault="00387F64" w:rsidP="00412F21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12F21">
        <w:rPr>
          <w:sz w:val="28"/>
          <w:szCs w:val="28"/>
        </w:rPr>
        <w:t xml:space="preserve">В нарушение ст. </w:t>
      </w:r>
      <w:r w:rsidR="00412F21" w:rsidRPr="00412F21">
        <w:rPr>
          <w:sz w:val="28"/>
          <w:szCs w:val="28"/>
        </w:rPr>
        <w:t>184.1</w:t>
      </w:r>
      <w:r w:rsidRPr="00412F21">
        <w:rPr>
          <w:sz w:val="28"/>
          <w:szCs w:val="28"/>
        </w:rPr>
        <w:t xml:space="preserve"> БК РФ, в Проект</w:t>
      </w:r>
      <w:r w:rsidR="00412F21" w:rsidRPr="00412F21">
        <w:rPr>
          <w:sz w:val="28"/>
          <w:szCs w:val="28"/>
        </w:rPr>
        <w:t xml:space="preserve">е  решения </w:t>
      </w:r>
      <w:r w:rsidR="00412F21" w:rsidRPr="00FA46E0">
        <w:rPr>
          <w:b/>
          <w:i/>
          <w:sz w:val="28"/>
          <w:szCs w:val="28"/>
        </w:rPr>
        <w:t>не отражен</w:t>
      </w:r>
      <w:r w:rsidRPr="00412F21">
        <w:rPr>
          <w:sz w:val="28"/>
          <w:szCs w:val="28"/>
        </w:rPr>
        <w:t xml:space="preserve"> </w:t>
      </w:r>
      <w:r w:rsidR="00412F21" w:rsidRPr="00412F21">
        <w:rPr>
          <w:rFonts w:eastAsiaTheme="minorHAns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 в сумме 101,4 тыс. рублей</w:t>
      </w:r>
      <w:r w:rsidR="00337EA3" w:rsidRPr="00412F21">
        <w:rPr>
          <w:sz w:val="28"/>
          <w:szCs w:val="28"/>
        </w:rPr>
        <w:t xml:space="preserve">, в </w:t>
      </w:r>
      <w:proofErr w:type="spellStart"/>
      <w:r w:rsidR="00337EA3" w:rsidRPr="00412F21">
        <w:rPr>
          <w:sz w:val="28"/>
          <w:szCs w:val="28"/>
        </w:rPr>
        <w:t>т.ч</w:t>
      </w:r>
      <w:proofErr w:type="spellEnd"/>
      <w:r w:rsidR="00337EA3" w:rsidRPr="00412F21">
        <w:rPr>
          <w:sz w:val="28"/>
          <w:szCs w:val="28"/>
        </w:rPr>
        <w:t>.:</w:t>
      </w:r>
    </w:p>
    <w:p w:rsidR="00337EA3" w:rsidRDefault="00337EA3" w:rsidP="00412F21">
      <w:pPr>
        <w:pStyle w:val="a9"/>
        <w:tabs>
          <w:tab w:val="left" w:pos="0"/>
          <w:tab w:val="left" w:pos="36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31,4 тыс. рублей доплаты к </w:t>
      </w:r>
      <w:r w:rsidR="00014979">
        <w:rPr>
          <w:sz w:val="28"/>
          <w:szCs w:val="28"/>
        </w:rPr>
        <w:t>пенсиям муниципальных служащих;</w:t>
      </w:r>
    </w:p>
    <w:p w:rsidR="00014979" w:rsidRDefault="00014979" w:rsidP="00337EA3">
      <w:pPr>
        <w:pStyle w:val="a9"/>
        <w:tabs>
          <w:tab w:val="left" w:pos="360"/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70,0 тыс. рублей </w:t>
      </w:r>
      <w:r w:rsidR="00412F21">
        <w:rPr>
          <w:sz w:val="28"/>
          <w:szCs w:val="28"/>
        </w:rPr>
        <w:t xml:space="preserve">организация отдых детей (компенсация путевок). </w:t>
      </w:r>
    </w:p>
    <w:p w:rsidR="00412F21" w:rsidRPr="00E27AE1" w:rsidRDefault="00412F21" w:rsidP="00337EA3">
      <w:pPr>
        <w:pStyle w:val="a9"/>
        <w:tabs>
          <w:tab w:val="left" w:pos="360"/>
          <w:tab w:val="left" w:pos="720"/>
          <w:tab w:val="left" w:pos="993"/>
        </w:tabs>
        <w:ind w:left="709"/>
        <w:jc w:val="both"/>
        <w:rPr>
          <w:sz w:val="16"/>
          <w:szCs w:val="16"/>
        </w:rPr>
      </w:pPr>
    </w:p>
    <w:p w:rsidR="00412F21" w:rsidRDefault="00FA46E0" w:rsidP="00412F21">
      <w:pPr>
        <w:pStyle w:val="a9"/>
        <w:numPr>
          <w:ilvl w:val="0"/>
          <w:numId w:val="2"/>
        </w:numPr>
        <w:tabs>
          <w:tab w:val="left" w:pos="360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17</w:t>
      </w:r>
      <w:r w:rsidRPr="00FA46E0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 xml:space="preserve">, </w:t>
      </w:r>
      <w:r w:rsidR="00790214">
        <w:rPr>
          <w:sz w:val="28"/>
          <w:szCs w:val="28"/>
        </w:rPr>
        <w:t>и</w:t>
      </w:r>
      <w:r w:rsidR="00412F21">
        <w:rPr>
          <w:sz w:val="28"/>
          <w:szCs w:val="28"/>
        </w:rPr>
        <w:t xml:space="preserve">зменения бюджетных ассигнований на исполнение </w:t>
      </w:r>
      <w:r>
        <w:rPr>
          <w:sz w:val="28"/>
          <w:szCs w:val="28"/>
        </w:rPr>
        <w:t xml:space="preserve">указанных </w:t>
      </w:r>
      <w:r w:rsidR="00412F21">
        <w:rPr>
          <w:sz w:val="28"/>
          <w:szCs w:val="28"/>
        </w:rPr>
        <w:t xml:space="preserve">публичных нормативных обязательств в сумме 101,4 тыс. рублей </w:t>
      </w:r>
      <w:r w:rsidR="00412F21" w:rsidRPr="00FA46E0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предусмотрены отдельно </w:t>
      </w:r>
      <w:r w:rsidRPr="00FA46E0">
        <w:rPr>
          <w:sz w:val="28"/>
          <w:szCs w:val="28"/>
        </w:rPr>
        <w:t>по каждому виду таких обязательств</w:t>
      </w:r>
      <w:r w:rsidR="00412F21" w:rsidRPr="00FA46E0">
        <w:rPr>
          <w:sz w:val="28"/>
          <w:szCs w:val="28"/>
        </w:rPr>
        <w:t xml:space="preserve"> </w:t>
      </w:r>
      <w:r w:rsidR="00412F21">
        <w:rPr>
          <w:sz w:val="28"/>
          <w:szCs w:val="28"/>
        </w:rPr>
        <w:t>(приложение № 17).</w:t>
      </w:r>
    </w:p>
    <w:p w:rsidR="00E27AE1" w:rsidRPr="00E27AE1" w:rsidRDefault="00E27AE1" w:rsidP="00E27AE1">
      <w:pPr>
        <w:pStyle w:val="a9"/>
        <w:tabs>
          <w:tab w:val="left" w:pos="360"/>
          <w:tab w:val="left" w:pos="720"/>
          <w:tab w:val="left" w:pos="1134"/>
        </w:tabs>
        <w:ind w:left="709"/>
        <w:jc w:val="both"/>
        <w:rPr>
          <w:sz w:val="16"/>
          <w:szCs w:val="16"/>
        </w:rPr>
      </w:pPr>
    </w:p>
    <w:p w:rsidR="00412F21" w:rsidRPr="00337EA3" w:rsidRDefault="00412F21" w:rsidP="00FA46E0">
      <w:pPr>
        <w:pStyle w:val="a9"/>
        <w:numPr>
          <w:ilvl w:val="0"/>
          <w:numId w:val="2"/>
        </w:numPr>
        <w:tabs>
          <w:tab w:val="left" w:pos="36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ст. 6 БК РФ,   </w:t>
      </w:r>
      <w:r w:rsidRPr="00760A01">
        <w:rPr>
          <w:sz w:val="28"/>
          <w:szCs w:val="28"/>
        </w:rPr>
        <w:t xml:space="preserve">в объем бюджетных ассигнований на исполнение публичных нормативных обязательств </w:t>
      </w:r>
      <w:r w:rsidRPr="00833F2B">
        <w:rPr>
          <w:b/>
          <w:i/>
          <w:sz w:val="28"/>
          <w:szCs w:val="28"/>
        </w:rPr>
        <w:t>не включены</w:t>
      </w:r>
      <w:r w:rsidRPr="00760A01">
        <w:rPr>
          <w:sz w:val="28"/>
          <w:szCs w:val="28"/>
        </w:rPr>
        <w:t xml:space="preserve"> выплаты, по обеспечению мер социальной поддержки педагогическим работникам муниципальных образовательных организаций</w:t>
      </w:r>
      <w:r>
        <w:rPr>
          <w:sz w:val="28"/>
          <w:szCs w:val="28"/>
        </w:rPr>
        <w:t xml:space="preserve"> в сумме 2 </w:t>
      </w:r>
      <w:r w:rsidR="00E27AE1">
        <w:rPr>
          <w:sz w:val="28"/>
          <w:szCs w:val="28"/>
        </w:rPr>
        <w:t>250</w:t>
      </w:r>
      <w:r>
        <w:rPr>
          <w:sz w:val="28"/>
          <w:szCs w:val="28"/>
        </w:rPr>
        <w:t>,0 тыс. рублей</w:t>
      </w:r>
      <w:r w:rsidRPr="00760A01">
        <w:rPr>
          <w:sz w:val="28"/>
          <w:szCs w:val="28"/>
        </w:rPr>
        <w:t xml:space="preserve">.  </w:t>
      </w:r>
    </w:p>
    <w:p w:rsidR="006C53AC" w:rsidRPr="00FA46E0" w:rsidRDefault="00412F21" w:rsidP="00387F6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46E0" w:rsidRPr="00FA46E0" w:rsidRDefault="00AD4067" w:rsidP="00AD4067">
      <w:pPr>
        <w:pStyle w:val="a4"/>
        <w:tabs>
          <w:tab w:val="left" w:pos="993"/>
          <w:tab w:val="left" w:pos="1134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7"/>
          <w:szCs w:val="27"/>
        </w:rPr>
        <w:t xml:space="preserve">4. </w:t>
      </w:r>
      <w:bookmarkStart w:id="0" w:name="_GoBack"/>
      <w:bookmarkEnd w:id="0"/>
      <w:r w:rsidR="00FA46E0">
        <w:rPr>
          <w:sz w:val="27"/>
          <w:szCs w:val="27"/>
        </w:rPr>
        <w:t xml:space="preserve">Контрольно-счетная комиссия обращает внимание, что уточнение бюджета в части  </w:t>
      </w:r>
      <w:r w:rsidR="00FA46E0">
        <w:rPr>
          <w:sz w:val="28"/>
          <w:szCs w:val="28"/>
        </w:rPr>
        <w:t>дотаций бюджетам муниципальных районов на поддержку мер по обеспечению сбалансированности бюджетов</w:t>
      </w:r>
      <w:r w:rsidR="00FA46E0">
        <w:rPr>
          <w:sz w:val="27"/>
          <w:szCs w:val="27"/>
        </w:rPr>
        <w:t xml:space="preserve"> в сумме 15 327,0 тыс. рублей, распределяется на основании </w:t>
      </w:r>
      <w:r w:rsidR="00FA46E0">
        <w:rPr>
          <w:b/>
          <w:i/>
          <w:sz w:val="28"/>
          <w:szCs w:val="28"/>
        </w:rPr>
        <w:t>п</w:t>
      </w:r>
      <w:r w:rsidR="00FA46E0" w:rsidRPr="00FA46E0">
        <w:rPr>
          <w:b/>
          <w:i/>
          <w:sz w:val="28"/>
          <w:szCs w:val="28"/>
        </w:rPr>
        <w:t>роекта</w:t>
      </w:r>
      <w:r w:rsidR="00FA46E0" w:rsidRPr="00FA46E0">
        <w:rPr>
          <w:sz w:val="28"/>
          <w:szCs w:val="28"/>
        </w:rPr>
        <w:t xml:space="preserve"> постановления Администрации Приморского края</w:t>
      </w:r>
      <w:r>
        <w:rPr>
          <w:sz w:val="28"/>
          <w:szCs w:val="28"/>
        </w:rPr>
        <w:t>,</w:t>
      </w:r>
      <w:r w:rsidR="00FA46E0" w:rsidRPr="00FA46E0">
        <w:rPr>
          <w:sz w:val="28"/>
          <w:szCs w:val="28"/>
        </w:rPr>
        <w:t xml:space="preserve"> </w:t>
      </w:r>
      <w:r w:rsidR="00FA46E0">
        <w:rPr>
          <w:sz w:val="28"/>
          <w:szCs w:val="28"/>
        </w:rPr>
        <w:t xml:space="preserve">размещенного </w:t>
      </w:r>
      <w:r w:rsidR="00FA46E0" w:rsidRPr="00FA46E0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независимой </w:t>
      </w:r>
      <w:r w:rsidR="00FA46E0" w:rsidRPr="00FA46E0">
        <w:rPr>
          <w:b/>
          <w:i/>
          <w:sz w:val="28"/>
          <w:szCs w:val="28"/>
        </w:rPr>
        <w:t xml:space="preserve">антикоррупционной экспертизе до </w:t>
      </w:r>
      <w:r w:rsidR="00FA46E0">
        <w:rPr>
          <w:b/>
          <w:i/>
          <w:sz w:val="28"/>
          <w:szCs w:val="28"/>
        </w:rPr>
        <w:t xml:space="preserve">21 ноября </w:t>
      </w:r>
      <w:r w:rsidR="00FA46E0" w:rsidRPr="00FA46E0">
        <w:rPr>
          <w:b/>
          <w:i/>
          <w:sz w:val="28"/>
          <w:szCs w:val="28"/>
        </w:rPr>
        <w:t xml:space="preserve">2019 года. </w:t>
      </w:r>
    </w:p>
    <w:p w:rsidR="00387F64" w:rsidRDefault="00387F64" w:rsidP="00FA46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4148D" w:rsidRPr="002D127A" w:rsidRDefault="00F4148D" w:rsidP="00F4148D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F4148D" w:rsidRPr="002D127A" w:rsidRDefault="00F4148D" w:rsidP="00F4148D">
      <w:pPr>
        <w:tabs>
          <w:tab w:val="left" w:pos="360"/>
        </w:tabs>
        <w:jc w:val="both"/>
        <w:rPr>
          <w:b/>
          <w:i/>
          <w:sz w:val="27"/>
          <w:szCs w:val="27"/>
        </w:rPr>
      </w:pPr>
    </w:p>
    <w:p w:rsidR="00153EA8" w:rsidRDefault="00F4148D">
      <w:r w:rsidRPr="002D127A">
        <w:rPr>
          <w:sz w:val="27"/>
          <w:szCs w:val="27"/>
        </w:rPr>
        <w:t xml:space="preserve">Председатель Контрольно-счетной комиссии              </w:t>
      </w:r>
      <w:r>
        <w:rPr>
          <w:sz w:val="27"/>
          <w:szCs w:val="27"/>
        </w:rPr>
        <w:t xml:space="preserve">   </w:t>
      </w:r>
      <w:r w:rsidRPr="002D127A">
        <w:rPr>
          <w:sz w:val="27"/>
          <w:szCs w:val="27"/>
        </w:rPr>
        <w:t xml:space="preserve">                   С.В. </w:t>
      </w:r>
      <w:proofErr w:type="spellStart"/>
      <w:r w:rsidRPr="002D127A">
        <w:rPr>
          <w:sz w:val="27"/>
          <w:szCs w:val="27"/>
        </w:rPr>
        <w:t>Куничак</w:t>
      </w:r>
      <w:proofErr w:type="spellEnd"/>
    </w:p>
    <w:sectPr w:rsidR="00153E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17" w:rsidRDefault="000C4417" w:rsidP="00F4148D">
      <w:r>
        <w:separator/>
      </w:r>
    </w:p>
  </w:endnote>
  <w:endnote w:type="continuationSeparator" w:id="0">
    <w:p w:rsidR="000C4417" w:rsidRDefault="000C4417" w:rsidP="00F4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25852"/>
      <w:docPartObj>
        <w:docPartGallery w:val="Page Numbers (Bottom of Page)"/>
        <w:docPartUnique/>
      </w:docPartObj>
    </w:sdtPr>
    <w:sdtEndPr/>
    <w:sdtContent>
      <w:p w:rsidR="00574DE6" w:rsidRDefault="002D614F" w:rsidP="00574D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1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17" w:rsidRDefault="000C4417" w:rsidP="00F4148D">
      <w:r>
        <w:separator/>
      </w:r>
    </w:p>
  </w:footnote>
  <w:footnote w:type="continuationSeparator" w:id="0">
    <w:p w:rsidR="000C4417" w:rsidRDefault="000C4417" w:rsidP="00F4148D">
      <w:r>
        <w:continuationSeparator/>
      </w:r>
    </w:p>
  </w:footnote>
  <w:footnote w:id="1">
    <w:p w:rsidR="00F4148D" w:rsidRPr="008C39F1" w:rsidRDefault="00F4148D" w:rsidP="00F4148D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Проект постановления Администрации Приморского края «О внесении изменений в постановление Администрации Приморского края от 29.05.2019 № 309-па «</w:t>
      </w:r>
      <w:r w:rsidRPr="00BE1EC7">
        <w:t>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</w:t>
      </w:r>
      <w:r w:rsidR="008C39F1">
        <w:t>»</w:t>
      </w:r>
      <w:r w:rsidR="00790214">
        <w:t>.</w:t>
      </w:r>
      <w:r w:rsidRPr="008C39F1">
        <w:rPr>
          <w:b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1F4D"/>
    <w:multiLevelType w:val="hybridMultilevel"/>
    <w:tmpl w:val="44F02270"/>
    <w:lvl w:ilvl="0" w:tplc="2B5012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AD2215"/>
    <w:multiLevelType w:val="hybridMultilevel"/>
    <w:tmpl w:val="19787D04"/>
    <w:lvl w:ilvl="0" w:tplc="C4A4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2"/>
    <w:rsid w:val="00014979"/>
    <w:rsid w:val="000C4417"/>
    <w:rsid w:val="00153EA8"/>
    <w:rsid w:val="002D614F"/>
    <w:rsid w:val="00337EA3"/>
    <w:rsid w:val="00387F64"/>
    <w:rsid w:val="003C73E2"/>
    <w:rsid w:val="00412F21"/>
    <w:rsid w:val="006C53AC"/>
    <w:rsid w:val="007011F8"/>
    <w:rsid w:val="00790214"/>
    <w:rsid w:val="00877AD7"/>
    <w:rsid w:val="008C39F1"/>
    <w:rsid w:val="00AD4067"/>
    <w:rsid w:val="00B620A4"/>
    <w:rsid w:val="00BC7D46"/>
    <w:rsid w:val="00E27AE1"/>
    <w:rsid w:val="00F4148D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48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148D"/>
    <w:rPr>
      <w:vertAlign w:val="superscript"/>
    </w:rPr>
  </w:style>
  <w:style w:type="paragraph" w:customStyle="1" w:styleId="ConsPlusNormal">
    <w:name w:val="ConsPlusNormal"/>
    <w:rsid w:val="00F4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41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48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148D"/>
    <w:rPr>
      <w:vertAlign w:val="superscript"/>
    </w:rPr>
  </w:style>
  <w:style w:type="paragraph" w:customStyle="1" w:styleId="ConsPlusNormal">
    <w:name w:val="ConsPlusNormal"/>
    <w:rsid w:val="00F4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41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2019-11-19T22:47:00Z</cp:lastPrinted>
  <dcterms:created xsi:type="dcterms:W3CDTF">2019-11-19T01:38:00Z</dcterms:created>
  <dcterms:modified xsi:type="dcterms:W3CDTF">2019-11-19T22:50:00Z</dcterms:modified>
</cp:coreProperties>
</file>