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A6" w:rsidRPr="009C7CA6" w:rsidRDefault="009C7CA6" w:rsidP="009C7CA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Что такое социальный контракт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Социальный контракт – это договор, который заключается между органом социальной защиты населения и малоимущей семьей или одиноким гражданином. То есть теми, у которых доход по независящим от них причинам ниже прожиточного минимума, установленного в регионе.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этому соглашению государство будет оказывать помощь, а граждане должны будут выполнять программу заранее обговоренных мероприятий по выходу из бедности.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Деньги, полученные от государства, можно потратить на профессиональное переобучение, открытие своего дела или ведение личного подсобного хозяйства (ЛПХ). В случае крайней нужды средства можно получить даже на покупку товаров первой необходимости.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Главная цель социального контракта заключается в том, чтобы малоимущие граждане, исполняя договор, смогли выйти на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самообеспечение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то есть начали зарабатывать самостоятельно. Причем столько, чтобы хватало на жизнь.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Социальный контракт предоставляется на основании Постановления Правительства РФ от 15.04.2014 </w:t>
      </w:r>
      <w:hyperlink r:id="rId6" w:tgtFrame="_blank" w:history="1">
        <w:r w:rsidRPr="009C7CA6">
          <w:rPr>
            <w:rFonts w:ascii="Arial" w:eastAsia="Times New Roman" w:hAnsi="Arial" w:cs="Arial"/>
            <w:color w:val="13497E"/>
            <w:sz w:val="26"/>
            <w:szCs w:val="26"/>
            <w:u w:val="single"/>
            <w:bdr w:val="none" w:sz="0" w:space="0" w:color="auto" w:frame="1"/>
            <w:lang w:eastAsia="ru-RU"/>
          </w:rPr>
          <w:t>№296</w:t>
        </w:r>
      </w:hyperlink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«Об утверждении государственной программы Российской Федерации «Социальная поддержка граждан».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80"/>
          <w:sz w:val="72"/>
          <w:szCs w:val="72"/>
          <w:bdr w:val="none" w:sz="0" w:space="0" w:color="auto" w:frame="1"/>
          <w:lang w:eastAsia="ru-RU"/>
        </w:rPr>
        <w:t>«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Такая мера поддержки как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существует в России уже несколько лет, но ранее действовала в режиме пилотного проекта в 21 регионе», - говорит обозреватель агентства Top-RF.ru Виктор Давиденко.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Что изменилось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прошлого года обкатанный в пилотном режиме проект «вышел в свет» - распространился на всю Россию. В 2022 году субсидии из федерального бюджета на финансирование социальных договоров будут предоставлены всем субъектам РФ.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Предполагается, что выплаты из бюджета в рамках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соцконтрактов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смогут получить около миллиона семей.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Расширен и перечень направлений, на которые можно потратить средства. В частности, в 2022 году малоимущие семьи смогут использовать средства социального контракта на развитие личного подсобного хозяйства (ЛПХ).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Кто может заключить социальный контракт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«В каждом регионе устанавливается свой Порядок предоставления государственной социальной помощи на основании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соцконтракта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Но общие принципы во всех субъектах РФ одинаковые», - продолжает Виктор Давиденко.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 на заключение социального контракта имеют граждане РФ, относящиеся к категории малоимущих.</w:t>
      </w:r>
      <w:proofErr w:type="gram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могут быть семьи или одиноко проживающие граждане, которые по независящим от них причинам имеют 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среднедушевой доход ниже величины прожиточного минимума, установленного в регионе.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 считается среднедушевой доход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расчете среднедушевого дохода орган социальной защиты учитывает суммарный доход за три месяца, предшествующие подаче заявления на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Формула расчета среднедушевого дохода (СД) в итоге выглядит следующим образом: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99"/>
          <w:lang w:eastAsia="ru-RU"/>
        </w:rPr>
        <w:t>СД = все доходы членов семьи за 3 месяца / 3 / Кол-во членов семьи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в расчет принимаются все деньги (пенсии, алименты, пособия и т. д.), которые были получены за указанный период всеми членами семьи, то есть всеми, кто прописан по одному месту жительства.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эта сумма СД меньше величины установленного в регионе прожиточного минимума, то семья может подать документы для оформления социального контракта.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Кто может заключить </w:t>
      </w:r>
      <w:proofErr w:type="spellStart"/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соцконтракт</w:t>
      </w:r>
      <w:proofErr w:type="spellEnd"/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первую очередь, надо подать заявление. Сделать это можно в районном управлении соцзащиты, в МФЦ или даже на портале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Потребуется также предоставить целый пакет документов: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Трудовую книжку;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Справку с места жительства о составе семьи;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Паспорт;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СНИЛС;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Сведения об имуществе;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C7CA6">
        <w:rPr>
          <w:rFonts w:ascii="Arial" w:eastAsia="Times New Roman" w:hAnsi="Arial" w:cs="Arial"/>
          <w:color w:val="008000"/>
          <w:sz w:val="26"/>
          <w:szCs w:val="26"/>
          <w:bdr w:val="none" w:sz="0" w:space="0" w:color="auto" w:frame="1"/>
          <w:lang w:eastAsia="ru-RU"/>
        </w:rPr>
        <w:t>•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Справки о доходах членов семьи за 3 месяца.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зависимости от того, как планируется тратить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могут понадобиться иные документы. Их перечень придется уточнить в местных органах соцзащиты.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На что можно потратить средства социального контракта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2022 году малоимущие семьи (граждане) могут заключить социальный контракт по следующим направлениям: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8000"/>
          <w:sz w:val="21"/>
          <w:szCs w:val="21"/>
          <w:bdr w:val="single" w:sz="6" w:space="0" w:color="008000" w:frame="1"/>
          <w:lang w:eastAsia="ru-RU"/>
        </w:rPr>
        <w:t>1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Поиск работы и трудоустройство.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Надо будет зарегистрироваться в качестве безработного на бирже труда и устроиться на работу. В течение 4 месяцев органы соцзащиты будут доплачивать сумму в размере прожиточного минимума.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8000"/>
          <w:sz w:val="21"/>
          <w:szCs w:val="21"/>
          <w:bdr w:val="single" w:sz="6" w:space="0" w:color="008000" w:frame="1"/>
          <w:lang w:eastAsia="ru-RU"/>
        </w:rPr>
        <w:t>2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Прохождение профессионального обучения или дополнительного профессионального образования.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Придется пройти переобучение с последующим трудоустройством. Государство оплатит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профподготовку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даже стипендию на время учебы.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8000"/>
          <w:sz w:val="21"/>
          <w:szCs w:val="21"/>
          <w:bdr w:val="single" w:sz="6" w:space="0" w:color="008000" w:frame="1"/>
          <w:lang w:eastAsia="ru-RU"/>
        </w:rPr>
        <w:t>3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Осуществление предпринимательской деятельности или ведение ЛПХ (для </w:t>
      </w: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проживающих</w:t>
      </w:r>
      <w:proofErr w:type="gram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сельской местности).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Надо будет зарегистрироваться в качестве ИП или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самозанятого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 затем вести бизнес, как минимум, в течение 12 месяцев. Государство выделит средства на ведение своего дела (до 150 - 250 тысяч рублей).</w:t>
      </w:r>
    </w:p>
    <w:p w:rsidR="009C7CA6" w:rsidRPr="009C7CA6" w:rsidRDefault="009C7CA6" w:rsidP="009C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8000"/>
          <w:sz w:val="21"/>
          <w:szCs w:val="21"/>
          <w:bdr w:val="single" w:sz="6" w:space="0" w:color="008000" w:frame="1"/>
          <w:lang w:eastAsia="ru-RU"/>
        </w:rPr>
        <w:t>4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Иные мероприятия, направленные на преодоление гражданином трудной жизненной ситуации. Это может быть приобретение товаров первой необходимости, одежды, обуви, лекарств и др. Средства можно потратить также на лечение или оплату детского сада. Соцзащиты будет платить региональный прожиточный минимум в течение полугода. </w:t>
      </w: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такой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могут рассчитывать в основном малоимущие семьи с детьми.</w:t>
      </w:r>
      <w:proofErr w:type="gramEnd"/>
    </w:p>
    <w:p w:rsidR="009C7CA6" w:rsidRPr="009C7CA6" w:rsidRDefault="009C7CA6" w:rsidP="009C7CA6">
      <w:pPr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«Перечень направлений в каждом регионе может быть разным. Главное, что контракт заключается по конкретному направлению. Если вы получили деньги на открытие своего дела, то потратить их на покупку одежды или переобучение уже нельзя», - объясняет Виктор Давиденко.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оформляется на определенный срок (от 3 до 12 месяцев). А затем получатель должен будет строго выполнять предложенную программу социальной </w:t>
      </w: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адаптации</w:t>
      </w:r>
      <w:proofErr w:type="gram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отчитываться о том, как именно тратятся полученные от государства деньги.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C7CA6" w:rsidRPr="009C7CA6" w:rsidRDefault="009C7CA6" w:rsidP="009C7CA6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Сколько раз можно заключать социальный контракт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Договор заключается на определенный срок от 3 месяцев до года. Затем его можно продлевать. Количество пролонгаций может отличаться в зависимости от региона.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Например, в Хабаровском крае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заключается один раз в год, затем соглашение можно продлевать не более 3-х раз за 3 года. А в следующий раз договор можно заключить только через 3 года со дня заключения последнего контракта.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Волгоградской области органы соцзащиты в течение 12 месяцев после окончания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соцконтракта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мониторят</w:t>
      </w:r>
      <w:proofErr w:type="spell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его исполнение, а затем готовы рассмотреть вопрос о повторном обращении. Если, конечно, средства были потрачены эффективно.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C7CA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Заключение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2022 году государство намерено активно развивать заключение социальных контрактов, как один из главных инструментов по борьбе с бедностью.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Полученные по договору должны использоваться исключительно по целевому назначению. Например, пройти переобучение, трудоустроиться, 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развивать собственное дело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</w:t>
      </w: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крайнем случае, можно потратить их на насущные нужды. Но о расходах придется отчитаться.</w:t>
      </w:r>
    </w:p>
    <w:p w:rsidR="009C7CA6" w:rsidRPr="009C7CA6" w:rsidRDefault="009C7CA6" w:rsidP="009C7C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Результатом исполнения должен стать выход получателя из категории </w:t>
      </w:r>
      <w:proofErr w:type="gramStart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малоимущих</w:t>
      </w:r>
      <w:proofErr w:type="gramEnd"/>
      <w:r w:rsidRPr="009C7C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C7CA6" w:rsidRDefault="009C7CA6" w:rsidP="009C7CA6">
      <w:hyperlink r:id="rId7" w:history="1">
        <w:r w:rsidRPr="009C7CA6">
          <w:rPr>
            <w:rStyle w:val="a3"/>
          </w:rPr>
          <w:t>https://2</w:t>
        </w:r>
        <w:bookmarkStart w:id="0" w:name="_GoBack"/>
        <w:bookmarkEnd w:id="0"/>
        <w:r w:rsidRPr="009C7CA6">
          <w:rPr>
            <w:rStyle w:val="a3"/>
          </w:rPr>
          <w:t>5</w:t>
        </w:r>
        <w:r w:rsidRPr="009C7CA6">
          <w:rPr>
            <w:rStyle w:val="a3"/>
          </w:rPr>
          <w:t>0</w:t>
        </w:r>
        <w:r w:rsidRPr="009C7CA6">
          <w:rPr>
            <w:rStyle w:val="a3"/>
          </w:rPr>
          <w:t>0</w:t>
        </w:r>
        <w:r w:rsidRPr="009C7CA6">
          <w:rPr>
            <w:rStyle w:val="a3"/>
          </w:rPr>
          <w:t>00.рф/</w:t>
        </w:r>
      </w:hyperlink>
    </w:p>
    <w:p w:rsidR="00543B29" w:rsidRPr="009C7CA6" w:rsidRDefault="009C7CA6" w:rsidP="009C7CA6">
      <w:pPr>
        <w:tabs>
          <w:tab w:val="left" w:pos="1165"/>
        </w:tabs>
      </w:pPr>
      <w:r>
        <w:tab/>
      </w:r>
    </w:p>
    <w:sectPr w:rsidR="00543B29" w:rsidRPr="009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51B"/>
    <w:multiLevelType w:val="multilevel"/>
    <w:tmpl w:val="D06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84C37"/>
    <w:multiLevelType w:val="multilevel"/>
    <w:tmpl w:val="1FC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67"/>
    <w:rsid w:val="00543B29"/>
    <w:rsid w:val="00732B30"/>
    <w:rsid w:val="008D7B67"/>
    <w:rsid w:val="009C7CA6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7C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7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829">
          <w:blockQuote w:val="1"/>
          <w:marLeft w:val="288"/>
          <w:marRight w:val="288"/>
          <w:marTop w:val="288"/>
          <w:marBottom w:val="288"/>
          <w:divBdr>
            <w:top w:val="none" w:sz="0" w:space="1" w:color="auto"/>
            <w:left w:val="single" w:sz="18" w:space="12" w:color="003366"/>
            <w:bottom w:val="none" w:sz="0" w:space="1" w:color="auto"/>
            <w:right w:val="none" w:sz="0" w:space="4" w:color="auto"/>
          </w:divBdr>
        </w:div>
      </w:divsChild>
    </w:div>
    <w:div w:id="1190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50000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1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dcterms:created xsi:type="dcterms:W3CDTF">2022-03-31T05:36:00Z</dcterms:created>
  <dcterms:modified xsi:type="dcterms:W3CDTF">2022-03-31T06:19:00Z</dcterms:modified>
</cp:coreProperties>
</file>