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57" w:rsidRDefault="00CD7357" w:rsidP="00CD7357">
      <w:pPr>
        <w:pBdr>
          <w:bottom w:val="none" w:sz="0" w:space="0" w:color="auto"/>
        </w:pBdr>
      </w:pPr>
      <w:r>
        <w:t>В феврале 2022 года в нашем районе будет проводится конкурс «Педагог года 2022» по номинациям: «Учитель года», «Воспитатель года», «Педагог дополнительного образования года». Приглашаем образовательные организации к активному участию.</w:t>
      </w:r>
    </w:p>
    <w:p w:rsidR="00916A51" w:rsidRDefault="00CD7357" w:rsidP="00CD7357">
      <w:pPr>
        <w:pBdr>
          <w:bottom w:val="none" w:sz="0" w:space="0" w:color="auto"/>
        </w:pBdr>
      </w:pPr>
      <w:bookmarkStart w:id="0" w:name="_GoBack"/>
      <w:bookmarkEnd w:id="0"/>
      <w:r>
        <w:t xml:space="preserve"> </w:t>
      </w:r>
    </w:p>
    <w:sectPr w:rsidR="0091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86"/>
    <w:rsid w:val="00012CE7"/>
    <w:rsid w:val="00533C86"/>
    <w:rsid w:val="006265D5"/>
    <w:rsid w:val="00916A51"/>
    <w:rsid w:val="00C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2021-12-15T04:47:00Z</dcterms:created>
  <dcterms:modified xsi:type="dcterms:W3CDTF">2021-12-15T04:49:00Z</dcterms:modified>
</cp:coreProperties>
</file>