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Оплата обучения детей – одно из востребованных направлений реализации средств материнского капитала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5D55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2C5D55">
        <w:rPr>
          <w:rFonts w:ascii="Times New Roman" w:hAnsi="Times New Roman"/>
          <w:bCs/>
          <w:sz w:val="28"/>
          <w:szCs w:val="28"/>
        </w:rPr>
        <w:t>МСК</w:t>
      </w:r>
      <w:proofErr w:type="gramEnd"/>
      <w:r w:rsidRPr="002C5D55">
        <w:rPr>
          <w:rFonts w:ascii="Times New Roman" w:hAnsi="Times New Roman"/>
          <w:bCs/>
          <w:sz w:val="28"/>
          <w:szCs w:val="28"/>
        </w:rPr>
        <w:t>)  в Приморье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Направить материнский капитал на образование любого из детей можно, когда ребенку, в связи с рождением которого был выдан сертификат, исполнится 3 года. Исключение составляет дошкольное образование – по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 xml:space="preserve">Возраст ребенка, на образование которого могут быть направлены средства </w:t>
      </w:r>
      <w:proofErr w:type="gramStart"/>
      <w:r w:rsidRPr="002C5D55">
        <w:rPr>
          <w:rFonts w:ascii="Times New Roman" w:hAnsi="Times New Roman"/>
          <w:bCs/>
          <w:sz w:val="28"/>
          <w:szCs w:val="28"/>
        </w:rPr>
        <w:t>МСК</w:t>
      </w:r>
      <w:proofErr w:type="gramEnd"/>
      <w:r w:rsidRPr="002C5D55">
        <w:rPr>
          <w:rFonts w:ascii="Times New Roman" w:hAnsi="Times New Roman"/>
          <w:bCs/>
          <w:sz w:val="28"/>
          <w:szCs w:val="28"/>
        </w:rPr>
        <w:t xml:space="preserve"> или их часть, на дату начала обучения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 Теперь эта возможность распространяется и на образовательные услуги, оказываемые индивидуальными предпринимателями (ИП). При этом ИП должен иметь государственную лицензию на образовательную деятельность.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За счет средств материнского капитала можно также оплатить пользование жилым помещением и коммунальные услуги в общежитии, предоставляемом организацией на период обучения.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 xml:space="preserve">Заявление о распоряжении материнским капиталом на обучение ребенка можно подать онлайн через личный кабинет на сайте СФР или на портале </w:t>
      </w:r>
      <w:proofErr w:type="spellStart"/>
      <w:r w:rsidRPr="002C5D55">
        <w:rPr>
          <w:rFonts w:ascii="Times New Roman" w:hAnsi="Times New Roman"/>
          <w:bCs/>
          <w:sz w:val="28"/>
          <w:szCs w:val="28"/>
        </w:rPr>
        <w:t>госуслуг</w:t>
      </w:r>
      <w:proofErr w:type="spellEnd"/>
      <w:r w:rsidRPr="002C5D55">
        <w:rPr>
          <w:rFonts w:ascii="Times New Roman" w:hAnsi="Times New Roman"/>
          <w:bCs/>
          <w:sz w:val="28"/>
          <w:szCs w:val="28"/>
        </w:rPr>
        <w:t>, а также лично в любой клиентской службе Социального фонда России или в МФЦ.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 xml:space="preserve">Копия договора об оказании платных образовательных услуг не потребуется, если между отделением Социального фонда России и учебным заведением заключено соглашение об информационном обмене, в рамках которого фонд </w:t>
      </w:r>
      <w:r w:rsidRPr="002C5D55">
        <w:rPr>
          <w:rFonts w:ascii="Times New Roman" w:hAnsi="Times New Roman"/>
          <w:bCs/>
          <w:sz w:val="28"/>
          <w:szCs w:val="28"/>
        </w:rPr>
        <w:lastRenderedPageBreak/>
        <w:t>самостоятельно запрашивает необходимые сведения. Сегодня заключено уже 9 соглашений с учебными заведениями высшего образования, 34 соглашения с учреждениями среднего профессионального образования и 512 соглашений с дошкольными учреждениями.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Совершенствование информационного обмена между Социальным фондом и другими государственными организациями позволяет рассматривать заявления и перечислять средства материнского капитала без личного посещения гражданами клиентских служб СФР и предоставления документов, поэтому в настоящее время порядка 46,4 % обращений за распоряжением средствами осуществляется полностью онлайн.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С 1 февраля 2023 года материнский капитал проиндексирован на 11,9% и составляет  586 946,72 рублей при рождении первого ребенка и 775 628,25 рублей при рождении второго ребенка. Для родителей, которые сначала получили капитал на первого ребенка, а затем родили или усыновили еще одного, объем господдержки увеличивается дополнительно. В этом году сумма такой прибавки к материнскому капиталу за счет индексации выросла до 188 681,53 рублей.</w:t>
      </w: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5D55" w:rsidRPr="002C5D55" w:rsidRDefault="002C5D55" w:rsidP="002C5D5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C5D55">
        <w:rPr>
          <w:rFonts w:ascii="Times New Roman" w:hAnsi="Times New Roman"/>
          <w:bCs/>
          <w:sz w:val="28"/>
          <w:szCs w:val="28"/>
        </w:rPr>
        <w:t>Средства семей, которые пока не полностью израсходовали материнский капитал, также были проиндексированы в феврале.</w:t>
      </w:r>
    </w:p>
    <w:p w:rsidR="00A33F33" w:rsidRDefault="00A33F33"/>
    <w:sectPr w:rsidR="00A3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45"/>
    <w:rsid w:val="002C5D55"/>
    <w:rsid w:val="006F3E45"/>
    <w:rsid w:val="00780356"/>
    <w:rsid w:val="00A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2023-02-28T06:37:00Z</dcterms:created>
  <dcterms:modified xsi:type="dcterms:W3CDTF">2023-02-28T06:51:00Z</dcterms:modified>
</cp:coreProperties>
</file>