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262A">
        <w:trPr>
          <w:trHeight w:val="311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FCBC8FB" wp14:editId="47EA43B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392858" w:rsidRDefault="00392858" w:rsidP="00C71C29">
            <w:pPr>
              <w:rPr>
                <w:b/>
                <w:color w:val="FF0000"/>
                <w:sz w:val="36"/>
                <w:szCs w:val="36"/>
              </w:rPr>
            </w:pPr>
          </w:p>
          <w:p w:rsidR="00062888" w:rsidRPr="00E377F6" w:rsidRDefault="00062888" w:rsidP="00062888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       </w:t>
            </w:r>
            <w:bookmarkStart w:id="0" w:name="_GoBack"/>
            <w:r w:rsidRPr="00E377F6">
              <w:rPr>
                <w:b/>
              </w:rPr>
              <w:t>С 1 июля 2022 введут единый налоговый платеж — ЕНП</w:t>
            </w:r>
          </w:p>
          <w:bookmarkEnd w:id="0"/>
          <w:p w:rsidR="00062888" w:rsidRPr="00E377F6" w:rsidRDefault="00062888" w:rsidP="00062888">
            <w:pPr>
              <w:pStyle w:val="af0"/>
            </w:pPr>
            <w:r>
              <w:t xml:space="preserve">     </w:t>
            </w:r>
            <w:r w:rsidRPr="00E377F6">
              <w:t xml:space="preserve">Его смогут применять компании и ИП, которые подали в ФНС соответствующее уведомление до 4 мая 2022 года. Суть: сумму платежа налогоплательщик перечисляет на единый казначейский счет в федеральном казначействе.  Далее — </w:t>
            </w:r>
            <w:proofErr w:type="gramStart"/>
            <w:r w:rsidRPr="00E377F6">
              <w:t>налоговая</w:t>
            </w:r>
            <w:proofErr w:type="gramEnd"/>
            <w:r w:rsidRPr="00E377F6">
              <w:t xml:space="preserve"> самостоятельно распределит эту сумму в следующем порядке: 1. Погасит недоимки. 2. Оплатит все налоги, авансовые платежи, сборы, страховые взносы в текущем периоде. 3. Спишет пени, проценты и штрафы. Основание — п. 3 ст. 1 Федерального закона № 379-ФЗ от 29 ноября 2021. Важно: ЕНП действует в качестве эксперимента, у плательщиков нет обязатель</w:t>
            </w:r>
            <w:proofErr w:type="gramStart"/>
            <w:r w:rsidRPr="00E377F6">
              <w:t>ств пр</w:t>
            </w:r>
            <w:proofErr w:type="gramEnd"/>
            <w:r w:rsidRPr="00E377F6">
              <w:t>именять такой режим с 1 июля. Новый платеж не освобождает бизнес от начисления налогов и сдачи отчетности. Кроме того, ФНС требует, чтобы предприятия направляли специальное уведомление о суммах, которые были перечислены в бюджет. В ФНС считают, что эксперимент станет удачным, потому что новый вид платежка обладает значительными плюсами: Сократятся ошибки в реквизитах при заполнении налоговых поручений — ЕНП предполагает одни реквизиты для всех платежей. Исчезнет необходимость «</w:t>
            </w:r>
            <w:proofErr w:type="spellStart"/>
            <w:r w:rsidRPr="00E377F6">
              <w:t>перезачислять</w:t>
            </w:r>
            <w:proofErr w:type="spellEnd"/>
            <w:r w:rsidRPr="00E377F6">
              <w:t>» суммы с одного вида платежа на другой — не нужно писать заявления, все будет сделано в автоматическом режиме. Упрощается платежный календарь налогоплательщика — все налоги можно заплатить 1 раз в месяц единым платежом. Снизится нагрузка на информационные системы государства. Повысится прозрачность расчетов с бюджетом — бизнесу и проверяющим органам будет проще разобраться в выплатах. ФНС подчеркивает, что сумму, которую перечислит компания на казначейский счет, будут распределять на основе ее деклараций и расчетов. Если налогоплательщик перечислил лишнее — сумму можно будет вернуть или перевести на счет другого юридического лица.</w:t>
            </w:r>
          </w:p>
          <w:p w:rsidR="00C71C29" w:rsidRPr="00EE40BC" w:rsidRDefault="00C71C29" w:rsidP="00E33A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26" w:rsidRDefault="00ED7226" w:rsidP="00DC4F0B">
      <w:r>
        <w:separator/>
      </w:r>
    </w:p>
  </w:endnote>
  <w:endnote w:type="continuationSeparator" w:id="0">
    <w:p w:rsidR="00ED7226" w:rsidRDefault="00ED7226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26" w:rsidRDefault="00ED7226" w:rsidP="00DC4F0B">
      <w:r>
        <w:separator/>
      </w:r>
    </w:p>
  </w:footnote>
  <w:footnote w:type="continuationSeparator" w:id="0">
    <w:p w:rsidR="00ED7226" w:rsidRDefault="00ED7226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E7977BB"/>
    <w:multiLevelType w:val="hybridMultilevel"/>
    <w:tmpl w:val="463E4B18"/>
    <w:lvl w:ilvl="0" w:tplc="041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03978"/>
    <w:multiLevelType w:val="hybridMultilevel"/>
    <w:tmpl w:val="FF2E3116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2888"/>
    <w:rsid w:val="00067DDE"/>
    <w:rsid w:val="00072FEA"/>
    <w:rsid w:val="00074920"/>
    <w:rsid w:val="00076FB8"/>
    <w:rsid w:val="00080509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2858"/>
    <w:rsid w:val="0039399F"/>
    <w:rsid w:val="00394764"/>
    <w:rsid w:val="00394FFB"/>
    <w:rsid w:val="00397080"/>
    <w:rsid w:val="003A2572"/>
    <w:rsid w:val="003A5643"/>
    <w:rsid w:val="003B10DA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9F7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3F8E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1B2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11E6"/>
    <w:rsid w:val="00782E95"/>
    <w:rsid w:val="00790562"/>
    <w:rsid w:val="00792B7F"/>
    <w:rsid w:val="007A0E59"/>
    <w:rsid w:val="007A22D1"/>
    <w:rsid w:val="007A4D58"/>
    <w:rsid w:val="007A577B"/>
    <w:rsid w:val="007A6954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660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3C84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10F1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195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BF72CD"/>
    <w:rsid w:val="00C000C4"/>
    <w:rsid w:val="00C02763"/>
    <w:rsid w:val="00C04798"/>
    <w:rsid w:val="00C11ED1"/>
    <w:rsid w:val="00C14673"/>
    <w:rsid w:val="00C14A19"/>
    <w:rsid w:val="00C1785F"/>
    <w:rsid w:val="00C25F25"/>
    <w:rsid w:val="00C3262A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17C3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3712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1394"/>
    <w:rsid w:val="00E1377E"/>
    <w:rsid w:val="00E13D44"/>
    <w:rsid w:val="00E17B8A"/>
    <w:rsid w:val="00E2323E"/>
    <w:rsid w:val="00E23622"/>
    <w:rsid w:val="00E26922"/>
    <w:rsid w:val="00E31A66"/>
    <w:rsid w:val="00E33A7D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226"/>
    <w:rsid w:val="00ED7FC0"/>
    <w:rsid w:val="00EE014A"/>
    <w:rsid w:val="00EE14CD"/>
    <w:rsid w:val="00EE3697"/>
    <w:rsid w:val="00EE40BC"/>
    <w:rsid w:val="00EE5AB4"/>
    <w:rsid w:val="00EE6505"/>
    <w:rsid w:val="00EF0284"/>
    <w:rsid w:val="00EF1854"/>
    <w:rsid w:val="00EF5A06"/>
    <w:rsid w:val="00F04E67"/>
    <w:rsid w:val="00F105CB"/>
    <w:rsid w:val="00F11985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3B10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3B10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D76B-4192-4B30-9BEE-3196E3BE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2022-02-01T02:19:00Z</cp:lastPrinted>
  <dcterms:created xsi:type="dcterms:W3CDTF">2022-06-29T05:16:00Z</dcterms:created>
  <dcterms:modified xsi:type="dcterms:W3CDTF">2022-06-29T05:16:00Z</dcterms:modified>
</cp:coreProperties>
</file>