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70" w:rsidRDefault="00E73070">
      <w:pPr>
        <w:rPr>
          <w:sz w:val="2"/>
          <w:szCs w:val="2"/>
        </w:rPr>
      </w:pPr>
    </w:p>
    <w:p w:rsidR="00F74AF8" w:rsidRPr="00F74AF8" w:rsidRDefault="00681945" w:rsidP="00F74AF8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7pt" fillcolor="window">
            <v:imagedata r:id="rId8" o:title="герб2"/>
          </v:shape>
        </w:pict>
      </w:r>
      <w:r w:rsidR="00F74AF8" w:rsidRPr="00F74AF8">
        <w:rPr>
          <w:rFonts w:ascii="Times New Roman" w:eastAsia="Times New Roman" w:hAnsi="Times New Roman" w:cs="Times New Roman"/>
          <w:b/>
          <w:color w:val="auto"/>
          <w:sz w:val="28"/>
        </w:rPr>
        <w:br w:type="textWrapping" w:clear="all"/>
      </w:r>
    </w:p>
    <w:p w:rsidR="00F74AF8" w:rsidRPr="00F74AF8" w:rsidRDefault="00F74AF8" w:rsidP="00F74AF8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pacing w:val="80"/>
          <w:sz w:val="28"/>
          <w:szCs w:val="28"/>
        </w:rPr>
      </w:pPr>
      <w:r w:rsidRPr="00F74A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КИРОВСКОГО МУНИЦИПАЛЬНОГО РАЙОНА</w:t>
      </w:r>
    </w:p>
    <w:p w:rsidR="00F74AF8" w:rsidRPr="00F74AF8" w:rsidRDefault="00F74AF8" w:rsidP="00F74AF8">
      <w:pPr>
        <w:widowControl/>
        <w:ind w:left="-284"/>
        <w:jc w:val="center"/>
        <w:rPr>
          <w:rFonts w:ascii="Times New Roman" w:eastAsia="Times New Roman" w:hAnsi="Times New Roman" w:cs="Times New Roman"/>
          <w:color w:val="auto"/>
          <w:spacing w:val="80"/>
          <w:sz w:val="28"/>
          <w:szCs w:val="20"/>
        </w:rPr>
      </w:pPr>
    </w:p>
    <w:p w:rsidR="00F74AF8" w:rsidRPr="00F74AF8" w:rsidRDefault="00F74AF8" w:rsidP="00F74AF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70"/>
          <w:sz w:val="28"/>
          <w:szCs w:val="20"/>
        </w:rPr>
      </w:pPr>
      <w:r w:rsidRPr="00F74AF8">
        <w:rPr>
          <w:rFonts w:ascii="Times New Roman" w:eastAsia="Times New Roman" w:hAnsi="Times New Roman" w:cs="Times New Roman"/>
          <w:b/>
          <w:color w:val="auto"/>
          <w:spacing w:val="70"/>
          <w:sz w:val="28"/>
          <w:szCs w:val="20"/>
        </w:rPr>
        <w:t>ПОСТАНОВЛЕНИЕ</w:t>
      </w:r>
      <w:r w:rsidRPr="00F74AF8">
        <w:rPr>
          <w:rFonts w:ascii="Times New Roman" w:eastAsia="Times New Roman" w:hAnsi="Times New Roman" w:cs="Times New Roman"/>
          <w:b/>
          <w:color w:val="auto"/>
          <w:sz w:val="30"/>
          <w:szCs w:val="20"/>
        </w:rPr>
        <w:br/>
      </w:r>
    </w:p>
    <w:p w:rsidR="00F74AF8" w:rsidRPr="00F74AF8" w:rsidRDefault="00681945" w:rsidP="00F74AF8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  <w:r w:rsidRPr="00681945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4.09.2023 г</w:t>
      </w:r>
      <w:r w:rsidR="00F74AF8" w:rsidRPr="00F74AF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</w:t>
      </w:r>
      <w:r w:rsidR="00F74AF8" w:rsidRPr="00F74AF8">
        <w:rPr>
          <w:rFonts w:ascii="Times New Roman" w:eastAsia="Times New Roman" w:hAnsi="Times New Roman" w:cs="Times New Roman"/>
          <w:color w:val="auto"/>
          <w:szCs w:val="22"/>
        </w:rPr>
        <w:t xml:space="preserve">п. Кировский                       </w:t>
      </w:r>
      <w:r w:rsidR="00F74AF8" w:rsidRPr="00F74AF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311</w:t>
      </w:r>
      <w:bookmarkStart w:id="0" w:name="_GoBack"/>
      <w:bookmarkEnd w:id="0"/>
    </w:p>
    <w:p w:rsidR="00F74AF8" w:rsidRPr="00F74AF8" w:rsidRDefault="00F74AF8" w:rsidP="00F74AF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74AF8" w:rsidRPr="00F74AF8" w:rsidRDefault="00F74AF8" w:rsidP="00F74AF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A3866" w:rsidRPr="00F501F5" w:rsidRDefault="00FA3866" w:rsidP="009365CC">
      <w:pPr>
        <w:pStyle w:val="50"/>
        <w:shd w:val="clear" w:color="auto" w:fill="auto"/>
        <w:spacing w:after="406"/>
        <w:rPr>
          <w:sz w:val="28"/>
          <w:szCs w:val="28"/>
        </w:rPr>
      </w:pPr>
      <w:r w:rsidRPr="00F501F5">
        <w:rPr>
          <w:bCs w:val="0"/>
          <w:sz w:val="28"/>
          <w:szCs w:val="28"/>
        </w:rPr>
        <w:t xml:space="preserve">Об утверждении </w:t>
      </w:r>
      <w:r w:rsidR="000A2F49">
        <w:rPr>
          <w:bCs w:val="0"/>
          <w:sz w:val="28"/>
          <w:szCs w:val="28"/>
        </w:rPr>
        <w:t>Правил</w:t>
      </w:r>
      <w:r w:rsidRPr="00F501F5">
        <w:rPr>
          <w:bCs w:val="0"/>
          <w:sz w:val="28"/>
          <w:szCs w:val="28"/>
        </w:rPr>
        <w:t xml:space="preserve"> </w:t>
      </w:r>
      <w:r w:rsidR="00F74AF8" w:rsidRPr="00F74AF8">
        <w:rPr>
          <w:sz w:val="28"/>
          <w:szCs w:val="28"/>
        </w:rPr>
        <w:t xml:space="preserve">расходования иных межбюджетных трансфертов из </w:t>
      </w:r>
      <w:r w:rsidR="00E062B0">
        <w:rPr>
          <w:sz w:val="28"/>
          <w:szCs w:val="28"/>
        </w:rPr>
        <w:t xml:space="preserve">краевого </w:t>
      </w:r>
      <w:r w:rsidR="00F74AF8" w:rsidRPr="00F74AF8">
        <w:rPr>
          <w:sz w:val="28"/>
          <w:szCs w:val="28"/>
        </w:rPr>
        <w:t>бюджета</w:t>
      </w:r>
      <w:r w:rsidR="00E062B0">
        <w:rPr>
          <w:sz w:val="28"/>
          <w:szCs w:val="28"/>
        </w:rPr>
        <w:t>,</w:t>
      </w:r>
      <w:r w:rsidR="009365CC">
        <w:rPr>
          <w:sz w:val="28"/>
          <w:szCs w:val="28"/>
        </w:rPr>
        <w:t xml:space="preserve"> </w:t>
      </w:r>
      <w:r w:rsidR="00E062B0" w:rsidRPr="00F74AF8">
        <w:rPr>
          <w:sz w:val="28"/>
          <w:szCs w:val="28"/>
        </w:rPr>
        <w:t>источником финансового обеспечения которых являются иные межбюджетные трансферты из федерального бюджета</w:t>
      </w:r>
      <w:r w:rsidR="00E062B0">
        <w:rPr>
          <w:sz w:val="28"/>
          <w:szCs w:val="28"/>
        </w:rPr>
        <w:t>,</w:t>
      </w:r>
      <w:r w:rsidR="00E062B0" w:rsidRPr="00F74AF8">
        <w:rPr>
          <w:sz w:val="28"/>
          <w:szCs w:val="28"/>
        </w:rPr>
        <w:t xml:space="preserve"> </w:t>
      </w:r>
      <w:r w:rsidR="00F74AF8" w:rsidRPr="00F74AF8">
        <w:rPr>
          <w:sz w:val="28"/>
          <w:szCs w:val="28"/>
        </w:rPr>
        <w:t>бюджету Кировского муниципального района</w:t>
      </w:r>
      <w:r w:rsidR="009365CC">
        <w:rPr>
          <w:sz w:val="28"/>
          <w:szCs w:val="28"/>
        </w:rPr>
        <w:t xml:space="preserve"> </w:t>
      </w:r>
      <w:r w:rsidR="00F74AF8" w:rsidRPr="00F74AF8">
        <w:rPr>
          <w:sz w:val="28"/>
          <w:szCs w:val="28"/>
        </w:rPr>
        <w:t xml:space="preserve">на </w:t>
      </w:r>
      <w:r w:rsidR="009365CC">
        <w:rPr>
          <w:sz w:val="28"/>
          <w:szCs w:val="28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="00B32780">
        <w:rPr>
          <w:sz w:val="28"/>
          <w:szCs w:val="28"/>
        </w:rPr>
        <w:t xml:space="preserve">Кировского муниципального района </w:t>
      </w:r>
      <w:r w:rsidR="00E062B0">
        <w:rPr>
          <w:sz w:val="28"/>
          <w:szCs w:val="28"/>
        </w:rPr>
        <w:t>Приморского края</w:t>
      </w:r>
    </w:p>
    <w:p w:rsidR="00E73070" w:rsidRPr="005A1F17" w:rsidRDefault="00BE1DF1" w:rsidP="00F74AF8">
      <w:pPr>
        <w:pStyle w:val="50"/>
        <w:shd w:val="clear" w:color="auto" w:fill="auto"/>
        <w:spacing w:after="466" w:line="312" w:lineRule="auto"/>
        <w:ind w:firstLine="709"/>
        <w:jc w:val="both"/>
        <w:rPr>
          <w:b w:val="0"/>
          <w:sz w:val="28"/>
          <w:szCs w:val="28"/>
        </w:rPr>
      </w:pPr>
      <w:r w:rsidRPr="005A1F17">
        <w:rPr>
          <w:b w:val="0"/>
          <w:sz w:val="28"/>
          <w:szCs w:val="28"/>
        </w:rPr>
        <w:t>В соответствии с Бюджетным кодексом Российской Федерации, постановлением Правительства Приморского края от</w:t>
      </w:r>
      <w:r w:rsidR="009365CC" w:rsidRPr="005A1F17">
        <w:rPr>
          <w:b w:val="0"/>
          <w:sz w:val="28"/>
          <w:szCs w:val="28"/>
        </w:rPr>
        <w:t xml:space="preserve"> 31.08.2023 г. </w:t>
      </w:r>
      <w:r w:rsidRPr="005A1F17">
        <w:rPr>
          <w:b w:val="0"/>
          <w:sz w:val="28"/>
          <w:szCs w:val="28"/>
        </w:rPr>
        <w:t>№</w:t>
      </w:r>
      <w:r w:rsidR="009365CC" w:rsidRPr="005A1F17">
        <w:rPr>
          <w:b w:val="0"/>
          <w:sz w:val="28"/>
          <w:szCs w:val="28"/>
        </w:rPr>
        <w:t xml:space="preserve"> 614-пп «Об утверждении Правил предоставления и методики распределения иных межбюджетных трансфертов из краевого бюджета бюджетам муниципальных образо</w:t>
      </w:r>
      <w:r w:rsidR="00E062B0" w:rsidRPr="005A1F17">
        <w:rPr>
          <w:b w:val="0"/>
          <w:sz w:val="28"/>
          <w:szCs w:val="28"/>
        </w:rPr>
        <w:t xml:space="preserve">ваний </w:t>
      </w:r>
      <w:r w:rsidR="009365CC" w:rsidRPr="005A1F17">
        <w:rPr>
          <w:b w:val="0"/>
          <w:sz w:val="28"/>
          <w:szCs w:val="28"/>
        </w:rPr>
        <w:t xml:space="preserve">Приморского края на проведение мероприятий по обеспечению деятельности советников директора по воспитанию и взаимодействию с детскими общественными </w:t>
      </w:r>
      <w:r w:rsidR="009365CC" w:rsidRPr="005A1F17">
        <w:rPr>
          <w:b w:val="0"/>
          <w:color w:val="auto"/>
          <w:sz w:val="28"/>
          <w:szCs w:val="28"/>
        </w:rPr>
        <w:t>объединениями в муниципальных общеобразовательных организациях Приморского края</w:t>
      </w:r>
      <w:r w:rsidR="00F501F5" w:rsidRPr="005A1F17">
        <w:rPr>
          <w:b w:val="0"/>
          <w:color w:val="auto"/>
          <w:sz w:val="28"/>
          <w:szCs w:val="28"/>
        </w:rPr>
        <w:t>»</w:t>
      </w:r>
      <w:r w:rsidR="003144F0" w:rsidRPr="005A1F17">
        <w:rPr>
          <w:b w:val="0"/>
          <w:color w:val="auto"/>
          <w:sz w:val="28"/>
          <w:szCs w:val="28"/>
        </w:rPr>
        <w:t xml:space="preserve">, </w:t>
      </w:r>
      <w:r w:rsidR="00F74AF8" w:rsidRPr="005A1F17">
        <w:rPr>
          <w:b w:val="0"/>
          <w:color w:val="auto"/>
          <w:sz w:val="28"/>
          <w:szCs w:val="28"/>
        </w:rPr>
        <w:t>во исполнение постановления Правительства Российской Федерации от 26 декабря 2017 года № 1642 «Об утверждении государственной программы Российской Федерации «Развитие образования»,</w:t>
      </w:r>
      <w:r w:rsidR="00F74AF8" w:rsidRPr="005A1F17">
        <w:rPr>
          <w:b w:val="0"/>
          <w:sz w:val="28"/>
          <w:szCs w:val="28"/>
        </w:rPr>
        <w:t xml:space="preserve"> </w:t>
      </w:r>
      <w:r w:rsidR="00E73070" w:rsidRPr="005A1F17">
        <w:rPr>
          <w:b w:val="0"/>
          <w:sz w:val="28"/>
          <w:szCs w:val="28"/>
        </w:rPr>
        <w:t>руководствуясь ст</w:t>
      </w:r>
      <w:r w:rsidR="00F74AF8" w:rsidRPr="005A1F17">
        <w:rPr>
          <w:b w:val="0"/>
          <w:sz w:val="28"/>
          <w:szCs w:val="28"/>
        </w:rPr>
        <w:t>атьей</w:t>
      </w:r>
      <w:r w:rsidR="00E73070" w:rsidRPr="005A1F17">
        <w:rPr>
          <w:b w:val="0"/>
          <w:sz w:val="28"/>
          <w:szCs w:val="28"/>
        </w:rPr>
        <w:t xml:space="preserve"> 24 Устава Кировского муниципального района, принятого решением Думы Кировского муниципального района от 08.07.2005 г. № 126</w:t>
      </w:r>
      <w:r w:rsidR="007F5D54" w:rsidRPr="005A1F17">
        <w:rPr>
          <w:b w:val="0"/>
          <w:sz w:val="28"/>
          <w:szCs w:val="28"/>
        </w:rPr>
        <w:t xml:space="preserve"> </w:t>
      </w:r>
      <w:r w:rsidR="007F5D54" w:rsidRPr="005A1F17">
        <w:rPr>
          <w:b w:val="0"/>
          <w:color w:val="auto"/>
          <w:sz w:val="28"/>
          <w:szCs w:val="28"/>
        </w:rPr>
        <w:t>(в</w:t>
      </w:r>
      <w:r w:rsidR="00E062B0" w:rsidRPr="005A1F17">
        <w:rPr>
          <w:b w:val="0"/>
          <w:color w:val="auto"/>
          <w:sz w:val="28"/>
          <w:szCs w:val="28"/>
        </w:rPr>
        <w:t xml:space="preserve"> действующей</w:t>
      </w:r>
      <w:r w:rsidR="007F5D54" w:rsidRPr="005A1F17">
        <w:rPr>
          <w:b w:val="0"/>
          <w:color w:val="auto"/>
          <w:sz w:val="28"/>
          <w:szCs w:val="28"/>
        </w:rPr>
        <w:t xml:space="preserve"> редакции от 30.03.2023 г. № 110-НПА)</w:t>
      </w:r>
      <w:r w:rsidR="00E73070" w:rsidRPr="005A1F17">
        <w:rPr>
          <w:b w:val="0"/>
          <w:color w:val="auto"/>
          <w:sz w:val="28"/>
          <w:szCs w:val="28"/>
        </w:rPr>
        <w:t xml:space="preserve">, </w:t>
      </w:r>
      <w:r w:rsidR="00E73070" w:rsidRPr="005A1F17">
        <w:rPr>
          <w:b w:val="0"/>
          <w:sz w:val="28"/>
          <w:szCs w:val="28"/>
        </w:rPr>
        <w:t>администрация Кировского муниципального района</w:t>
      </w:r>
    </w:p>
    <w:p w:rsidR="00E73070" w:rsidRPr="005A1F17" w:rsidRDefault="00E73070" w:rsidP="007728CD">
      <w:pPr>
        <w:spacing w:before="100" w:beforeAutospacing="1" w:after="100" w:afterAutospacing="1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C950ED" w:rsidRPr="005A1F17" w:rsidRDefault="00E73070" w:rsidP="00F74AF8">
      <w:pPr>
        <w:pStyle w:val="50"/>
        <w:shd w:val="clear" w:color="auto" w:fill="auto"/>
        <w:tabs>
          <w:tab w:val="left" w:pos="73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5A1F17">
        <w:rPr>
          <w:b w:val="0"/>
          <w:sz w:val="28"/>
          <w:szCs w:val="28"/>
        </w:rPr>
        <w:t>1.</w:t>
      </w:r>
      <w:r w:rsidR="000A2F49" w:rsidRPr="005A1F17">
        <w:rPr>
          <w:b w:val="0"/>
          <w:sz w:val="28"/>
          <w:szCs w:val="28"/>
        </w:rPr>
        <w:t xml:space="preserve"> </w:t>
      </w:r>
      <w:r w:rsidRPr="005A1F17">
        <w:rPr>
          <w:b w:val="0"/>
          <w:sz w:val="28"/>
          <w:szCs w:val="28"/>
        </w:rPr>
        <w:t>Утвердить прилагаем</w:t>
      </w:r>
      <w:r w:rsidR="00E062B0" w:rsidRPr="005A1F17">
        <w:rPr>
          <w:b w:val="0"/>
          <w:sz w:val="28"/>
          <w:szCs w:val="28"/>
        </w:rPr>
        <w:t>ы</w:t>
      </w:r>
      <w:r w:rsidR="000A2F49" w:rsidRPr="005A1F17">
        <w:rPr>
          <w:b w:val="0"/>
          <w:sz w:val="28"/>
          <w:szCs w:val="28"/>
        </w:rPr>
        <w:t>е</w:t>
      </w:r>
      <w:r w:rsidR="007F5D54" w:rsidRPr="005A1F17">
        <w:rPr>
          <w:b w:val="0"/>
          <w:sz w:val="28"/>
          <w:szCs w:val="28"/>
        </w:rPr>
        <w:t xml:space="preserve"> </w:t>
      </w:r>
      <w:r w:rsidR="000A2F49" w:rsidRPr="005A1F17">
        <w:rPr>
          <w:b w:val="0"/>
          <w:bCs w:val="0"/>
          <w:sz w:val="28"/>
          <w:szCs w:val="28"/>
        </w:rPr>
        <w:t>Правила</w:t>
      </w:r>
      <w:r w:rsidR="007F5D54" w:rsidRPr="005A1F17">
        <w:rPr>
          <w:b w:val="0"/>
          <w:bCs w:val="0"/>
          <w:sz w:val="28"/>
          <w:szCs w:val="28"/>
        </w:rPr>
        <w:t xml:space="preserve"> </w:t>
      </w:r>
      <w:r w:rsidR="00F74AF8" w:rsidRPr="005A1F17">
        <w:rPr>
          <w:b w:val="0"/>
          <w:sz w:val="28"/>
          <w:szCs w:val="28"/>
        </w:rPr>
        <w:t>расходования иных межбюджетных т</w:t>
      </w:r>
      <w:r w:rsidR="007F5D54" w:rsidRPr="005A1F17">
        <w:rPr>
          <w:b w:val="0"/>
          <w:sz w:val="28"/>
          <w:szCs w:val="28"/>
        </w:rPr>
        <w:t>рансфертов из краевого бюджета</w:t>
      </w:r>
      <w:r w:rsidR="00E062B0" w:rsidRPr="005A1F17">
        <w:rPr>
          <w:b w:val="0"/>
          <w:sz w:val="28"/>
          <w:szCs w:val="28"/>
        </w:rPr>
        <w:t xml:space="preserve">, источником финансового обеспечения которых </w:t>
      </w:r>
      <w:r w:rsidR="00E062B0" w:rsidRPr="005A1F17">
        <w:rPr>
          <w:b w:val="0"/>
          <w:sz w:val="28"/>
          <w:szCs w:val="28"/>
        </w:rPr>
        <w:lastRenderedPageBreak/>
        <w:t>являются иные межбюджетные трансферты из федерального бюджета,</w:t>
      </w:r>
      <w:r w:rsidR="00F74AF8" w:rsidRPr="005A1F17">
        <w:rPr>
          <w:b w:val="0"/>
          <w:sz w:val="28"/>
          <w:szCs w:val="28"/>
        </w:rPr>
        <w:t xml:space="preserve"> бюджету Кировского муниц</w:t>
      </w:r>
      <w:r w:rsidR="00E062B0" w:rsidRPr="005A1F17">
        <w:rPr>
          <w:b w:val="0"/>
          <w:sz w:val="28"/>
          <w:szCs w:val="28"/>
        </w:rPr>
        <w:t xml:space="preserve">ипального района на </w:t>
      </w:r>
      <w:r w:rsidR="00BF19D2" w:rsidRPr="005A1F17">
        <w:rPr>
          <w:b w:val="0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находящихся на территории Кировского муниципального района</w:t>
      </w:r>
      <w:r w:rsidR="00B32780" w:rsidRPr="005A1F17">
        <w:rPr>
          <w:b w:val="0"/>
          <w:sz w:val="28"/>
          <w:szCs w:val="28"/>
        </w:rPr>
        <w:t xml:space="preserve"> Приморского края</w:t>
      </w:r>
      <w:r w:rsidR="00BF19D2" w:rsidRPr="005A1F17">
        <w:rPr>
          <w:b w:val="0"/>
          <w:sz w:val="28"/>
          <w:szCs w:val="28"/>
        </w:rPr>
        <w:t>.</w:t>
      </w:r>
    </w:p>
    <w:p w:rsidR="00B03716" w:rsidRPr="005A1F17" w:rsidRDefault="00C950ED" w:rsidP="00F74AF8">
      <w:pPr>
        <w:pStyle w:val="50"/>
        <w:shd w:val="clear" w:color="auto" w:fill="auto"/>
        <w:tabs>
          <w:tab w:val="left" w:pos="73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5A1F17">
        <w:rPr>
          <w:b w:val="0"/>
          <w:sz w:val="28"/>
          <w:szCs w:val="28"/>
        </w:rPr>
        <w:t>2.</w:t>
      </w:r>
      <w:r w:rsidR="000A2F49" w:rsidRPr="005A1F17">
        <w:rPr>
          <w:b w:val="0"/>
          <w:sz w:val="28"/>
          <w:szCs w:val="28"/>
        </w:rPr>
        <w:t xml:space="preserve"> </w:t>
      </w:r>
      <w:r w:rsidR="00F74AF8" w:rsidRPr="005A1F17">
        <w:rPr>
          <w:b w:val="0"/>
          <w:sz w:val="28"/>
          <w:szCs w:val="28"/>
        </w:rPr>
        <w:t xml:space="preserve">Назначить уполномоченным органом администрации Кировского муниципального района </w:t>
      </w:r>
      <w:r w:rsidR="004C2D66" w:rsidRPr="005A1F17">
        <w:rPr>
          <w:b w:val="0"/>
          <w:sz w:val="28"/>
          <w:szCs w:val="28"/>
        </w:rPr>
        <w:t xml:space="preserve">по </w:t>
      </w:r>
      <w:r w:rsidR="00F74AF8" w:rsidRPr="005A1F17">
        <w:rPr>
          <w:b w:val="0"/>
          <w:sz w:val="28"/>
          <w:szCs w:val="28"/>
        </w:rPr>
        <w:t xml:space="preserve">расходованию иных межбюджетных трансфертов из краевого бюджета, источником финансового обеспечения которых являются иные межбюджетные трансферты из федерального бюджета, бюджету Кировского муниципального района на </w:t>
      </w:r>
      <w:r w:rsidR="00C360D3" w:rsidRPr="005A1F17">
        <w:rPr>
          <w:b w:val="0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="00B32780" w:rsidRPr="005A1F17">
        <w:rPr>
          <w:b w:val="0"/>
          <w:sz w:val="28"/>
          <w:szCs w:val="28"/>
        </w:rPr>
        <w:t xml:space="preserve"> Кировского муниципального района</w:t>
      </w:r>
      <w:r w:rsidR="00C360D3" w:rsidRPr="005A1F17">
        <w:rPr>
          <w:b w:val="0"/>
          <w:sz w:val="28"/>
          <w:szCs w:val="28"/>
        </w:rPr>
        <w:t xml:space="preserve"> Приморского края</w:t>
      </w:r>
      <w:r w:rsidR="00F74AF8" w:rsidRPr="005A1F17">
        <w:rPr>
          <w:b w:val="0"/>
          <w:sz w:val="28"/>
          <w:szCs w:val="28"/>
        </w:rPr>
        <w:t xml:space="preserve">  – отдел образования администрации Кировского муниципального района совместно с МКУ «ЦОМОУ»</w:t>
      </w:r>
      <w:r w:rsidR="00D84B73" w:rsidRPr="005A1F17">
        <w:rPr>
          <w:b w:val="0"/>
          <w:sz w:val="28"/>
          <w:szCs w:val="28"/>
        </w:rPr>
        <w:t>.</w:t>
      </w:r>
    </w:p>
    <w:p w:rsidR="00B03716" w:rsidRPr="005A1F17" w:rsidRDefault="00D84B73" w:rsidP="00F74AF8">
      <w:pPr>
        <w:pStyle w:val="50"/>
        <w:shd w:val="clear" w:color="auto" w:fill="auto"/>
        <w:tabs>
          <w:tab w:val="left" w:pos="7371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5A1F17">
        <w:rPr>
          <w:b w:val="0"/>
          <w:sz w:val="28"/>
          <w:szCs w:val="28"/>
        </w:rPr>
        <w:t>3</w:t>
      </w:r>
      <w:r w:rsidR="00E73070" w:rsidRPr="005A1F17">
        <w:rPr>
          <w:b w:val="0"/>
          <w:sz w:val="28"/>
          <w:szCs w:val="28"/>
        </w:rPr>
        <w:t>.</w:t>
      </w:r>
      <w:r w:rsidR="00B32780" w:rsidRPr="005A1F17">
        <w:rPr>
          <w:b w:val="0"/>
          <w:sz w:val="28"/>
          <w:szCs w:val="28"/>
        </w:rPr>
        <w:t xml:space="preserve"> </w:t>
      </w:r>
      <w:r w:rsidR="00E73070" w:rsidRPr="005A1F17">
        <w:rPr>
          <w:b w:val="0"/>
          <w:sz w:val="28"/>
          <w:szCs w:val="28"/>
        </w:rPr>
        <w:t xml:space="preserve">Отделу образования администрации Кировского муниципального района довести данное постановление до сведения руководителей учреждений  </w:t>
      </w:r>
      <w:r w:rsidR="00E73070" w:rsidRPr="005A1F17">
        <w:rPr>
          <w:b w:val="0"/>
          <w:color w:val="auto"/>
          <w:sz w:val="28"/>
          <w:szCs w:val="28"/>
        </w:rPr>
        <w:t>образования  Кировского муниципального района.</w:t>
      </w:r>
    </w:p>
    <w:p w:rsidR="00B03716" w:rsidRPr="005A1F17" w:rsidRDefault="00D84B73" w:rsidP="00F74AF8">
      <w:pPr>
        <w:pStyle w:val="50"/>
        <w:shd w:val="clear" w:color="auto" w:fill="auto"/>
        <w:tabs>
          <w:tab w:val="left" w:pos="7371"/>
        </w:tabs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5A1F17">
        <w:rPr>
          <w:b w:val="0"/>
          <w:color w:val="auto"/>
          <w:sz w:val="28"/>
          <w:szCs w:val="28"/>
        </w:rPr>
        <w:t>4</w:t>
      </w:r>
      <w:r w:rsidR="00E73070" w:rsidRPr="005A1F17">
        <w:rPr>
          <w:b w:val="0"/>
          <w:color w:val="auto"/>
          <w:sz w:val="28"/>
          <w:szCs w:val="28"/>
        </w:rPr>
        <w:t>.</w:t>
      </w:r>
      <w:r w:rsidR="00B32780" w:rsidRPr="005A1F17">
        <w:rPr>
          <w:b w:val="0"/>
          <w:color w:val="auto"/>
          <w:sz w:val="28"/>
          <w:szCs w:val="28"/>
        </w:rPr>
        <w:t xml:space="preserve"> </w:t>
      </w:r>
      <w:r w:rsidR="00E73070" w:rsidRPr="005A1F17">
        <w:rPr>
          <w:b w:val="0"/>
          <w:color w:val="auto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Кировского муниципального района. </w:t>
      </w:r>
    </w:p>
    <w:p w:rsidR="00E73070" w:rsidRPr="005A1F17" w:rsidRDefault="00D84B73" w:rsidP="00F74AF8">
      <w:pPr>
        <w:pStyle w:val="50"/>
        <w:shd w:val="clear" w:color="auto" w:fill="auto"/>
        <w:tabs>
          <w:tab w:val="left" w:pos="737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5A1F17">
        <w:rPr>
          <w:b w:val="0"/>
          <w:sz w:val="28"/>
          <w:szCs w:val="28"/>
        </w:rPr>
        <w:t>5</w:t>
      </w:r>
      <w:r w:rsidR="00E73070" w:rsidRPr="005A1F17">
        <w:rPr>
          <w:b w:val="0"/>
          <w:sz w:val="28"/>
          <w:szCs w:val="28"/>
        </w:rPr>
        <w:t>.</w:t>
      </w:r>
      <w:r w:rsidR="00B32780" w:rsidRPr="005A1F17">
        <w:rPr>
          <w:b w:val="0"/>
          <w:sz w:val="28"/>
          <w:szCs w:val="28"/>
        </w:rPr>
        <w:t xml:space="preserve"> </w:t>
      </w:r>
      <w:r w:rsidR="00E73070" w:rsidRPr="005A1F17">
        <w:rPr>
          <w:b w:val="0"/>
          <w:sz w:val="28"/>
          <w:szCs w:val="28"/>
        </w:rPr>
        <w:t>Настоящее постановление вступает в силу</w:t>
      </w:r>
      <w:r w:rsidR="00BF19D2" w:rsidRPr="005A1F17">
        <w:rPr>
          <w:b w:val="0"/>
          <w:sz w:val="28"/>
          <w:szCs w:val="28"/>
        </w:rPr>
        <w:t xml:space="preserve"> с момента опубликования и распространяется на </w:t>
      </w:r>
      <w:r w:rsidR="00C360D3" w:rsidRPr="005A1F17">
        <w:rPr>
          <w:b w:val="0"/>
          <w:sz w:val="28"/>
          <w:szCs w:val="28"/>
        </w:rPr>
        <w:t>правоотношения,</w:t>
      </w:r>
      <w:r w:rsidR="00BF19D2" w:rsidRPr="005A1F17">
        <w:rPr>
          <w:b w:val="0"/>
          <w:sz w:val="28"/>
          <w:szCs w:val="28"/>
        </w:rPr>
        <w:t xml:space="preserve"> возникшие с </w:t>
      </w:r>
      <w:r w:rsidR="00E73070" w:rsidRPr="005A1F17">
        <w:rPr>
          <w:b w:val="0"/>
          <w:sz w:val="28"/>
          <w:szCs w:val="28"/>
        </w:rPr>
        <w:t xml:space="preserve">1 </w:t>
      </w:r>
      <w:r w:rsidR="009114DE" w:rsidRPr="005A1F17">
        <w:rPr>
          <w:b w:val="0"/>
          <w:sz w:val="28"/>
          <w:szCs w:val="28"/>
        </w:rPr>
        <w:t>сентября  202</w:t>
      </w:r>
      <w:r w:rsidR="00BF19D2" w:rsidRPr="005A1F17">
        <w:rPr>
          <w:b w:val="0"/>
          <w:sz w:val="28"/>
          <w:szCs w:val="28"/>
        </w:rPr>
        <w:t xml:space="preserve">3 </w:t>
      </w:r>
      <w:r w:rsidR="00E73070" w:rsidRPr="005A1F17">
        <w:rPr>
          <w:b w:val="0"/>
          <w:sz w:val="28"/>
          <w:szCs w:val="28"/>
        </w:rPr>
        <w:t>г</w:t>
      </w:r>
      <w:r w:rsidR="009114DE" w:rsidRPr="005A1F17">
        <w:rPr>
          <w:b w:val="0"/>
          <w:sz w:val="28"/>
          <w:szCs w:val="28"/>
        </w:rPr>
        <w:t>ода</w:t>
      </w:r>
      <w:r w:rsidR="00E73070" w:rsidRPr="005A1F17">
        <w:rPr>
          <w:b w:val="0"/>
          <w:sz w:val="28"/>
          <w:szCs w:val="28"/>
        </w:rPr>
        <w:t>.</w:t>
      </w:r>
    </w:p>
    <w:p w:rsidR="00E73070" w:rsidRPr="005A1F17" w:rsidRDefault="00E73070" w:rsidP="00F74A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070" w:rsidRPr="005A1F17" w:rsidRDefault="00E73070" w:rsidP="008555BA">
      <w:pPr>
        <w:rPr>
          <w:rFonts w:ascii="Times New Roman" w:hAnsi="Times New Roman" w:cs="Times New Roman"/>
          <w:sz w:val="28"/>
          <w:szCs w:val="28"/>
        </w:rPr>
      </w:pPr>
    </w:p>
    <w:p w:rsidR="00E73070" w:rsidRPr="005A1F17" w:rsidRDefault="00E73070" w:rsidP="008555BA">
      <w:pPr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Глава  Кировского муниципального района</w:t>
      </w:r>
      <w:r w:rsidR="00BF19D2" w:rsidRPr="005A1F1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60D3" w:rsidRPr="005A1F17">
        <w:rPr>
          <w:rFonts w:ascii="Times New Roman" w:hAnsi="Times New Roman" w:cs="Times New Roman"/>
          <w:sz w:val="28"/>
          <w:szCs w:val="28"/>
        </w:rPr>
        <w:t xml:space="preserve"> </w:t>
      </w:r>
      <w:r w:rsidR="00BF19D2" w:rsidRPr="005A1F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A1F17">
        <w:rPr>
          <w:rFonts w:ascii="Times New Roman" w:hAnsi="Times New Roman" w:cs="Times New Roman"/>
          <w:sz w:val="28"/>
          <w:szCs w:val="28"/>
        </w:rPr>
        <w:t>И.И.Вотяков</w:t>
      </w:r>
    </w:p>
    <w:p w:rsidR="005A1F17" w:rsidRPr="005A1F17" w:rsidRDefault="005A1F17" w:rsidP="008555BA">
      <w:pPr>
        <w:rPr>
          <w:rFonts w:ascii="Times New Roman" w:hAnsi="Times New Roman" w:cs="Times New Roman"/>
          <w:sz w:val="28"/>
          <w:szCs w:val="28"/>
        </w:rPr>
      </w:pPr>
    </w:p>
    <w:p w:rsidR="005A1F17" w:rsidRPr="005A1F17" w:rsidRDefault="005A1F17" w:rsidP="008555BA">
      <w:pPr>
        <w:rPr>
          <w:rFonts w:ascii="Times New Roman" w:hAnsi="Times New Roman" w:cs="Times New Roman"/>
          <w:sz w:val="28"/>
          <w:szCs w:val="28"/>
        </w:rPr>
      </w:pPr>
    </w:p>
    <w:p w:rsidR="005A1F17" w:rsidRPr="005A1F17" w:rsidRDefault="005A1F17" w:rsidP="008555BA">
      <w:pPr>
        <w:rPr>
          <w:rFonts w:ascii="Times New Roman" w:hAnsi="Times New Roman" w:cs="Times New Roman"/>
          <w:sz w:val="28"/>
          <w:szCs w:val="28"/>
        </w:rPr>
      </w:pPr>
    </w:p>
    <w:p w:rsidR="005A1F17" w:rsidRPr="005A1F17" w:rsidRDefault="005A1F17" w:rsidP="008555BA">
      <w:pPr>
        <w:rPr>
          <w:rFonts w:ascii="Times New Roman" w:hAnsi="Times New Roman" w:cs="Times New Roman"/>
          <w:sz w:val="28"/>
          <w:szCs w:val="28"/>
        </w:rPr>
      </w:pPr>
    </w:p>
    <w:p w:rsidR="005A1F17" w:rsidRPr="005A1F17" w:rsidRDefault="005A1F17" w:rsidP="008555BA">
      <w:pPr>
        <w:rPr>
          <w:rFonts w:ascii="Times New Roman" w:hAnsi="Times New Roman" w:cs="Times New Roman"/>
          <w:sz w:val="28"/>
          <w:szCs w:val="28"/>
        </w:rPr>
      </w:pPr>
    </w:p>
    <w:p w:rsidR="005A1F17" w:rsidRPr="005A1F17" w:rsidRDefault="005A1F17" w:rsidP="008555BA">
      <w:pPr>
        <w:rPr>
          <w:rFonts w:ascii="Times New Roman" w:hAnsi="Times New Roman" w:cs="Times New Roman"/>
          <w:sz w:val="28"/>
          <w:szCs w:val="28"/>
        </w:rPr>
      </w:pPr>
    </w:p>
    <w:p w:rsidR="005A1F17" w:rsidRPr="005A1F17" w:rsidRDefault="005A1F17" w:rsidP="008555BA">
      <w:pPr>
        <w:rPr>
          <w:rFonts w:ascii="Times New Roman" w:hAnsi="Times New Roman" w:cs="Times New Roman"/>
          <w:sz w:val="28"/>
          <w:szCs w:val="28"/>
        </w:rPr>
      </w:pPr>
    </w:p>
    <w:p w:rsidR="005A1F17" w:rsidRPr="005A1F17" w:rsidRDefault="005A1F17" w:rsidP="008555B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5A1F17" w:rsidRPr="005A1F17" w:rsidTr="002C5621">
        <w:tc>
          <w:tcPr>
            <w:tcW w:w="4928" w:type="dxa"/>
            <w:shd w:val="clear" w:color="auto" w:fill="auto"/>
          </w:tcPr>
          <w:p w:rsidR="005A1F17" w:rsidRPr="005A1F17" w:rsidRDefault="005A1F17" w:rsidP="002C56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A1F17" w:rsidRPr="005A1F17" w:rsidRDefault="005A1F17" w:rsidP="002C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F1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A1F17" w:rsidRPr="005A1F17" w:rsidRDefault="005A1F17" w:rsidP="002C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F1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5A1F17" w:rsidRPr="005A1F17" w:rsidRDefault="005A1F17" w:rsidP="002C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F17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</w:p>
          <w:p w:rsidR="005A1F17" w:rsidRPr="005A1F17" w:rsidRDefault="005A1F17" w:rsidP="002C5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F17">
              <w:rPr>
                <w:rFonts w:ascii="Times New Roman" w:hAnsi="Times New Roman" w:cs="Times New Roman"/>
                <w:sz w:val="28"/>
                <w:szCs w:val="28"/>
              </w:rPr>
              <w:t>от                         №</w:t>
            </w:r>
          </w:p>
        </w:tc>
      </w:tr>
    </w:tbl>
    <w:p w:rsidR="005A1F17" w:rsidRPr="005A1F17" w:rsidRDefault="005A1F17" w:rsidP="005A1F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F17" w:rsidRPr="005A1F17" w:rsidRDefault="005A1F17" w:rsidP="005A1F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F17" w:rsidRPr="005A1F17" w:rsidRDefault="005A1F17" w:rsidP="005A1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F17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5A1F17" w:rsidRPr="005A1F17" w:rsidRDefault="005A1F17" w:rsidP="005A1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F17">
        <w:rPr>
          <w:rFonts w:ascii="Times New Roman" w:hAnsi="Times New Roman" w:cs="Times New Roman"/>
          <w:b/>
          <w:sz w:val="28"/>
          <w:szCs w:val="28"/>
        </w:rPr>
        <w:t>предоставления и расходования иных межбюджетных трансфертов из краевого бюджета, источником финансового обеспечения которых являются иные межбюджетные трансферты из федерального бюджета, бюджету Кировского муниципального района на обеспечение деятельности советников директора по воспитанию и взаимодействию с детскими общественными объединениями в муниципальных образовательных организациях, расположенных на территории Кировского муниципального района Приморского края</w:t>
      </w:r>
    </w:p>
    <w:p w:rsidR="005A1F17" w:rsidRPr="005A1F17" w:rsidRDefault="005A1F17" w:rsidP="005A1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F17" w:rsidRPr="005A1F17" w:rsidRDefault="005A1F17" w:rsidP="005A1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1. Настоящие Правила устанавливают цели, условия и порядок расходования иных межбюджетных трансфертов из краевого бюджета, источником финансового обеспечения которых являются иные межбюджетные трансферты из федерального бюджета, бюджету Кировского муниципального района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Кировского муниципального района Приморского края (далее - иные межбюджетные трансферты), а также методику распределения иных межбюджетных трансфертов.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министерством образования Приморского края (далее - министерство) в соответствии со сводной бюджетной росписью краевого бюджета, кассовым планом исполнения краевого бюджета в пределах лимитов бюджетных обязательств, доведенных министерству на текущий финансовый год на указанные цели в соответствии с законом Приморского края о краевом бюджете на соответствующий финансовый год и плановый период, в рамках реализации государственной </w:t>
      </w:r>
      <w:hyperlink r:id="rId9" w:history="1">
        <w:r w:rsidRPr="005A1F1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5A1F17">
        <w:rPr>
          <w:rFonts w:ascii="Times New Roman" w:hAnsi="Times New Roman" w:cs="Times New Roman"/>
          <w:sz w:val="28"/>
          <w:szCs w:val="28"/>
        </w:rPr>
        <w:t xml:space="preserve"> Приморского края "Развитие образования Приморского края", утвержденного постановлением Администрации Приморского края от 16 декабря 2019 года № 848-па «Об утверждении государственной программы приморского края «развитие </w:t>
      </w:r>
      <w:r w:rsidRPr="005A1F17">
        <w:rPr>
          <w:rFonts w:ascii="Times New Roman" w:hAnsi="Times New Roman" w:cs="Times New Roman"/>
          <w:sz w:val="28"/>
          <w:szCs w:val="28"/>
        </w:rPr>
        <w:lastRenderedPageBreak/>
        <w:t>образования Приморского края», регионального проекта «Патриотическое воспитание граждан Российской Федерации», обеспечивающего достижение целей, показателей и результатов федерального проекта «Патриотическое воспитание граждан Российской Федерации», входящего в состав национального проекта «Образование»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2. Иные межбюджетные трансферты предоставляются Кировскому муниципальному району при условии: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наличия муниципальных общеобразовательных организаций, в которых введены ставки советников директора по воспитанию и взаимодействию с детскими общественными объединениями в образовательных учреждениях Кировского муниципального района Приморского края;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наличия правового акта Кировского муниципального района, устанавливающего расходное обязательство Кировского муниципального района, на исполнение которого предоставляются иные межбюджетные трансферты;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заключения между министерством и Кировским муниципальным районом соглашения о предоставлении иных межбюджетных трансфертов из краевого бюджета бюджету Кировского муниципального района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Кировского муниципального района Приморского края  (далее - соглашение) в форме электронного документа с использованием государственной интегрированной системы управления общественными финансами "Электронный бюджет" (далее - ГИИС "Электронный бюджет") в соответствии с типовой формой, утвержденной Министерством финансов Российской Федерации.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3. Для получения иных межбюджетных трансфертов отдел образования администрации Кировского муниципального района и МКУ «ЦОМОУ» в срок до 15 июля года, предшествующего году получения иного межбюджетного трансферта (для получения иного межбюджетного трансферта в 2023 годах - в срок до 10 сентября), представляет в министерство следующие документы: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5A1F17">
        <w:rPr>
          <w:rFonts w:ascii="Times New Roman" w:hAnsi="Times New Roman" w:cs="Times New Roman"/>
          <w:sz w:val="28"/>
          <w:szCs w:val="28"/>
        </w:rPr>
        <w:t>заявку на предоставление иных межбюджетных трансфертов (далее - заявка);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5A1F17">
        <w:rPr>
          <w:rFonts w:ascii="Times New Roman" w:hAnsi="Times New Roman" w:cs="Times New Roman"/>
          <w:sz w:val="28"/>
          <w:szCs w:val="28"/>
        </w:rPr>
        <w:lastRenderedPageBreak/>
        <w:t>копию муниципального правового акта, устанавливающего расходное обязательство Кировского муниципального района, на исполнение которого предоставляются иные межбюджетные трансферты (далее - правовой акт).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4. Размер иных межбюджетных трансфертов определяется по формуле:</w:t>
      </w:r>
    </w:p>
    <w:p w:rsidR="005A1F17" w:rsidRPr="005A1F17" w:rsidRDefault="005A1F17" w:rsidP="005A1F17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A1F17">
        <w:rPr>
          <w:rFonts w:ascii="Times New Roman" w:hAnsi="Times New Roman" w:cs="Times New Roman"/>
          <w:sz w:val="28"/>
          <w:szCs w:val="28"/>
        </w:rPr>
        <w:t>Т</w:t>
      </w:r>
      <w:r w:rsidRPr="005A1F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1i</w:t>
      </w:r>
      <w:r w:rsidRPr="005A1F17">
        <w:rPr>
          <w:rFonts w:ascii="Times New Roman" w:hAnsi="Times New Roman" w:cs="Times New Roman"/>
          <w:sz w:val="28"/>
          <w:szCs w:val="28"/>
          <w:lang w:val="en-US"/>
        </w:rPr>
        <w:t xml:space="preserve"> = W</w:t>
      </w:r>
      <w:r w:rsidRPr="005A1F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1i</w:t>
      </w:r>
      <w:r w:rsidRPr="005A1F17">
        <w:rPr>
          <w:rFonts w:ascii="Times New Roman" w:hAnsi="Times New Roman" w:cs="Times New Roman"/>
          <w:sz w:val="28"/>
          <w:szCs w:val="28"/>
          <w:lang w:val="en-US"/>
        </w:rPr>
        <w:t xml:space="preserve"> x R</w:t>
      </w:r>
      <w:r w:rsidRPr="005A1F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1i</w:t>
      </w:r>
      <w:r w:rsidRPr="005A1F17">
        <w:rPr>
          <w:rFonts w:ascii="Times New Roman" w:hAnsi="Times New Roman" w:cs="Times New Roman"/>
          <w:sz w:val="28"/>
          <w:szCs w:val="28"/>
          <w:lang w:val="en-US"/>
        </w:rPr>
        <w:t xml:space="preserve"> x N</w:t>
      </w:r>
      <w:r w:rsidRPr="005A1F17">
        <w:rPr>
          <w:rFonts w:ascii="Times New Roman" w:hAnsi="Times New Roman" w:cs="Times New Roman"/>
          <w:sz w:val="28"/>
          <w:szCs w:val="28"/>
        </w:rPr>
        <w:t>м</w:t>
      </w:r>
      <w:r w:rsidRPr="005A1F17">
        <w:rPr>
          <w:rFonts w:ascii="Times New Roman" w:hAnsi="Times New Roman" w:cs="Times New Roman"/>
          <w:sz w:val="28"/>
          <w:szCs w:val="28"/>
          <w:lang w:val="en-US"/>
        </w:rPr>
        <w:t xml:space="preserve"> x S</w:t>
      </w:r>
      <w:r w:rsidRPr="005A1F17">
        <w:rPr>
          <w:rFonts w:ascii="Times New Roman" w:hAnsi="Times New Roman" w:cs="Times New Roman"/>
          <w:sz w:val="28"/>
          <w:szCs w:val="28"/>
        </w:rPr>
        <w:t>взн</w:t>
      </w:r>
      <w:r w:rsidRPr="005A1F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5A1F17" w:rsidRPr="005A1F17" w:rsidRDefault="005A1F17" w:rsidP="005A1F17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где:</w:t>
      </w:r>
    </w:p>
    <w:p w:rsidR="005A1F17" w:rsidRPr="005A1F17" w:rsidRDefault="005A1F17" w:rsidP="005A1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Т</w:t>
      </w:r>
      <w:r w:rsidRPr="005A1F1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A1F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A1F17">
        <w:rPr>
          <w:rFonts w:ascii="Times New Roman" w:hAnsi="Times New Roman" w:cs="Times New Roman"/>
          <w:sz w:val="28"/>
          <w:szCs w:val="28"/>
        </w:rPr>
        <w:t xml:space="preserve"> – объем иного межбюджетного трансферта по </w:t>
      </w:r>
      <w:r w:rsidRPr="005A1F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1F17">
        <w:rPr>
          <w:rFonts w:ascii="Times New Roman" w:hAnsi="Times New Roman" w:cs="Times New Roman"/>
          <w:sz w:val="28"/>
          <w:szCs w:val="28"/>
        </w:rPr>
        <w:t>-му муниципальному общеобразовательному учреждению;</w:t>
      </w:r>
    </w:p>
    <w:p w:rsidR="005A1F17" w:rsidRPr="005A1F17" w:rsidRDefault="005A1F17" w:rsidP="005A1F17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W</w:t>
      </w:r>
      <w:r w:rsidRPr="005A1F17"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 w:rsidRPr="005A1F17">
        <w:rPr>
          <w:rFonts w:ascii="Times New Roman" w:hAnsi="Times New Roman" w:cs="Times New Roman"/>
          <w:sz w:val="28"/>
          <w:szCs w:val="28"/>
        </w:rPr>
        <w:t xml:space="preserve"> - количество ставок советников директора по воспитанию и взаимодействию с детскими общественными объединениями в общеобразовательных организациях в i-м муниципальном учреждении;</w:t>
      </w:r>
    </w:p>
    <w:p w:rsidR="005A1F17" w:rsidRPr="005A1F17" w:rsidRDefault="005A1F17" w:rsidP="005A1F17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R -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целом в Приморском крае в году, предшествующем году подачи заявки на получение средств из федерального бюджета, по данным федерального статистического наблюдения;</w:t>
      </w:r>
    </w:p>
    <w:p w:rsidR="005A1F17" w:rsidRPr="005A1F17" w:rsidRDefault="005A1F17" w:rsidP="005A1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Nм - количество месяцев в году, в которых осуществляется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Кировского муниципального района Приморского края (в 2023 году с 1 сентября по 31 декабря 2023 года);</w:t>
      </w:r>
    </w:p>
    <w:p w:rsidR="005A1F17" w:rsidRPr="005A1F17" w:rsidRDefault="005A1F17" w:rsidP="005A1F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Sвзн - страховые взносы в государственные внебюджетные фонды.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5. Распределение иных межбюджетных трансфертов устанавливается законом Приморского края о краевом бюджете на соответствующий финансовый год и плановый период (далее - распределение).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6. Предоставление иных межбюджетных трансфертов Кировскому муниципальному району осуществляется на основании соглашения, заключаемого между министерством и Кировским муниципальным районом.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 xml:space="preserve">Соглашение заключается не позднее 15 февраля текущего финансового года. В 2023 году соглашение заключается не позднее 15 рабочих дней со дня представления уполномоченным органом местного самоуправления </w:t>
      </w:r>
      <w:r w:rsidRPr="005A1F1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заявки и правового акта, установленных </w:t>
      </w:r>
      <w:hyperlink w:anchor="P57" w:history="1">
        <w:r w:rsidRPr="005A1F17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5A1F1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8" w:history="1">
        <w:r w:rsidRPr="005A1F17">
          <w:rPr>
            <w:rFonts w:ascii="Times New Roman" w:hAnsi="Times New Roman" w:cs="Times New Roman"/>
            <w:sz w:val="28"/>
            <w:szCs w:val="28"/>
          </w:rPr>
          <w:t xml:space="preserve">третьим пункта </w:t>
        </w:r>
      </w:hyperlink>
      <w:r w:rsidRPr="005A1F17">
        <w:rPr>
          <w:rFonts w:ascii="Times New Roman" w:hAnsi="Times New Roman" w:cs="Times New Roman"/>
          <w:sz w:val="28"/>
          <w:szCs w:val="28"/>
        </w:rPr>
        <w:t>3 настоящих Правил.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7. Для перечисления иных межбюджетных трансфертов МКУ «ЦОМОУ» направляет в министерство в срок не позднее 10 числа месяца, предшествующего месяцу финансирования (для финансирования в сентябре-октябре 2023 года – не позднее 10 сентября 2023 года), сведения о потребности в средствах иных межбюджетных трансфертов на текущий месяц по форме, установленной министерством.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8. МКУ «ЦОМОУ» размещает в установленный в соответствии с соглашением срок в ГИИС "Электронный бюджет":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отчет о расходовании иных межбюджетных трансфертов - ежеквартально, не позднее 10-го числа месяца, следующего за отчетным кварталом, по форме, установленной соглашением;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отчет о достижении значения результата предоставления иных межбюджетных трансфертов - ежеквартально, не позднее 10-го числа месяца, следующего за отчетным кварталом, по форме, установленной соглашением;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отчеты о расходовании иных межбюджетных трансфертов и достижении значения результата предоставления иных межбюджетных трансфертов, установленного в соглашении, - ежегодно, не позднее 10 января года, следующего за отчетным, по формам, установленным соглашением.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9. Результатом предоставления иных межбюджетных трансфертов является количество муниципальных общеобразовательных организаций, реализующих мероприятия по обеспечению деятельности советников директора по воспитанию и взаимодействию с детскими общественными объединениями.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Значение результата предоставления иного межбюджетного трансферта устанавливается в соглашении.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10. Иные межбюджетные трансферты носят целевой характер и не могут быть использованы на иные цели, не предусмотренные настоящими Правилами.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 xml:space="preserve">11. Ответственность за нецелевое использование иных межбюджетных трансфертов, за нарушение настоящих Правил и достоверность представляемых в министерство документов и отчетов возлагается на МКУ «ЦОМОУ» и отдел </w:t>
      </w:r>
      <w:r w:rsidRPr="005A1F17">
        <w:rPr>
          <w:rFonts w:ascii="Times New Roman" w:hAnsi="Times New Roman" w:cs="Times New Roman"/>
          <w:sz w:val="28"/>
          <w:szCs w:val="28"/>
        </w:rPr>
        <w:lastRenderedPageBreak/>
        <w:t>образования администрации Кировского муниципального района.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12. Нецелевое использование иных межбюджетных трансфертов влечет бесспорное взыскание суммы средств, полученных из краевого бюджета, в размере средств, использованных не по целевому назначению, или сокращение предоставления межбюджетных трансфертов (за исключением субвенций и дотации на выравнивание бюджетной обеспеченности).</w:t>
      </w:r>
    </w:p>
    <w:p w:rsidR="005A1F17" w:rsidRPr="005A1F17" w:rsidRDefault="005A1F17" w:rsidP="005A1F17">
      <w:pPr>
        <w:autoSpaceDE w:val="0"/>
        <w:autoSpaceDN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F17">
        <w:rPr>
          <w:rFonts w:ascii="Times New Roman" w:hAnsi="Times New Roman" w:cs="Times New Roman"/>
          <w:sz w:val="28"/>
          <w:szCs w:val="28"/>
        </w:rPr>
        <w:t>13. Неиспользованные по состоянию на 1 января текущего финансового года остатки иных межбюджетных трансфертов подлежат возврату в доход краевого бюджета в течение первых 15 рабочих дней текущего финансового года.</w:t>
      </w:r>
    </w:p>
    <w:p w:rsidR="005A1F17" w:rsidRPr="005A1F17" w:rsidRDefault="005A1F17" w:rsidP="005A1F17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1F17" w:rsidRPr="005A1F17" w:rsidRDefault="005A1F17" w:rsidP="005A1F17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F17" w:rsidRPr="005A1F17" w:rsidRDefault="005A1F17" w:rsidP="005A1F17">
      <w:pPr>
        <w:pBdr>
          <w:top w:val="single" w:sz="6" w:space="0" w:color="auto"/>
        </w:pBd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F17" w:rsidRPr="005A1F17" w:rsidRDefault="005A1F17" w:rsidP="005A1F17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1F17" w:rsidRPr="00206A73" w:rsidRDefault="005A1F17" w:rsidP="005A1F17">
      <w:pPr>
        <w:spacing w:line="360" w:lineRule="auto"/>
        <w:ind w:firstLine="851"/>
        <w:jc w:val="both"/>
        <w:rPr>
          <w:sz w:val="28"/>
          <w:szCs w:val="28"/>
        </w:rPr>
      </w:pPr>
    </w:p>
    <w:p w:rsidR="005A1F17" w:rsidRDefault="005A1F17" w:rsidP="008555BA">
      <w:pPr>
        <w:rPr>
          <w:rFonts w:ascii="Times New Roman" w:hAnsi="Times New Roman" w:cs="Times New Roman"/>
          <w:sz w:val="28"/>
          <w:szCs w:val="28"/>
        </w:rPr>
      </w:pPr>
    </w:p>
    <w:p w:rsidR="005A1F17" w:rsidRDefault="005A1F17" w:rsidP="008555BA">
      <w:pPr>
        <w:rPr>
          <w:rFonts w:ascii="Times New Roman" w:hAnsi="Times New Roman" w:cs="Times New Roman"/>
          <w:sz w:val="28"/>
          <w:szCs w:val="28"/>
        </w:rPr>
      </w:pPr>
    </w:p>
    <w:p w:rsidR="005A1F17" w:rsidRDefault="005A1F17" w:rsidP="008555BA">
      <w:pPr>
        <w:rPr>
          <w:rFonts w:ascii="Times New Roman" w:hAnsi="Times New Roman" w:cs="Times New Roman"/>
          <w:sz w:val="28"/>
          <w:szCs w:val="28"/>
        </w:rPr>
      </w:pPr>
    </w:p>
    <w:p w:rsidR="005A1F17" w:rsidRDefault="005A1F17" w:rsidP="008555BA">
      <w:pPr>
        <w:rPr>
          <w:rFonts w:ascii="Times New Roman" w:hAnsi="Times New Roman" w:cs="Times New Roman"/>
          <w:sz w:val="28"/>
          <w:szCs w:val="28"/>
        </w:rPr>
      </w:pPr>
    </w:p>
    <w:p w:rsidR="005A1F17" w:rsidRDefault="005A1F17" w:rsidP="008555BA">
      <w:pPr>
        <w:rPr>
          <w:rFonts w:ascii="Times New Roman" w:hAnsi="Times New Roman" w:cs="Times New Roman"/>
          <w:sz w:val="28"/>
          <w:szCs w:val="28"/>
        </w:rPr>
      </w:pPr>
    </w:p>
    <w:p w:rsidR="005A1F17" w:rsidRDefault="005A1F17" w:rsidP="008555BA">
      <w:pPr>
        <w:rPr>
          <w:rFonts w:ascii="Times New Roman" w:hAnsi="Times New Roman" w:cs="Times New Roman"/>
          <w:sz w:val="28"/>
          <w:szCs w:val="28"/>
        </w:rPr>
      </w:pPr>
    </w:p>
    <w:p w:rsidR="005A1F17" w:rsidRPr="008555BA" w:rsidRDefault="005A1F17" w:rsidP="008555BA">
      <w:pPr>
        <w:rPr>
          <w:rFonts w:ascii="Times New Roman" w:hAnsi="Times New Roman" w:cs="Times New Roman"/>
          <w:sz w:val="28"/>
          <w:szCs w:val="28"/>
        </w:rPr>
      </w:pPr>
    </w:p>
    <w:sectPr w:rsidR="005A1F17" w:rsidRPr="008555BA" w:rsidSect="00F74AF8">
      <w:footerReference w:type="default" r:id="rId10"/>
      <w:headerReference w:type="first" r:id="rId11"/>
      <w:pgSz w:w="11900" w:h="16840"/>
      <w:pgMar w:top="907" w:right="560" w:bottom="102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66" w:rsidRDefault="004C2D66">
      <w:r>
        <w:separator/>
      </w:r>
    </w:p>
  </w:endnote>
  <w:endnote w:type="continuationSeparator" w:id="0">
    <w:p w:rsidR="004C2D66" w:rsidRDefault="004C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66" w:rsidRDefault="0068194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15pt;margin-top:822.5pt;width:55.45pt;height:13.7pt;z-index:-251659776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4C2D66" w:rsidRDefault="004C2D66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0" type="#_x0000_t202" style="position:absolute;margin-left:19.75pt;margin-top:816.05pt;width:371.3pt;height:17.5pt;z-index:-25165875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4C2D66" w:rsidRDefault="004C2D66">
                <w:pPr>
                  <w:pStyle w:val="1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66" w:rsidRDefault="004C2D66"/>
  </w:footnote>
  <w:footnote w:type="continuationSeparator" w:id="0">
    <w:p w:rsidR="004C2D66" w:rsidRDefault="004C2D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66" w:rsidRDefault="0068194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0.6pt;margin-top:30.3pt;width:104.9pt;height:8.9pt;z-index:-251657728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4C2D66" w:rsidRDefault="004C2D66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TimesNewRoman"/>
                  </w:rPr>
                  <w:t>Приложение 2 к приказу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E49"/>
    <w:multiLevelType w:val="multilevel"/>
    <w:tmpl w:val="CE344A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5F609B"/>
    <w:multiLevelType w:val="multilevel"/>
    <w:tmpl w:val="DE2CEE2A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CC643A"/>
    <w:multiLevelType w:val="multilevel"/>
    <w:tmpl w:val="87C29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7D40D5"/>
    <w:multiLevelType w:val="multilevel"/>
    <w:tmpl w:val="D710074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C23643"/>
    <w:multiLevelType w:val="multilevel"/>
    <w:tmpl w:val="EC58A046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3116A46"/>
    <w:multiLevelType w:val="multilevel"/>
    <w:tmpl w:val="78A4C1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4EF7BC9"/>
    <w:multiLevelType w:val="multilevel"/>
    <w:tmpl w:val="32DC9CF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6254F5D"/>
    <w:multiLevelType w:val="multilevel"/>
    <w:tmpl w:val="F25E8A0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EE02312"/>
    <w:multiLevelType w:val="multilevel"/>
    <w:tmpl w:val="56021C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122"/>
    <w:rsid w:val="00000823"/>
    <w:rsid w:val="00037C4B"/>
    <w:rsid w:val="00045EB9"/>
    <w:rsid w:val="00054EB7"/>
    <w:rsid w:val="00060CA0"/>
    <w:rsid w:val="0008318A"/>
    <w:rsid w:val="00083BCB"/>
    <w:rsid w:val="00094F43"/>
    <w:rsid w:val="000A26E3"/>
    <w:rsid w:val="000A2F49"/>
    <w:rsid w:val="000B37DD"/>
    <w:rsid w:val="00146DC8"/>
    <w:rsid w:val="00151FF7"/>
    <w:rsid w:val="00220169"/>
    <w:rsid w:val="002313CE"/>
    <w:rsid w:val="00274D2F"/>
    <w:rsid w:val="00293AA2"/>
    <w:rsid w:val="002B70FC"/>
    <w:rsid w:val="002E0EEF"/>
    <w:rsid w:val="00312F2F"/>
    <w:rsid w:val="003144F0"/>
    <w:rsid w:val="0037124C"/>
    <w:rsid w:val="003B1288"/>
    <w:rsid w:val="003F16BE"/>
    <w:rsid w:val="00416AD7"/>
    <w:rsid w:val="00423C06"/>
    <w:rsid w:val="004253F9"/>
    <w:rsid w:val="004540B1"/>
    <w:rsid w:val="00461252"/>
    <w:rsid w:val="004C2D66"/>
    <w:rsid w:val="004D3436"/>
    <w:rsid w:val="00507948"/>
    <w:rsid w:val="00570C28"/>
    <w:rsid w:val="005A1F17"/>
    <w:rsid w:val="005A297C"/>
    <w:rsid w:val="005D69B9"/>
    <w:rsid w:val="005E0296"/>
    <w:rsid w:val="0063212A"/>
    <w:rsid w:val="00634E33"/>
    <w:rsid w:val="00681945"/>
    <w:rsid w:val="006876CF"/>
    <w:rsid w:val="006951FD"/>
    <w:rsid w:val="006E07AD"/>
    <w:rsid w:val="00705524"/>
    <w:rsid w:val="007077BA"/>
    <w:rsid w:val="00715660"/>
    <w:rsid w:val="0075667B"/>
    <w:rsid w:val="0076776F"/>
    <w:rsid w:val="007728CD"/>
    <w:rsid w:val="007C6D33"/>
    <w:rsid w:val="007F5D54"/>
    <w:rsid w:val="00806DC6"/>
    <w:rsid w:val="0083158B"/>
    <w:rsid w:val="008555BA"/>
    <w:rsid w:val="00875BB2"/>
    <w:rsid w:val="00880C81"/>
    <w:rsid w:val="008D7F82"/>
    <w:rsid w:val="0090321F"/>
    <w:rsid w:val="009114DE"/>
    <w:rsid w:val="00911B92"/>
    <w:rsid w:val="009365CC"/>
    <w:rsid w:val="00937B00"/>
    <w:rsid w:val="0097586E"/>
    <w:rsid w:val="009A55B9"/>
    <w:rsid w:val="009C38BA"/>
    <w:rsid w:val="009F0EB8"/>
    <w:rsid w:val="00A31F85"/>
    <w:rsid w:val="00A5228C"/>
    <w:rsid w:val="00A80560"/>
    <w:rsid w:val="00AC6411"/>
    <w:rsid w:val="00AD3596"/>
    <w:rsid w:val="00AE2326"/>
    <w:rsid w:val="00AE47A0"/>
    <w:rsid w:val="00AF3908"/>
    <w:rsid w:val="00AF3A24"/>
    <w:rsid w:val="00B03716"/>
    <w:rsid w:val="00B0764D"/>
    <w:rsid w:val="00B15BF7"/>
    <w:rsid w:val="00B32780"/>
    <w:rsid w:val="00B6341F"/>
    <w:rsid w:val="00BA3BBA"/>
    <w:rsid w:val="00BB33C8"/>
    <w:rsid w:val="00BD0391"/>
    <w:rsid w:val="00BD7462"/>
    <w:rsid w:val="00BE1DF1"/>
    <w:rsid w:val="00BE7A3A"/>
    <w:rsid w:val="00BF19D2"/>
    <w:rsid w:val="00C360D3"/>
    <w:rsid w:val="00C37B26"/>
    <w:rsid w:val="00C5063B"/>
    <w:rsid w:val="00C52F7A"/>
    <w:rsid w:val="00C84ADA"/>
    <w:rsid w:val="00C950ED"/>
    <w:rsid w:val="00CA3CC6"/>
    <w:rsid w:val="00CB3D03"/>
    <w:rsid w:val="00D25002"/>
    <w:rsid w:val="00D50DD8"/>
    <w:rsid w:val="00D7473E"/>
    <w:rsid w:val="00D84B73"/>
    <w:rsid w:val="00E04561"/>
    <w:rsid w:val="00E062B0"/>
    <w:rsid w:val="00E73070"/>
    <w:rsid w:val="00E835BC"/>
    <w:rsid w:val="00F04122"/>
    <w:rsid w:val="00F25DA7"/>
    <w:rsid w:val="00F43398"/>
    <w:rsid w:val="00F501F5"/>
    <w:rsid w:val="00F6633F"/>
    <w:rsid w:val="00F74AF8"/>
    <w:rsid w:val="00F924F5"/>
    <w:rsid w:val="00FA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26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555BA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1288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sid w:val="00C37B26"/>
    <w:rPr>
      <w:rFonts w:cs="Times New Roman"/>
      <w:color w:val="0066CC"/>
      <w:u w:val="single"/>
    </w:rPr>
  </w:style>
  <w:style w:type="character" w:customStyle="1" w:styleId="a4">
    <w:name w:val="Колонтитул_"/>
    <w:link w:val="11"/>
    <w:uiPriority w:val="99"/>
    <w:locked/>
    <w:rsid w:val="00C37B26"/>
    <w:rPr>
      <w:rFonts w:cs="Times New Roman"/>
      <w:sz w:val="16"/>
      <w:szCs w:val="16"/>
      <w:u w:val="none"/>
    </w:rPr>
  </w:style>
  <w:style w:type="character" w:customStyle="1" w:styleId="a5">
    <w:name w:val="Колонтитул"/>
    <w:uiPriority w:val="99"/>
    <w:rsid w:val="00C37B26"/>
    <w:rPr>
      <w:rFonts w:ascii="Arial Unicode MS" w:eastAsia="Arial Unicode MS" w:hAnsi="Arial Unicode MS" w:cs="Arial Unicode MS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FranklinGothicBook">
    <w:name w:val="Колонтитул + Franklin Gothic Book"/>
    <w:aliases w:val="7 pt"/>
    <w:uiPriority w:val="99"/>
    <w:rsid w:val="00C37B26"/>
    <w:rPr>
      <w:rFonts w:ascii="Franklin Gothic Book" w:hAnsi="Franklin Gothic Book" w:cs="Franklin Gothic Book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2">
    <w:name w:val="Заголовок №1_"/>
    <w:link w:val="13"/>
    <w:uiPriority w:val="99"/>
    <w:locked/>
    <w:rsid w:val="00C37B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pt">
    <w:name w:val="Заголовок №1 + Интервал 2 pt"/>
    <w:uiPriority w:val="99"/>
    <w:rsid w:val="00C37B26"/>
    <w:rPr>
      <w:rFonts w:ascii="Times New Roman" w:hAnsi="Times New Roman" w:cs="Times New Roman"/>
      <w:b/>
      <w:bCs/>
      <w:color w:val="000000"/>
      <w:spacing w:val="50"/>
      <w:w w:val="100"/>
      <w:position w:val="0"/>
      <w:sz w:val="28"/>
      <w:szCs w:val="28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C37B26"/>
    <w:rPr>
      <w:rFonts w:ascii="Times New Roman" w:hAnsi="Times New Roman" w:cs="Times New Roman"/>
      <w:u w:val="none"/>
    </w:rPr>
  </w:style>
  <w:style w:type="character" w:customStyle="1" w:styleId="4">
    <w:name w:val="Основной текст (4)_"/>
    <w:link w:val="40"/>
    <w:uiPriority w:val="99"/>
    <w:locked/>
    <w:rsid w:val="00C37B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0"/>
    <w:locked/>
    <w:rsid w:val="00C37B26"/>
    <w:rPr>
      <w:rFonts w:ascii="Times New Roman" w:hAnsi="Times New Roman" w:cs="Times New Roman"/>
      <w:sz w:val="28"/>
      <w:szCs w:val="28"/>
      <w:u w:val="none"/>
    </w:rPr>
  </w:style>
  <w:style w:type="character" w:customStyle="1" w:styleId="2Exact">
    <w:name w:val="Основной текст (2) Exact"/>
    <w:uiPriority w:val="99"/>
    <w:rsid w:val="00C37B26"/>
    <w:rPr>
      <w:rFonts w:ascii="Times New Roman" w:hAnsi="Times New Roman" w:cs="Times New Roman"/>
      <w:sz w:val="28"/>
      <w:szCs w:val="28"/>
      <w:u w:val="none"/>
    </w:rPr>
  </w:style>
  <w:style w:type="character" w:customStyle="1" w:styleId="TimesNewRoman">
    <w:name w:val="Колонтитул + Times New Roman"/>
    <w:aliases w:val="9 pt,Полужирный"/>
    <w:uiPriority w:val="99"/>
    <w:rsid w:val="00C37B26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">
    <w:name w:val="Основной текст (5)_"/>
    <w:link w:val="50"/>
    <w:locked/>
    <w:rsid w:val="00C37B26"/>
    <w:rPr>
      <w:rFonts w:ascii="Times New Roman" w:hAnsi="Times New Roman" w:cs="Times New Roman"/>
      <w:b/>
      <w:bCs/>
      <w:u w:val="none"/>
    </w:rPr>
  </w:style>
  <w:style w:type="character" w:customStyle="1" w:styleId="212pt">
    <w:name w:val="Основной текст (2) + 12 pt"/>
    <w:aliases w:val="Полужирный2"/>
    <w:uiPriority w:val="99"/>
    <w:rsid w:val="00C37B2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1">
    <w:name w:val="Основной текст (2) + 12 pt1"/>
    <w:uiPriority w:val="99"/>
    <w:rsid w:val="00C37B2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Exact">
    <w:name w:val="Подпись к таблице Exact"/>
    <w:link w:val="a6"/>
    <w:uiPriority w:val="99"/>
    <w:locked/>
    <w:rsid w:val="00C37B26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Exact1">
    <w:name w:val="Подпись к таблице Exact1"/>
    <w:uiPriority w:val="99"/>
    <w:rsid w:val="00C37B2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2Exact0">
    <w:name w:val="Подпись к таблице (2) Exact"/>
    <w:link w:val="21"/>
    <w:uiPriority w:val="99"/>
    <w:locked/>
    <w:rsid w:val="00C37B26"/>
    <w:rPr>
      <w:rFonts w:ascii="Times New Roman" w:hAnsi="Times New Roman" w:cs="Times New Roman"/>
      <w:sz w:val="8"/>
      <w:szCs w:val="8"/>
      <w:u w:val="none"/>
    </w:rPr>
  </w:style>
  <w:style w:type="character" w:customStyle="1" w:styleId="28">
    <w:name w:val="Основной текст (2) + 8"/>
    <w:aliases w:val="5 pt,Полужирный1"/>
    <w:uiPriority w:val="99"/>
    <w:rsid w:val="00C37B26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C37B26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6Exact">
    <w:name w:val="Основной текст (6) Exact"/>
    <w:link w:val="6"/>
    <w:uiPriority w:val="99"/>
    <w:locked/>
    <w:rsid w:val="00C37B26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7Exact">
    <w:name w:val="Основной текст (7) Exact"/>
    <w:link w:val="7"/>
    <w:uiPriority w:val="99"/>
    <w:locked/>
    <w:rsid w:val="00C37B26"/>
    <w:rPr>
      <w:rFonts w:cs="Times New Roman"/>
      <w:sz w:val="16"/>
      <w:szCs w:val="16"/>
      <w:u w:val="none"/>
    </w:rPr>
  </w:style>
  <w:style w:type="character" w:customStyle="1" w:styleId="Exact0">
    <w:name w:val="Подпись к картинке Exact"/>
    <w:link w:val="a7"/>
    <w:uiPriority w:val="99"/>
    <w:locked/>
    <w:rsid w:val="00C37B26"/>
    <w:rPr>
      <w:rFonts w:ascii="Franklin Gothic Book" w:hAnsi="Franklin Gothic Book" w:cs="Franklin Gothic Book"/>
      <w:sz w:val="14"/>
      <w:szCs w:val="14"/>
      <w:u w:val="none"/>
    </w:rPr>
  </w:style>
  <w:style w:type="character" w:customStyle="1" w:styleId="Exact10">
    <w:name w:val="Подпись к картинке Exact1"/>
    <w:uiPriority w:val="99"/>
    <w:rsid w:val="00C37B26"/>
    <w:rPr>
      <w:rFonts w:ascii="Franklin Gothic Book" w:hAnsi="Franklin Gothic Book" w:cs="Franklin Gothic Book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C37B26"/>
    <w:rPr>
      <w:rFonts w:ascii="Franklin Gothic Book" w:hAnsi="Franklin Gothic Book" w:cs="Franklin Gothic Book"/>
      <w:sz w:val="14"/>
      <w:szCs w:val="14"/>
      <w:u w:val="none"/>
    </w:rPr>
  </w:style>
  <w:style w:type="character" w:customStyle="1" w:styleId="8Exact1">
    <w:name w:val="Основной текст (8) Exact1"/>
    <w:uiPriority w:val="99"/>
    <w:rsid w:val="00C37B26"/>
    <w:rPr>
      <w:rFonts w:ascii="Franklin Gothic Book" w:hAnsi="Franklin Gothic Book" w:cs="Franklin Gothic Book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C37B26"/>
    <w:rPr>
      <w:rFonts w:cs="Times New Roman"/>
      <w:sz w:val="26"/>
      <w:szCs w:val="26"/>
      <w:u w:val="none"/>
    </w:rPr>
  </w:style>
  <w:style w:type="character" w:customStyle="1" w:styleId="31">
    <w:name w:val="Подпись к таблице (3)_"/>
    <w:link w:val="32"/>
    <w:uiPriority w:val="99"/>
    <w:locked/>
    <w:rsid w:val="00C37B26"/>
    <w:rPr>
      <w:rFonts w:cs="Times New Roman"/>
      <w:sz w:val="26"/>
      <w:szCs w:val="26"/>
      <w:u w:val="none"/>
    </w:rPr>
  </w:style>
  <w:style w:type="character" w:customStyle="1" w:styleId="2ArialUnicodeMS">
    <w:name w:val="Основной текст (2) + Arial Unicode MS"/>
    <w:aliases w:val="10 pt"/>
    <w:uiPriority w:val="99"/>
    <w:rsid w:val="00C37B26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ArialUnicodeMS2">
    <w:name w:val="Основной текст (2) + Arial Unicode MS2"/>
    <w:aliases w:val="13 pt"/>
    <w:uiPriority w:val="99"/>
    <w:rsid w:val="00C37B26"/>
    <w:rPr>
      <w:rFonts w:ascii="Arial Unicode MS" w:eastAsia="Arial Unicode MS" w:hAnsi="Arial Unicode MS" w:cs="Arial Unicode MS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ArialUnicodeMS1">
    <w:name w:val="Основной текст (2) + Arial Unicode MS1"/>
    <w:aliases w:val="10 pt1"/>
    <w:uiPriority w:val="99"/>
    <w:rsid w:val="00C37B26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1">
    <w:name w:val="Колонтитул1"/>
    <w:basedOn w:val="a"/>
    <w:link w:val="a4"/>
    <w:uiPriority w:val="99"/>
    <w:rsid w:val="00C37B26"/>
    <w:pPr>
      <w:shd w:val="clear" w:color="auto" w:fill="FFFFFF"/>
      <w:spacing w:line="197" w:lineRule="exact"/>
    </w:pPr>
    <w:rPr>
      <w:sz w:val="16"/>
      <w:szCs w:val="16"/>
    </w:rPr>
  </w:style>
  <w:style w:type="paragraph" w:customStyle="1" w:styleId="13">
    <w:name w:val="Заголовок №1"/>
    <w:basedOn w:val="a"/>
    <w:link w:val="12"/>
    <w:uiPriority w:val="99"/>
    <w:rsid w:val="00C37B26"/>
    <w:pPr>
      <w:shd w:val="clear" w:color="auto" w:fill="FFFFFF"/>
      <w:spacing w:after="360" w:line="398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C37B26"/>
    <w:pPr>
      <w:shd w:val="clear" w:color="auto" w:fill="FFFFFF"/>
      <w:spacing w:before="600" w:after="840" w:line="240" w:lineRule="atLeast"/>
      <w:jc w:val="both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a"/>
    <w:link w:val="4"/>
    <w:uiPriority w:val="99"/>
    <w:rsid w:val="00C37B26"/>
    <w:pPr>
      <w:shd w:val="clear" w:color="auto" w:fill="FFFFFF"/>
      <w:spacing w:before="840" w:after="420" w:line="331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37B26"/>
    <w:pPr>
      <w:shd w:val="clear" w:color="auto" w:fill="FFFFFF"/>
      <w:spacing w:before="420" w:after="360" w:line="427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C37B26"/>
    <w:pPr>
      <w:shd w:val="clear" w:color="auto" w:fill="FFFFFF"/>
      <w:spacing w:line="29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Exact"/>
    <w:uiPriority w:val="99"/>
    <w:rsid w:val="00C37B26"/>
    <w:pPr>
      <w:shd w:val="clear" w:color="auto" w:fill="FFFFFF"/>
      <w:spacing w:line="230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Подпись к таблице (2)"/>
    <w:basedOn w:val="a"/>
    <w:link w:val="2Exact0"/>
    <w:uiPriority w:val="99"/>
    <w:rsid w:val="00C37B26"/>
    <w:pPr>
      <w:shd w:val="clear" w:color="auto" w:fill="FFFFFF"/>
      <w:spacing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6">
    <w:name w:val="Основной текст (6)"/>
    <w:basedOn w:val="a"/>
    <w:link w:val="6Exact"/>
    <w:uiPriority w:val="99"/>
    <w:rsid w:val="00C37B2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uiPriority w:val="99"/>
    <w:rsid w:val="00C37B26"/>
    <w:pPr>
      <w:shd w:val="clear" w:color="auto" w:fill="FFFFFF"/>
      <w:spacing w:line="202" w:lineRule="exact"/>
      <w:jc w:val="both"/>
    </w:pPr>
    <w:rPr>
      <w:sz w:val="16"/>
      <w:szCs w:val="16"/>
    </w:rPr>
  </w:style>
  <w:style w:type="paragraph" w:customStyle="1" w:styleId="a7">
    <w:name w:val="Подпись к картинке"/>
    <w:basedOn w:val="a"/>
    <w:link w:val="Exact0"/>
    <w:uiPriority w:val="99"/>
    <w:rsid w:val="00C37B26"/>
    <w:pPr>
      <w:shd w:val="clear" w:color="auto" w:fill="FFFFFF"/>
      <w:spacing w:line="149" w:lineRule="exact"/>
      <w:jc w:val="both"/>
    </w:pPr>
    <w:rPr>
      <w:rFonts w:ascii="Franklin Gothic Book" w:hAnsi="Franklin Gothic Book" w:cs="Franklin Gothic Book"/>
      <w:sz w:val="14"/>
      <w:szCs w:val="14"/>
    </w:rPr>
  </w:style>
  <w:style w:type="paragraph" w:customStyle="1" w:styleId="8">
    <w:name w:val="Основной текст (8)"/>
    <w:basedOn w:val="a"/>
    <w:link w:val="8Exact"/>
    <w:uiPriority w:val="99"/>
    <w:rsid w:val="00C37B26"/>
    <w:pPr>
      <w:shd w:val="clear" w:color="auto" w:fill="FFFFFF"/>
      <w:spacing w:line="149" w:lineRule="exact"/>
      <w:jc w:val="both"/>
    </w:pPr>
    <w:rPr>
      <w:rFonts w:ascii="Franklin Gothic Book" w:hAnsi="Franklin Gothic Book" w:cs="Franklin Gothic Book"/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rsid w:val="00C37B26"/>
    <w:pPr>
      <w:shd w:val="clear" w:color="auto" w:fill="FFFFFF"/>
      <w:spacing w:after="1140" w:line="298" w:lineRule="exact"/>
    </w:pPr>
    <w:rPr>
      <w:sz w:val="26"/>
      <w:szCs w:val="26"/>
    </w:rPr>
  </w:style>
  <w:style w:type="paragraph" w:customStyle="1" w:styleId="32">
    <w:name w:val="Подпись к таблице (3)"/>
    <w:basedOn w:val="a"/>
    <w:link w:val="31"/>
    <w:uiPriority w:val="99"/>
    <w:rsid w:val="00C37B26"/>
    <w:pPr>
      <w:shd w:val="clear" w:color="auto" w:fill="FFFFFF"/>
      <w:spacing w:line="240" w:lineRule="atLeast"/>
      <w:jc w:val="both"/>
    </w:pPr>
    <w:rPr>
      <w:sz w:val="26"/>
      <w:szCs w:val="26"/>
    </w:rPr>
  </w:style>
  <w:style w:type="paragraph" w:styleId="a8">
    <w:name w:val="header"/>
    <w:basedOn w:val="a"/>
    <w:link w:val="a9"/>
    <w:uiPriority w:val="99"/>
    <w:rsid w:val="00937B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937B00"/>
    <w:rPr>
      <w:rFonts w:cs="Times New Roman"/>
      <w:color w:val="000000"/>
    </w:rPr>
  </w:style>
  <w:style w:type="paragraph" w:styleId="aa">
    <w:name w:val="footer"/>
    <w:basedOn w:val="a"/>
    <w:link w:val="ab"/>
    <w:uiPriority w:val="99"/>
    <w:rsid w:val="00937B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37B00"/>
    <w:rPr>
      <w:rFonts w:cs="Times New Roman"/>
      <w:color w:val="000000"/>
    </w:rPr>
  </w:style>
  <w:style w:type="paragraph" w:customStyle="1" w:styleId="ConsPlusNormal">
    <w:name w:val="ConsPlusNormal"/>
    <w:uiPriority w:val="99"/>
    <w:rsid w:val="008555B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22">
    <w:name w:val="Body Text 2"/>
    <w:basedOn w:val="a"/>
    <w:link w:val="23"/>
    <w:uiPriority w:val="99"/>
    <w:rsid w:val="008555BA"/>
    <w:pPr>
      <w:widowControl/>
      <w:tabs>
        <w:tab w:val="num" w:pos="0"/>
      </w:tabs>
      <w:jc w:val="both"/>
    </w:pPr>
    <w:rPr>
      <w:rFonts w:ascii="Times New Roman" w:hAnsi="Times New Roman" w:cs="Times New Roman"/>
      <w:color w:val="auto"/>
      <w:sz w:val="26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3B1288"/>
    <w:rPr>
      <w:rFonts w:cs="Times New Roman"/>
      <w:color w:val="000000"/>
      <w:sz w:val="24"/>
      <w:szCs w:val="24"/>
    </w:rPr>
  </w:style>
  <w:style w:type="character" w:styleId="ac">
    <w:name w:val="page number"/>
    <w:uiPriority w:val="99"/>
    <w:rsid w:val="00151FF7"/>
    <w:rPr>
      <w:rFonts w:cs="Times New Roman"/>
    </w:rPr>
  </w:style>
  <w:style w:type="character" w:customStyle="1" w:styleId="22pt">
    <w:name w:val="Основной текст (2) + Интервал 2 pt"/>
    <w:rsid w:val="00BE1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471B6545E176A1695AA37C7C3C46BFD13981DEE727C194B73E5C162CCB3F2AB2621F69931EF05EBE754A758F090968499AD73AB067BABC8C4475DDJAx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Анастасия</cp:lastModifiedBy>
  <cp:revision>46</cp:revision>
  <cp:lastPrinted>2020-08-27T04:19:00Z</cp:lastPrinted>
  <dcterms:created xsi:type="dcterms:W3CDTF">2018-12-11T06:01:00Z</dcterms:created>
  <dcterms:modified xsi:type="dcterms:W3CDTF">2023-09-19T01:30:00Z</dcterms:modified>
</cp:coreProperties>
</file>