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280"/>
        <w:ind w:left="1418" w:right="777" w:firstLine="709"/>
        <w:jc w:val="both"/>
        <w:rPr/>
      </w:pPr>
      <w:r>
        <w:rPr/>
      </w:r>
    </w:p>
    <w:tbl>
      <w:tblPr>
        <w:tblW w:w="98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45"/>
        <w:gridCol w:w="8409"/>
      </w:tblGrid>
      <w:tr>
        <w:trPr>
          <w:trHeight w:val="1519" w:hRule="atLeast"/>
        </w:trPr>
        <w:tc>
          <w:tcPr>
            <w:tcW w:w="1445" w:type="dxa"/>
            <w:tcBorders/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Calibri" w:hAnsi="Calibri"/>
              </w:rPr>
            </w:pPr>
            <w:r>
              <w:rPr/>
              <w:drawing>
                <wp:inline distT="0" distB="0" distL="0" distR="0">
                  <wp:extent cx="885825" cy="790575"/>
                  <wp:effectExtent l="0" t="0" r="0" b="0"/>
                  <wp:docPr id="1" name="Рисунок 1" descr="пфр-п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пфр-п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9" w:type="dxa"/>
            <w:tcBorders/>
            <w:shd w:fill="auto" w:val="clear"/>
          </w:tcPr>
          <w:p>
            <w:pPr>
              <w:pStyle w:val="Normal"/>
              <w:ind w:right="-5" w:hanging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 xml:space="preserve">          </w:t>
            </w:r>
            <w:r>
              <w:rPr>
                <w:b/>
                <w:i/>
              </w:rPr>
              <w:t>ПЕНСИОННЫЙ ФОНД РОССИЙСКОЙ  ФЕДЕРАЦИИ</w:t>
            </w:r>
          </w:p>
          <w:p>
            <w:pPr>
              <w:pStyle w:val="Normal"/>
              <w:ind w:right="-5" w:hanging="0"/>
              <w:jc w:val="both"/>
              <w:rPr/>
            </w:pPr>
            <w:r>
              <w:rPr/>
            </w:r>
          </w:p>
          <w:tbl>
            <w:tblPr>
              <w:tblW w:w="9262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0" w:lastRow="1" w:firstColumn="1" w:lastColumn="1" w:noHBand="0" w:val="01e0"/>
            </w:tblPr>
            <w:tblGrid>
              <w:gridCol w:w="9262"/>
            </w:tblGrid>
            <w:tr>
              <w:trPr>
                <w:trHeight w:val="468" w:hRule="atLeast"/>
              </w:trPr>
              <w:tc>
                <w:tcPr>
                  <w:tcW w:w="9262" w:type="dxa"/>
                  <w:tcBorders/>
                  <w:shd w:fill="auto" w:val="clear"/>
                </w:tcPr>
                <w:p>
                  <w:pPr>
                    <w:pStyle w:val="Normal"/>
                    <w:ind w:right="-5" w:hanging="0"/>
                    <w:jc w:val="center"/>
                    <w:rPr>
                      <w:b/>
                      <w:b/>
                      <w:i/>
                      <w:i/>
                    </w:rPr>
                  </w:pPr>
                  <w:r>
                    <w:rPr>
                      <w:b/>
                      <w:i/>
                    </w:rPr>
                    <w:t xml:space="preserve">       </w:t>
                  </w:r>
                  <w:r>
                    <w:rPr>
                      <w:b/>
                      <w:i/>
                    </w:rPr>
                    <w:t xml:space="preserve">ГОСУДАРСТВЕННОЕ УЧРЕЖДЕНИЕ – </w:t>
                  </w:r>
                </w:p>
                <w:p>
                  <w:pPr>
                    <w:pStyle w:val="Normal"/>
                    <w:ind w:right="-5" w:hanging="0"/>
                    <w:jc w:val="center"/>
                    <w:rPr>
                      <w:b/>
                      <w:b/>
                      <w:i/>
                      <w:i/>
                    </w:rPr>
                  </w:pPr>
                  <w:r>
                    <w:rPr>
                      <w:b/>
                      <w:i/>
                    </w:rPr>
                    <w:t>ОТДЕЛЕНИЕ ПЕНСИОННОГО ФОНДА</w:t>
                  </w:r>
                </w:p>
                <w:p>
                  <w:pPr>
                    <w:pStyle w:val="Normal"/>
                    <w:ind w:right="-5" w:hanging="0"/>
                    <w:jc w:val="center"/>
                    <w:rPr>
                      <w:b/>
                      <w:b/>
                      <w:i/>
                      <w:i/>
                    </w:rPr>
                  </w:pPr>
                  <w:r>
                    <w:rPr>
                      <w:b/>
                      <w:i/>
                    </w:rPr>
                    <w:t>РОССИЙСКОЙ ФЕДЕРАЦИИ ПО ПРИМОРСКОМУ КРАЮ</w:t>
                  </w:r>
                </w:p>
                <w:p>
                  <w:pPr>
                    <w:pStyle w:val="Normal"/>
                    <w:ind w:right="-5" w:hanging="0"/>
                    <w:jc w:val="center"/>
                    <w:rPr/>
                  </w:pPr>
                  <w:r>
                    <w:rPr/>
                    <w:t>________________________________________________________________</w:t>
                  </w:r>
                </w:p>
              </w:tc>
            </w:tr>
          </w:tbl>
          <w:p>
            <w:pPr>
              <w:pStyle w:val="Normal"/>
              <w:numPr>
                <w:ilvl w:val="0"/>
                <w:numId w:val="0"/>
              </w:numPr>
              <w:spacing w:beforeAutospacing="1" w:after="0"/>
              <w:outlineLvl w:val="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pStyle w:val="NoSpacing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  <w:sz w:val="26"/>
          <w:szCs w:val="26"/>
        </w:rPr>
      </w:pPr>
      <w:r>
        <w:rPr>
          <w:rFonts w:asciiTheme="minorHAnsi" w:hAnsiTheme="minorHAnsi" w:ascii="Calibri" w:hAnsi="Calibri"/>
          <w:sz w:val="26"/>
          <w:szCs w:val="26"/>
        </w:rPr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  <w:b/>
          <w:b/>
        </w:rPr>
      </w:pPr>
      <w:r>
        <w:rPr>
          <w:rFonts w:ascii="Calibri" w:hAnsi="Calibri" w:asciiTheme="minorHAnsi" w:hAnsiTheme="minorHAnsi"/>
          <w:b/>
        </w:rPr>
        <w:t>В 2023 году услуги ПФР и ФСС в Приморском крае будут оказываться в единых офисах клиентского обслуживания</w:t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  <w:b/>
          <w:b/>
        </w:rPr>
      </w:pPr>
      <w:r>
        <w:rPr>
          <w:rFonts w:ascii="Calibri" w:hAnsi="Calibri" w:asciiTheme="minorHAnsi" w:hAnsiTheme="minorHAnsi"/>
          <w:b/>
        </w:rPr>
        <w:t>20 октября 2022г, Владивосток</w:t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spacing w:lineRule="auto" w:line="276"/>
        <w:ind w:firstLine="708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Пенсионный фонд России и Фонд социального страхования объединяются в единый Фонд пенсионного и социального страхования Российской Федерации (Социальный фонд России).   </w:t>
      </w:r>
    </w:p>
    <w:p>
      <w:pPr>
        <w:pStyle w:val="Normal"/>
        <w:spacing w:lineRule="auto" w:line="276"/>
        <w:ind w:firstLine="708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С 1 января 2023 года в Приморском крае все государственные услуги в области социального обеспечения, возложенные ранее на Пенсионный фонд и Фонд социального страхования, будут  оказываться в объединенных офисах клиентского обслуживания, которые находятся по адресам действующих ныне клиентских служб ПФР в городах и районах края. </w:t>
      </w:r>
    </w:p>
    <w:p>
      <w:pPr>
        <w:pStyle w:val="Normal"/>
        <w:spacing w:lineRule="auto" w:line="276"/>
        <w:ind w:firstLine="708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spacing w:lineRule="auto" w:line="276"/>
        <w:ind w:firstLine="708"/>
        <w:jc w:val="both"/>
        <w:rPr/>
      </w:pPr>
      <w:r>
        <w:rPr>
          <w:rFonts w:ascii="Calibri" w:hAnsi="Calibri" w:asciiTheme="minorHAnsi" w:hAnsiTheme="minorHAnsi"/>
        </w:rPr>
        <w:t>Адрес офиса клиентского обслуживания</w:t>
      </w:r>
      <w:r>
        <w:rPr>
          <w:rFonts w:ascii="Calibri" w:hAnsi="Calibri" w:asciiTheme="minorHAnsi" w:hAnsiTheme="minorHAnsi"/>
          <w:highlight w:val="white"/>
        </w:rPr>
        <w:t xml:space="preserve"> </w:t>
      </w:r>
      <w:r>
        <w:rPr>
          <w:rFonts w:ascii="Calibri" w:hAnsi="Calibri" w:asciiTheme="minorHAnsi" w:hAnsiTheme="minorHAnsi"/>
          <w:highlight w:val="white"/>
        </w:rPr>
        <w:t>в</w:t>
      </w:r>
      <w:r>
        <w:rPr>
          <w:rFonts w:ascii="Calibri" w:hAnsi="Calibri"/>
          <w:highlight w:val="white"/>
        </w:rPr>
        <w:t xml:space="preserve"> </w:t>
      </w:r>
      <w:r>
        <w:rPr>
          <w:rFonts w:ascii="Calibri" w:hAnsi="Calibri"/>
          <w:highlight w:val="white"/>
        </w:rPr>
        <w:t xml:space="preserve">Кировском </w:t>
      </w:r>
      <w:r>
        <w:rPr>
          <w:rFonts w:ascii="Calibri" w:hAnsi="Calibri"/>
          <w:highlight w:val="white"/>
        </w:rPr>
        <w:t xml:space="preserve"> районе: </w:t>
      </w:r>
      <w:r>
        <w:rPr>
          <w:rFonts w:ascii="Calibri" w:hAnsi="Calibri"/>
          <w:sz w:val="24"/>
          <w:szCs w:val="24"/>
          <w:highlight w:val="white"/>
        </w:rPr>
        <w:t>пгт. Кировский</w:t>
      </w:r>
      <w:r>
        <w:rPr>
          <w:rFonts w:ascii="Calibri" w:hAnsi="Calibri"/>
          <w:highlight w:val="white"/>
        </w:rPr>
        <w:t xml:space="preserve">,                </w:t>
      </w:r>
      <w:r>
        <w:rPr>
          <w:rFonts w:ascii="Calibri" w:hAnsi="Calibri"/>
          <w:sz w:val="24"/>
          <w:szCs w:val="24"/>
          <w:highlight w:val="white"/>
        </w:rPr>
        <w:t>ул. Ленинская д. 28 а</w:t>
      </w:r>
    </w:p>
    <w:p>
      <w:pPr>
        <w:pStyle w:val="Normal"/>
        <w:spacing w:lineRule="auto" w:line="276"/>
        <w:ind w:firstLine="708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76"/>
        <w:ind w:firstLine="708"/>
        <w:jc w:val="both"/>
        <w:rPr/>
      </w:pPr>
      <w:r>
        <w:rPr/>
      </w:r>
    </w:p>
    <w:p>
      <w:pPr>
        <w:pStyle w:val="Normal"/>
        <w:spacing w:lineRule="auto" w:line="276"/>
        <w:ind w:firstLine="708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Также граждане могут обратиться в Фонд в электронном виде через портал Госуслуг или лично через МФЦ. 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8"/>
        <w:jc w:val="right"/>
        <w:rPr>
          <w:rFonts w:ascii="Calibri" w:hAnsi="Calibri" w:asciiTheme="minorHAnsi" w:hAnsiTheme="minorHAnsi"/>
          <w:sz w:val="26"/>
          <w:szCs w:val="26"/>
        </w:rPr>
      </w:pPr>
      <w:r>
        <w:rPr>
          <w:rFonts w:asciiTheme="minorHAnsi" w:hAnsiTheme="minorHAnsi" w:ascii="Calibri" w:hAnsi="Calibri"/>
          <w:sz w:val="26"/>
          <w:szCs w:val="26"/>
        </w:rPr>
      </w:r>
    </w:p>
    <w:p>
      <w:pPr>
        <w:pStyle w:val="Normal"/>
        <w:ind w:firstLine="708"/>
        <w:jc w:val="right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  </w:t>
      </w:r>
      <w:r>
        <w:rPr>
          <w:rFonts w:ascii="Calibri" w:hAnsi="Calibri" w:asciiTheme="minorHAnsi" w:hAnsiTheme="minorHAnsi"/>
        </w:rPr>
        <w:t>Лидия Смыченко,</w:t>
      </w:r>
    </w:p>
    <w:p>
      <w:pPr>
        <w:pStyle w:val="Normal"/>
        <w:ind w:firstLine="708"/>
        <w:jc w:val="right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 </w:t>
      </w:r>
      <w:r>
        <w:rPr>
          <w:rFonts w:ascii="Calibri" w:hAnsi="Calibri" w:asciiTheme="minorHAnsi" w:hAnsiTheme="minorHAnsi"/>
        </w:rPr>
        <w:t>руководитель пресс-службы Отделения ПФР</w:t>
      </w:r>
    </w:p>
    <w:p>
      <w:pPr>
        <w:pStyle w:val="Normal"/>
        <w:ind w:firstLine="708"/>
        <w:jc w:val="right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 </w:t>
      </w:r>
      <w:r>
        <w:rPr>
          <w:rFonts w:ascii="Calibri" w:hAnsi="Calibri" w:asciiTheme="minorHAnsi" w:hAnsiTheme="minorHAnsi"/>
        </w:rPr>
        <w:t>по Приморскому краю</w:t>
      </w:r>
    </w:p>
    <w:p>
      <w:pPr>
        <w:pStyle w:val="Normal"/>
        <w:ind w:firstLine="708"/>
        <w:jc w:val="right"/>
        <w:rPr/>
      </w:pPr>
      <w:r>
        <w:rPr>
          <w:rFonts w:ascii="Calibri" w:hAnsi="Calibri" w:asciiTheme="minorHAnsi" w:hAnsiTheme="minorHAnsi"/>
        </w:rPr>
        <w:t xml:space="preserve">e-mail: </w:t>
      </w:r>
      <w:hyperlink r:id="rId3">
        <w:r>
          <w:rPr>
            <w:rStyle w:val="ListLabel1"/>
            <w:rFonts w:ascii="Calibri" w:hAnsi="Calibri" w:asciiTheme="minorHAnsi" w:hAnsiTheme="minorHAnsi"/>
          </w:rPr>
          <w:t>2901@035.pfr.gov.ru</w:t>
        </w:r>
      </w:hyperlink>
    </w:p>
    <w:p>
      <w:pPr>
        <w:pStyle w:val="Normal"/>
        <w:spacing w:lineRule="auto" w:line="360"/>
        <w:ind w:firstLine="708"/>
        <w:jc w:val="right"/>
        <w:rPr>
          <w:rFonts w:ascii="Calibri" w:hAnsi="Calibri" w:asciiTheme="minorHAnsi" w:hAnsiTheme="minorHAnsi"/>
          <w:sz w:val="26"/>
          <w:szCs w:val="26"/>
        </w:rPr>
      </w:pPr>
      <w:r>
        <w:rPr>
          <w:rFonts w:asciiTheme="minorHAnsi" w:hAnsi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ind w:firstLine="708"/>
        <w:jc w:val="right"/>
        <w:rPr>
          <w:rFonts w:ascii="Calibri" w:hAnsi="Calibri" w:asciiTheme="minorHAnsi" w:hAnsiTheme="minorHAnsi"/>
          <w:sz w:val="26"/>
          <w:szCs w:val="26"/>
        </w:rPr>
      </w:pPr>
      <w:r>
        <w:rPr>
          <w:rFonts w:asciiTheme="minorHAnsi" w:hAnsiTheme="minorHAnsi" w:ascii="Calibri" w:hAnsi="Calibri"/>
          <w:sz w:val="26"/>
          <w:szCs w:val="26"/>
        </w:rPr>
      </w:r>
    </w:p>
    <w:p>
      <w:pPr>
        <w:pStyle w:val="Normal"/>
        <w:spacing w:lineRule="auto" w:line="360"/>
        <w:ind w:firstLine="708"/>
        <w:jc w:val="right"/>
        <w:rPr/>
      </w:pPr>
      <w:r>
        <w:rPr/>
      </w:r>
    </w:p>
    <w:sectPr>
      <w:type w:val="nextPage"/>
      <w:pgSz w:w="11906" w:h="16838"/>
      <w:pgMar w:left="1418" w:right="849" w:header="0" w:top="540" w:footer="0" w:bottom="5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111fdb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sid w:val="001c51b8"/>
    <w:rPr>
      <w:b/>
      <w:bCs/>
    </w:rPr>
  </w:style>
  <w:style w:type="character" w:styleId="Style13">
    <w:name w:val="Интернет-ссылка"/>
    <w:uiPriority w:val="99"/>
    <w:unhideWhenUsed/>
    <w:rsid w:val="001c51b8"/>
    <w:rPr>
      <w:color w:val="0000FF"/>
      <w:u w:val="single"/>
    </w:rPr>
  </w:style>
  <w:style w:type="character" w:styleId="11" w:customStyle="1">
    <w:name w:val="Заголовок 1 Знак"/>
    <w:link w:val="1"/>
    <w:uiPriority w:val="9"/>
    <w:qFormat/>
    <w:rsid w:val="00111fdb"/>
    <w:rPr>
      <w:b/>
      <w:bCs/>
      <w:kern w:val="2"/>
      <w:sz w:val="48"/>
      <w:szCs w:val="4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1c51b8"/>
    <w:pPr>
      <w:spacing w:beforeAutospacing="1" w:afterAutospacing="1"/>
    </w:pPr>
    <w:rPr/>
  </w:style>
  <w:style w:type="paragraph" w:styleId="NoSpacing">
    <w:name w:val="No Spacing"/>
    <w:uiPriority w:val="1"/>
    <w:qFormat/>
    <w:rsid w:val="00dd2eb9"/>
    <w:pPr>
      <w:widowControl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2901@035.pfr.gov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LibreOffice/6.3.3.2$Windows_x86 LibreOffice_project/a64200df03143b798afd1ec74a12ab50359878ed</Application>
  <Pages>1</Pages>
  <Words>142</Words>
  <Characters>988</Characters>
  <CharactersWithSpaces>1162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2022-10-19T06:17:00Z</dcterms:created>
  <dc:creator>14051</dc:creator>
  <dc:description/>
  <dc:language>ru-RU</dc:language>
  <cp:lastModifiedBy/>
  <cp:lastPrinted>2022-10-19T06:34:00Z</cp:lastPrinted>
  <dcterms:modified xsi:type="dcterms:W3CDTF">2022-10-21T11:56:06Z</dcterms:modified>
  <cp:revision>9</cp:revision>
  <dc:subject/>
  <dc:title>ВНИМАНИЮ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