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43065C">
        <w:trPr>
          <w:trHeight w:val="2117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DCDE073" wp14:editId="1E287AF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22871" w:rsidRDefault="007772F6" w:rsidP="00322871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13539A" w:rsidRPr="0013539A" w:rsidRDefault="0013539A" w:rsidP="0013539A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bookmarkStart w:id="0" w:name="_GoBack"/>
            <w:r>
              <w:rPr>
                <w:b/>
                <w:sz w:val="26"/>
                <w:szCs w:val="26"/>
              </w:rPr>
              <w:t>О</w:t>
            </w:r>
            <w:r w:rsidRPr="0013539A">
              <w:rPr>
                <w:b/>
                <w:sz w:val="26"/>
                <w:szCs w:val="26"/>
              </w:rPr>
              <w:t xml:space="preserve"> льготном налогообложении недвижимого имущества организаций</w:t>
            </w:r>
            <w:bookmarkEnd w:id="0"/>
          </w:p>
          <w:p w:rsidR="0013539A" w:rsidRPr="0013539A" w:rsidRDefault="0013539A" w:rsidP="001353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13539A">
              <w:rPr>
                <w:sz w:val="26"/>
                <w:szCs w:val="26"/>
              </w:rPr>
              <w:t>С 2022 года вводится заявительный порядок предоставления льгот по налогу на имущество организаций (далее - налог). Форма соответствующего заявления утверждена </w:t>
            </w:r>
            <w:hyperlink r:id="rId8" w:tgtFrame="_blank" w:history="1">
              <w:r w:rsidRPr="0013539A">
                <w:rPr>
                  <w:sz w:val="26"/>
                  <w:szCs w:val="26"/>
                </w:rPr>
                <w:t>приказом ФНС России от 09.07.2021 № ЕД-7-21/646@</w:t>
              </w:r>
            </w:hyperlink>
            <w:r w:rsidRPr="0013539A">
              <w:rPr>
                <w:sz w:val="26"/>
                <w:szCs w:val="26"/>
              </w:rPr>
              <w:t>. Указанный порядок распространяется на российские организации, имеющие право на налоговые льготы, установленные в отношении объектов налогообложения по налогу, налоговая база по которым определяется как их кадастровая стоимость. Для иных объектов льготы по уплате налога, как и ранее, </w:t>
            </w:r>
            <w:hyperlink r:id="rId9" w:tgtFrame="_blank" w:history="1">
              <w:proofErr w:type="gramStart"/>
              <w:r w:rsidRPr="0013539A">
                <w:rPr>
                  <w:sz w:val="26"/>
                  <w:szCs w:val="26"/>
                </w:rPr>
                <w:t>заявляются</w:t>
              </w:r>
              <w:proofErr w:type="gramEnd"/>
              <w:r w:rsidRPr="0013539A">
                <w:rPr>
                  <w:sz w:val="26"/>
                  <w:szCs w:val="26"/>
                </w:rPr>
                <w:t xml:space="preserve"> в налоговой декларации</w:t>
              </w:r>
            </w:hyperlink>
            <w:r w:rsidRPr="0013539A">
              <w:rPr>
                <w:sz w:val="26"/>
                <w:szCs w:val="26"/>
              </w:rPr>
              <w:t>.</w:t>
            </w:r>
          </w:p>
          <w:p w:rsidR="0013539A" w:rsidRPr="0013539A" w:rsidRDefault="0013539A" w:rsidP="001353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hyperlink r:id="rId10" w:anchor="block_3828" w:tgtFrame="_blank" w:history="1">
              <w:r w:rsidRPr="0013539A">
                <w:rPr>
                  <w:sz w:val="26"/>
                  <w:szCs w:val="26"/>
                </w:rPr>
                <w:t>НК РФ не регламентирует</w:t>
              </w:r>
            </w:hyperlink>
            <w:r w:rsidRPr="0013539A">
              <w:rPr>
                <w:sz w:val="26"/>
                <w:szCs w:val="26"/>
              </w:rPr>
              <w:t> предельный срок для направления в налоговый орган заявления о предоставлении льготы по налогу. Кроме того, если налогоплательщик, имеющий право на налоговую льготу, не представил заявление о ее применении или об отказе от нее, то льгота, установленная законодательством о налоге, может предоставляться на основании сведений, полученных налоговым органом в соответствии с федеральными законами начиная с налогового периода, в котором у налогоплательщика возникло указанное право. Например, льгота по налогу на имущество для организаций, которым согласно </w:t>
            </w:r>
            <w:hyperlink r:id="rId11" w:tgtFrame="_blank" w:history="1">
              <w:r w:rsidRPr="0013539A">
                <w:rPr>
                  <w:sz w:val="26"/>
                  <w:szCs w:val="26"/>
                </w:rPr>
                <w:t>Указу Президента РФ от 22.06.1993 № 939</w:t>
              </w:r>
            </w:hyperlink>
            <w:r w:rsidRPr="0013539A">
              <w:rPr>
                <w:sz w:val="26"/>
                <w:szCs w:val="26"/>
              </w:rPr>
              <w:t>, присвоен статус государственных научных центров.</w:t>
            </w:r>
          </w:p>
          <w:p w:rsidR="0013539A" w:rsidRPr="0013539A" w:rsidRDefault="0013539A" w:rsidP="001353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hyperlink r:id="rId12" w:anchor="block_3866" w:tgtFrame="_blank" w:history="1">
              <w:r w:rsidRPr="0013539A">
                <w:rPr>
                  <w:sz w:val="26"/>
                  <w:szCs w:val="26"/>
                </w:rPr>
                <w:t>С 2023 года</w:t>
              </w:r>
            </w:hyperlink>
            <w:r w:rsidRPr="0013539A">
              <w:rPr>
                <w:sz w:val="26"/>
                <w:szCs w:val="26"/>
              </w:rPr>
              <w:t> для обеспечения выявления недоимки по налогу налогоплательщикам будут направляться </w:t>
            </w:r>
            <w:hyperlink r:id="rId13" w:tgtFrame="_blank" w:history="1">
              <w:proofErr w:type="gramStart"/>
              <w:r w:rsidRPr="0013539A">
                <w:rPr>
                  <w:sz w:val="26"/>
                  <w:szCs w:val="26"/>
                </w:rPr>
                <w:t>соо</w:t>
              </w:r>
            </w:hyperlink>
            <w:hyperlink r:id="rId14" w:tgtFrame="_blank" w:history="1">
              <w:r w:rsidRPr="0013539A">
                <w:rPr>
                  <w:sz w:val="26"/>
                  <w:szCs w:val="26"/>
                </w:rPr>
                <w:t>бщения</w:t>
              </w:r>
              <w:proofErr w:type="gramEnd"/>
            </w:hyperlink>
            <w:r w:rsidRPr="0013539A">
              <w:rPr>
                <w:sz w:val="26"/>
                <w:szCs w:val="26"/>
              </w:rPr>
              <w:t> об исчисленных налоговыми органами суммах налога. Они составляются на основе информации, имеющейся у налоговых органов, в том числе результатов рассмотрения заявлений о льготе по налогу. Если на дату составления сообщения налоговый орган не обладает сведениями о предоставленной налоговой льготе, в нем будет отражена сумма налога без учета льготы. В дальнейшем налогоплательщик вправе представить пояснения и (или) документы, подтверждающие обоснованность применения налоговой льготы за период, указанный в сообщении. Однако если налоговый орган на основе полученных документов ее не предоставит, налогоплательщик несет риски предусмотренных НК РФ последствий неуплаты (неполной уплаты) в бюджет авансовых платежей по налогу, включая пени и штрафы.</w:t>
            </w:r>
          </w:p>
          <w:p w:rsidR="0013539A" w:rsidRPr="0013539A" w:rsidRDefault="0013539A" w:rsidP="001353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13539A">
              <w:rPr>
                <w:sz w:val="26"/>
                <w:szCs w:val="26"/>
              </w:rPr>
              <w:t>НК РФ не предусматривает направление заявления о предоставлении льготы по налогу в отношении принадлежащего организации недвижимого имущества, не являющегося </w:t>
            </w:r>
            <w:hyperlink r:id="rId15" w:anchor="p_25264" w:tgtFrame="_blank" w:history="1">
              <w:r w:rsidRPr="0013539A">
                <w:rPr>
                  <w:sz w:val="26"/>
                  <w:szCs w:val="26"/>
                </w:rPr>
                <w:t>объектом налогообложения</w:t>
              </w:r>
            </w:hyperlink>
            <w:r w:rsidRPr="0013539A">
              <w:rPr>
                <w:sz w:val="26"/>
                <w:szCs w:val="26"/>
              </w:rPr>
              <w:t xml:space="preserve">. Например, используемый организацией памятник истории и культуры федерального значения; здание, принадлежащее на праве оперативного управления федеральному государственному органу, в котором предусмотрена военная и (или) приравненная к ней служба, используемое для нужд </w:t>
            </w:r>
            <w:r w:rsidRPr="0013539A">
              <w:rPr>
                <w:sz w:val="26"/>
                <w:szCs w:val="26"/>
              </w:rPr>
              <w:lastRenderedPageBreak/>
              <w:t>обороны и обеспечения безопасности, и т.п.</w:t>
            </w:r>
            <w:r>
              <w:rPr>
                <w:sz w:val="26"/>
                <w:szCs w:val="26"/>
              </w:rPr>
              <w:t xml:space="preserve">      </w:t>
            </w:r>
            <w:hyperlink r:id="rId16" w:history="1">
              <w:r w:rsidRPr="0013539A">
                <w:rPr>
                  <w:color w:val="0000FF"/>
                  <w:sz w:val="26"/>
                  <w:szCs w:val="26"/>
                  <w:u w:val="single"/>
                </w:rPr>
                <w:t>https://www.nalog.gov.ru/rn77/news/activities_fts/11677754/</w:t>
              </w:r>
            </w:hyperlink>
          </w:p>
          <w:p w:rsidR="0013539A" w:rsidRPr="0013539A" w:rsidRDefault="0013539A" w:rsidP="0013539A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F4105F" w:rsidP="0032287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539A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314"/>
    <w:rsid w:val="00213F76"/>
    <w:rsid w:val="00221BA2"/>
    <w:rsid w:val="00223460"/>
    <w:rsid w:val="002234DA"/>
    <w:rsid w:val="00225550"/>
    <w:rsid w:val="00226F7E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96BDD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2871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17129"/>
    <w:rsid w:val="00F21309"/>
    <w:rsid w:val="00F25A57"/>
    <w:rsid w:val="00F30D73"/>
    <w:rsid w:val="00F32324"/>
    <w:rsid w:val="00F34CB6"/>
    <w:rsid w:val="00F36731"/>
    <w:rsid w:val="00F4105F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0C8C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1253546/" TargetMode="External"/><Relationship Id="rId13" Type="http://schemas.openxmlformats.org/officeDocument/2006/relationships/hyperlink" Target="https://www.nalog.gov.ru/rn77/about_fts/docs/1121620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77304575/7b06a9409a0656e47c2a08c12a853d0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log.gov.ru/rn77/news/activities_fts/1167775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emlin.ru/acts/bank/38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log.garant.ru/fns/nk/2f2272d5a1566268c0dbfe6629e6f137/" TargetMode="External"/><Relationship Id="rId10" Type="http://schemas.openxmlformats.org/officeDocument/2006/relationships/hyperlink" Target="https://base.garant.ru/77698803/4caf2f10e962583229bd94b0ff39a06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about_fts/docs/9130501/" TargetMode="External"/><Relationship Id="rId14" Type="http://schemas.openxmlformats.org/officeDocument/2006/relationships/hyperlink" Target="https://www.nalog.gov.ru/rn77/about_fts/docs/11216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BC74-DE46-4B3E-8744-DD89EB64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2021-12-07T09:18:00Z</dcterms:created>
  <dcterms:modified xsi:type="dcterms:W3CDTF">2021-12-21T03:35:00Z</dcterms:modified>
</cp:coreProperties>
</file>