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99" w:rsidRDefault="00CA0843">
      <w:r>
        <w:rPr>
          <w:rFonts w:ascii="Helvetica" w:hAnsi="Helvetica" w:cs="Helvetica"/>
          <w:color w:val="333333"/>
          <w:sz w:val="21"/>
          <w:szCs w:val="21"/>
        </w:rPr>
        <w:t xml:space="preserve">Уважаемые жители Кировского муниципального района Приморского края, представители общественных ассоциаций, организаций, объединений! В целях повышения качества государственного регулирования, обеспечения возможности учета мнений социальных групп и субъектов предпринимательской и иной деятельности, отдел экономики, торговли и предпринимательства администрации Кировского муниципального района проводит публичные консультации. Просим Вас выразить свою точку зрения и направить вопросы в указанные сроки на электронную почту: </w:t>
      </w:r>
      <w:hyperlink r:id="rId4" w:history="1">
        <w:r>
          <w:rPr>
            <w:rStyle w:val="a3"/>
            <w:rFonts w:ascii="Helvetica" w:hAnsi="Helvetica" w:cs="Helvetica"/>
            <w:sz w:val="21"/>
            <w:szCs w:val="21"/>
          </w:rPr>
          <w:t>economika35@mail..ru</w:t>
        </w:r>
        <w:proofErr w:type="gramStart"/>
      </w:hyperlink>
      <w:r>
        <w:rPr>
          <w:rFonts w:ascii="Helvetica" w:hAnsi="Helvetica" w:cs="Helvetica"/>
          <w:color w:val="333333"/>
          <w:sz w:val="21"/>
          <w:szCs w:val="21"/>
        </w:rPr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 проект  Постановления администрации Кировского муниципального района «Об утверждении схемы  размещения нестационарных торговых объектов на территории Кировского муниципального района» Срок проведения публичных консультаций (Сроки приема предложений) дата начала – 16 октября 2019 года, дата окончания – 30 октября 2019 года:</w:t>
      </w:r>
    </w:p>
    <w:sectPr w:rsidR="008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0843"/>
    <w:rsid w:val="008F4999"/>
    <w:rsid w:val="00CA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843"/>
    <w:rPr>
      <w:strike w:val="0"/>
      <w:dstrike w:val="0"/>
      <w:color w:val="1269A5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ka35@mail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</cp:revision>
  <dcterms:created xsi:type="dcterms:W3CDTF">2019-10-14T07:27:00Z</dcterms:created>
  <dcterms:modified xsi:type="dcterms:W3CDTF">2019-10-14T07:27:00Z</dcterms:modified>
</cp:coreProperties>
</file>